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3F5A" w14:textId="1AE81EE5" w:rsidR="0023259A" w:rsidRPr="004D5940" w:rsidRDefault="00DE30FA" w:rsidP="00F73A70">
      <w:pPr>
        <w:jc w:val="center"/>
        <w:rPr>
          <w:rFonts w:ascii="Garamond" w:hAnsi="Garamond" w:cs="Arial"/>
          <w:b/>
          <w:sz w:val="36"/>
          <w:szCs w:val="32"/>
        </w:rPr>
      </w:pPr>
      <w:r w:rsidRPr="004D5940">
        <w:rPr>
          <w:rFonts w:ascii="Garamond" w:hAnsi="Garamond" w:cs="Arial"/>
          <w:b/>
          <w:sz w:val="36"/>
          <w:szCs w:val="32"/>
        </w:rPr>
        <w:t>Teron Nunley</w:t>
      </w:r>
    </w:p>
    <w:p w14:paraId="04D36454" w14:textId="7DC3053E" w:rsidR="00DE30FA" w:rsidRPr="004D5940" w:rsidRDefault="007F739D" w:rsidP="00F73A70">
      <w:pPr>
        <w:jc w:val="center"/>
        <w:rPr>
          <w:rFonts w:ascii="Garamond" w:hAnsi="Garamond" w:cs="Arial"/>
        </w:rPr>
      </w:pPr>
      <w:r w:rsidRPr="004D5940">
        <w:rPr>
          <w:rFonts w:ascii="Garamond" w:hAnsi="Garamond" w:cs="Arial"/>
        </w:rPr>
        <w:t>North Carolina State University</w:t>
      </w:r>
    </w:p>
    <w:p w14:paraId="3CBC9693" w14:textId="3AF4EC73" w:rsidR="00DE30FA" w:rsidRPr="004D5940" w:rsidRDefault="007F739D" w:rsidP="00F73A70">
      <w:pPr>
        <w:jc w:val="center"/>
        <w:rPr>
          <w:rFonts w:ascii="Garamond" w:hAnsi="Garamond" w:cs="Arial"/>
        </w:rPr>
      </w:pPr>
      <w:r w:rsidRPr="004D5940">
        <w:rPr>
          <w:rFonts w:ascii="Garamond" w:hAnsi="Garamond" w:cs="Arial"/>
        </w:rPr>
        <w:t>1911 Building</w:t>
      </w:r>
      <w:r w:rsidR="00B7019C">
        <w:rPr>
          <w:rFonts w:ascii="Garamond" w:hAnsi="Garamond" w:cs="Arial"/>
        </w:rPr>
        <w:t>, 228</w:t>
      </w:r>
    </w:p>
    <w:p w14:paraId="30BE287A" w14:textId="18DF5442" w:rsidR="004D5940" w:rsidRPr="004D5940" w:rsidRDefault="004D5940" w:rsidP="00F73A70">
      <w:pPr>
        <w:jc w:val="center"/>
        <w:rPr>
          <w:rFonts w:ascii="Garamond" w:hAnsi="Garamond" w:cs="Arial"/>
        </w:rPr>
      </w:pPr>
      <w:r w:rsidRPr="004D5940">
        <w:rPr>
          <w:rFonts w:ascii="Garamond" w:hAnsi="Garamond" w:cs="Arial"/>
        </w:rPr>
        <w:t>10 Current Drive, Raleigh, North Carolina</w:t>
      </w:r>
    </w:p>
    <w:p w14:paraId="554CBE66" w14:textId="799EA7E9" w:rsidR="001812D4" w:rsidRPr="004D5940" w:rsidRDefault="004D5940" w:rsidP="00F73A70">
      <w:pPr>
        <w:jc w:val="center"/>
        <w:rPr>
          <w:rFonts w:ascii="Garamond" w:hAnsi="Garamond" w:cs="Arial"/>
        </w:rPr>
      </w:pPr>
      <w:r w:rsidRPr="004D5940">
        <w:rPr>
          <w:rFonts w:ascii="Garamond" w:hAnsi="Garamond" w:cs="Arial"/>
        </w:rPr>
        <w:t>615.482.5843 | tjnunley@ncsu.edu</w:t>
      </w:r>
    </w:p>
    <w:p w14:paraId="3F42E3CE" w14:textId="6A1A756E" w:rsidR="00F73A70" w:rsidRPr="004D5940" w:rsidRDefault="00DE30FA" w:rsidP="0014395C">
      <w:pPr>
        <w:rPr>
          <w:rFonts w:ascii="Garamond" w:hAnsi="Garamond" w:cs="Arial"/>
          <w:b/>
        </w:rPr>
      </w:pPr>
      <w:r w:rsidRPr="004D5940">
        <w:rPr>
          <w:rFonts w:ascii="Garamond" w:hAnsi="Garamond" w:cs="Arial"/>
          <w:b/>
          <w:sz w:val="32"/>
          <w:szCs w:val="28"/>
          <w:u w:val="single"/>
        </w:rPr>
        <w:t>Education</w:t>
      </w:r>
      <w:r w:rsidR="00053B1E" w:rsidRP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  <w:r w:rsidR="004D5940">
        <w:rPr>
          <w:rFonts w:ascii="Garamond" w:hAnsi="Garamond" w:cs="Arial"/>
          <w:b/>
          <w:sz w:val="28"/>
          <w:u w:val="single"/>
        </w:rPr>
        <w:tab/>
      </w:r>
    </w:p>
    <w:p w14:paraId="48C72964" w14:textId="3D82614E" w:rsidR="001D455E" w:rsidRPr="004D5940" w:rsidRDefault="001D455E" w:rsidP="0014395C">
      <w:pPr>
        <w:rPr>
          <w:rFonts w:ascii="Garamond" w:hAnsi="Garamond" w:cs="Arial"/>
          <w:b/>
        </w:rPr>
      </w:pPr>
      <w:r w:rsidRPr="004D5940">
        <w:rPr>
          <w:rFonts w:ascii="Garamond" w:hAnsi="Garamond" w:cs="Arial"/>
          <w:b/>
        </w:rPr>
        <w:t>North Carolina State University</w:t>
      </w:r>
    </w:p>
    <w:p w14:paraId="050D08A9" w14:textId="47C7C203" w:rsidR="001D455E" w:rsidRPr="004D5940" w:rsidRDefault="001D455E" w:rsidP="0014395C">
      <w:pPr>
        <w:rPr>
          <w:rFonts w:ascii="Garamond" w:hAnsi="Garamond" w:cs="Arial"/>
          <w:bCs/>
        </w:rPr>
      </w:pPr>
      <w:r w:rsidRPr="004D5940">
        <w:rPr>
          <w:rFonts w:ascii="Garamond" w:hAnsi="Garamond" w:cs="Arial"/>
          <w:b/>
        </w:rPr>
        <w:tab/>
      </w:r>
      <w:r w:rsidRPr="004D5940">
        <w:rPr>
          <w:rFonts w:ascii="Garamond" w:hAnsi="Garamond" w:cs="Arial"/>
          <w:bCs/>
        </w:rPr>
        <w:t>Ph.D. in Sociology, 2025 (Expected)</w:t>
      </w:r>
    </w:p>
    <w:p w14:paraId="2BF55A28" w14:textId="29320E73" w:rsidR="001D455E" w:rsidRPr="004D5940" w:rsidRDefault="001D455E" w:rsidP="001D455E">
      <w:pPr>
        <w:ind w:left="1440" w:hanging="720"/>
        <w:rPr>
          <w:rFonts w:ascii="Garamond" w:hAnsi="Garamond" w:cs="Arial"/>
          <w:bCs/>
        </w:rPr>
      </w:pPr>
      <w:r w:rsidRPr="004D5940">
        <w:rPr>
          <w:rFonts w:ascii="Garamond" w:hAnsi="Garamond" w:cs="Arial"/>
          <w:bCs/>
        </w:rPr>
        <w:tab/>
      </w:r>
      <w:r w:rsidRPr="00B22C35">
        <w:rPr>
          <w:rFonts w:ascii="Garamond" w:hAnsi="Garamond" w:cs="Arial"/>
          <w:bCs/>
          <w:i/>
          <w:iCs/>
        </w:rPr>
        <w:t>Committee</w:t>
      </w:r>
      <w:r w:rsidRPr="004D5940">
        <w:rPr>
          <w:rFonts w:ascii="Garamond" w:hAnsi="Garamond" w:cs="Arial"/>
          <w:bCs/>
        </w:rPr>
        <w:t>: Andrew Davis (Chair), Stacy De Coster, Laura DeMarco, and Lesley</w:t>
      </w:r>
      <w:r w:rsidR="00B22C35">
        <w:rPr>
          <w:rFonts w:ascii="Garamond" w:hAnsi="Garamond" w:cs="Arial"/>
          <w:bCs/>
        </w:rPr>
        <w:t xml:space="preserve"> </w:t>
      </w:r>
      <w:r w:rsidRPr="004D5940">
        <w:rPr>
          <w:rFonts w:ascii="Garamond" w:hAnsi="Garamond" w:cs="Arial"/>
          <w:bCs/>
        </w:rPr>
        <w:t>Schneider</w:t>
      </w:r>
    </w:p>
    <w:p w14:paraId="7F0A8B5A" w14:textId="0B0797FF" w:rsidR="001D455E" w:rsidRPr="004D5940" w:rsidRDefault="001D455E" w:rsidP="001D455E">
      <w:pPr>
        <w:ind w:left="1440"/>
        <w:rPr>
          <w:rFonts w:ascii="Garamond" w:hAnsi="Garamond" w:cs="Arial"/>
          <w:bCs/>
        </w:rPr>
      </w:pPr>
      <w:r w:rsidRPr="00B22C35">
        <w:rPr>
          <w:rFonts w:ascii="Garamond" w:hAnsi="Garamond" w:cs="Arial"/>
          <w:bCs/>
          <w:i/>
          <w:iCs/>
        </w:rPr>
        <w:t>Preliminary exam area</w:t>
      </w:r>
      <w:r w:rsidRPr="004D5940">
        <w:rPr>
          <w:rFonts w:ascii="Garamond" w:hAnsi="Garamond" w:cs="Arial"/>
          <w:bCs/>
        </w:rPr>
        <w:t>: Crime, law, and social control</w:t>
      </w:r>
    </w:p>
    <w:p w14:paraId="78DC2E45" w14:textId="77777777" w:rsidR="001D455E" w:rsidRPr="004D5940" w:rsidRDefault="001D455E" w:rsidP="001D455E">
      <w:pPr>
        <w:ind w:left="1440"/>
        <w:rPr>
          <w:rFonts w:ascii="Garamond" w:hAnsi="Garamond" w:cs="Arial"/>
          <w:bCs/>
        </w:rPr>
      </w:pPr>
    </w:p>
    <w:p w14:paraId="2FBC1185" w14:textId="205DDA01" w:rsidR="001D455E" w:rsidRPr="004D5940" w:rsidRDefault="001D455E" w:rsidP="001D455E">
      <w:pPr>
        <w:rPr>
          <w:rFonts w:ascii="Garamond" w:hAnsi="Garamond" w:cs="Arial"/>
          <w:b/>
        </w:rPr>
      </w:pPr>
      <w:r w:rsidRPr="004D5940">
        <w:rPr>
          <w:rFonts w:ascii="Garamond" w:hAnsi="Garamond" w:cs="Arial"/>
          <w:b/>
        </w:rPr>
        <w:t>University of Cincinnati</w:t>
      </w:r>
    </w:p>
    <w:p w14:paraId="3516D615" w14:textId="23B82E19" w:rsidR="001D455E" w:rsidRPr="004D5940" w:rsidRDefault="001D455E" w:rsidP="001D455E">
      <w:pPr>
        <w:rPr>
          <w:rFonts w:ascii="Garamond" w:hAnsi="Garamond" w:cs="Arial"/>
          <w:bCs/>
        </w:rPr>
      </w:pPr>
      <w:r w:rsidRPr="004D5940">
        <w:rPr>
          <w:rFonts w:ascii="Garamond" w:hAnsi="Garamond" w:cs="Arial"/>
          <w:b/>
        </w:rPr>
        <w:tab/>
      </w:r>
      <w:r w:rsidRPr="004D5940">
        <w:rPr>
          <w:rFonts w:ascii="Garamond" w:hAnsi="Garamond" w:cs="Arial"/>
          <w:bCs/>
        </w:rPr>
        <w:t>M.S. in Criminology and Criminal Justice, 2017</w:t>
      </w:r>
    </w:p>
    <w:p w14:paraId="3AF56C77" w14:textId="77777777" w:rsidR="001D455E" w:rsidRPr="004D5940" w:rsidRDefault="001D455E" w:rsidP="001D455E">
      <w:pPr>
        <w:rPr>
          <w:rFonts w:ascii="Garamond" w:hAnsi="Garamond" w:cs="Arial"/>
          <w:bCs/>
        </w:rPr>
      </w:pPr>
    </w:p>
    <w:p w14:paraId="0F5588FA" w14:textId="2B15E1FC" w:rsidR="001D455E" w:rsidRPr="004D5940" w:rsidRDefault="001D455E" w:rsidP="001D455E">
      <w:pPr>
        <w:rPr>
          <w:rFonts w:ascii="Garamond" w:hAnsi="Garamond" w:cs="Arial"/>
          <w:b/>
        </w:rPr>
      </w:pPr>
      <w:r w:rsidRPr="004D5940">
        <w:rPr>
          <w:rFonts w:ascii="Garamond" w:hAnsi="Garamond" w:cs="Arial"/>
          <w:b/>
        </w:rPr>
        <w:t>University of Tennessee</w:t>
      </w:r>
    </w:p>
    <w:p w14:paraId="58D847FE" w14:textId="399A5615" w:rsidR="001D455E" w:rsidRPr="004D5940" w:rsidRDefault="001D455E" w:rsidP="001D455E">
      <w:pPr>
        <w:rPr>
          <w:rFonts w:ascii="Garamond" w:hAnsi="Garamond" w:cs="Arial"/>
          <w:bCs/>
        </w:rPr>
      </w:pPr>
      <w:r w:rsidRPr="004D5940">
        <w:rPr>
          <w:rFonts w:ascii="Garamond" w:hAnsi="Garamond" w:cs="Arial"/>
          <w:b/>
        </w:rPr>
        <w:tab/>
      </w:r>
      <w:r w:rsidRPr="004D5940">
        <w:rPr>
          <w:rFonts w:ascii="Garamond" w:hAnsi="Garamond" w:cs="Arial"/>
          <w:bCs/>
        </w:rPr>
        <w:t>B.A. in Sociology</w:t>
      </w:r>
      <w:r w:rsidR="00821877" w:rsidRPr="004D5940">
        <w:rPr>
          <w:rFonts w:ascii="Garamond" w:hAnsi="Garamond" w:cs="Arial"/>
          <w:bCs/>
        </w:rPr>
        <w:t>, 2016</w:t>
      </w:r>
      <w:r w:rsidR="004D5940">
        <w:rPr>
          <w:rFonts w:ascii="Garamond" w:hAnsi="Garamond" w:cs="Arial"/>
          <w:i/>
          <w:iCs/>
        </w:rPr>
        <w:t xml:space="preserve">, </w:t>
      </w:r>
      <w:r w:rsidR="004D5940" w:rsidRPr="004D5940">
        <w:rPr>
          <w:rFonts w:ascii="Garamond" w:hAnsi="Garamond" w:cs="Arial"/>
          <w:i/>
          <w:iCs/>
        </w:rPr>
        <w:t>Summa cum laude</w:t>
      </w:r>
    </w:p>
    <w:p w14:paraId="78640371" w14:textId="1931804C" w:rsidR="00821877" w:rsidRPr="004D5940" w:rsidRDefault="00821877" w:rsidP="00821877">
      <w:pPr>
        <w:rPr>
          <w:rFonts w:ascii="Garamond" w:hAnsi="Garamond" w:cs="Arial"/>
        </w:rPr>
      </w:pPr>
      <w:r w:rsidRPr="004D5940">
        <w:rPr>
          <w:rFonts w:ascii="Garamond" w:hAnsi="Garamond" w:cs="Arial"/>
          <w:bCs/>
        </w:rPr>
        <w:tab/>
      </w:r>
      <w:r w:rsidRPr="004D5940">
        <w:rPr>
          <w:rFonts w:ascii="Garamond" w:hAnsi="Garamond" w:cs="Arial"/>
          <w:bCs/>
        </w:rPr>
        <w:tab/>
      </w:r>
      <w:r w:rsidRPr="00B22C35">
        <w:rPr>
          <w:rFonts w:ascii="Garamond" w:hAnsi="Garamond" w:cs="Arial"/>
          <w:i/>
          <w:iCs/>
        </w:rPr>
        <w:t>Concentration</w:t>
      </w:r>
      <w:r w:rsidRPr="004D5940">
        <w:rPr>
          <w:rFonts w:ascii="Garamond" w:hAnsi="Garamond" w:cs="Arial"/>
        </w:rPr>
        <w:t>: Criminal Justice</w:t>
      </w:r>
    </w:p>
    <w:p w14:paraId="2E70BDC9" w14:textId="58BD96BF" w:rsidR="00821877" w:rsidRPr="004D5940" w:rsidRDefault="00821877" w:rsidP="00821877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ab/>
      </w:r>
      <w:r w:rsidRPr="004D5940">
        <w:rPr>
          <w:rFonts w:ascii="Garamond" w:hAnsi="Garamond" w:cs="Arial"/>
        </w:rPr>
        <w:tab/>
      </w:r>
      <w:r w:rsidRPr="00B22C35">
        <w:rPr>
          <w:rFonts w:ascii="Garamond" w:hAnsi="Garamond" w:cs="Arial"/>
          <w:i/>
          <w:iCs/>
        </w:rPr>
        <w:t>Minor</w:t>
      </w:r>
      <w:r w:rsidRPr="004D5940">
        <w:rPr>
          <w:rFonts w:ascii="Garamond" w:hAnsi="Garamond" w:cs="Arial"/>
        </w:rPr>
        <w:t>: Anthropology</w:t>
      </w:r>
    </w:p>
    <w:p w14:paraId="073E80BD" w14:textId="77777777" w:rsidR="00E15D60" w:rsidRPr="004D5940" w:rsidRDefault="00E15D60" w:rsidP="00916EB5">
      <w:pPr>
        <w:rPr>
          <w:rFonts w:ascii="Garamond" w:hAnsi="Garamond" w:cs="Arial"/>
        </w:rPr>
      </w:pPr>
    </w:p>
    <w:p w14:paraId="5076C2EC" w14:textId="2B6AC636" w:rsidR="00F73A70" w:rsidRPr="004D5940" w:rsidRDefault="00E15D60" w:rsidP="0022174E">
      <w:pPr>
        <w:rPr>
          <w:rFonts w:ascii="Garamond" w:hAnsi="Garamond" w:cs="Arial"/>
          <w:b/>
          <w:bCs/>
          <w:sz w:val="32"/>
          <w:szCs w:val="32"/>
          <w:u w:val="single"/>
        </w:rPr>
      </w:pP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>Research Interests</w:t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</w:p>
    <w:p w14:paraId="7AEEF71B" w14:textId="164E2F3C" w:rsidR="00E15D60" w:rsidRPr="004D5940" w:rsidRDefault="003F6F0B" w:rsidP="0022174E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 xml:space="preserve">Crime and social control, </w:t>
      </w:r>
      <w:r w:rsidR="0022174E" w:rsidRPr="004D5940">
        <w:rPr>
          <w:rFonts w:ascii="Garamond" w:hAnsi="Garamond" w:cs="Arial"/>
        </w:rPr>
        <w:t>s</w:t>
      </w:r>
      <w:r w:rsidRPr="004D5940">
        <w:rPr>
          <w:rFonts w:ascii="Garamond" w:hAnsi="Garamond" w:cs="Arial"/>
        </w:rPr>
        <w:t xml:space="preserve">ocial consensus and disagreement, </w:t>
      </w:r>
      <w:r w:rsidR="0022174E" w:rsidRPr="004D5940">
        <w:rPr>
          <w:rFonts w:ascii="Garamond" w:hAnsi="Garamond" w:cs="Arial"/>
        </w:rPr>
        <w:t>m</w:t>
      </w:r>
      <w:r w:rsidRPr="004D5940">
        <w:rPr>
          <w:rFonts w:ascii="Garamond" w:hAnsi="Garamond" w:cs="Arial"/>
        </w:rPr>
        <w:t xml:space="preserve">edia and crime, </w:t>
      </w:r>
      <w:r w:rsidR="0022174E" w:rsidRPr="004D5940">
        <w:rPr>
          <w:rFonts w:ascii="Garamond" w:hAnsi="Garamond" w:cs="Arial"/>
        </w:rPr>
        <w:t>p</w:t>
      </w:r>
      <w:r w:rsidRPr="004D5940">
        <w:rPr>
          <w:rFonts w:ascii="Garamond" w:hAnsi="Garamond" w:cs="Arial"/>
        </w:rPr>
        <w:t>erceptions of crime</w:t>
      </w:r>
    </w:p>
    <w:p w14:paraId="18840D61" w14:textId="77777777" w:rsidR="00053B1E" w:rsidRPr="004D5940" w:rsidRDefault="00053B1E" w:rsidP="00916EB5">
      <w:pPr>
        <w:rPr>
          <w:rFonts w:ascii="Garamond" w:hAnsi="Garamond" w:cs="Arial"/>
        </w:rPr>
      </w:pPr>
    </w:p>
    <w:p w14:paraId="262EEC78" w14:textId="6E9DDB74" w:rsidR="007F739D" w:rsidRPr="004D5940" w:rsidRDefault="001B52E0" w:rsidP="004D5940">
      <w:pPr>
        <w:rPr>
          <w:rFonts w:ascii="Garamond" w:hAnsi="Garamond" w:cs="Arial"/>
        </w:rPr>
      </w:pP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>Scholarly Publications</w:t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</w:p>
    <w:p w14:paraId="21C9CFFD" w14:textId="7D45E608" w:rsidR="008B01B0" w:rsidRDefault="008B01B0" w:rsidP="001B52E0">
      <w:pPr>
        <w:ind w:left="720" w:hanging="720"/>
        <w:rPr>
          <w:rFonts w:ascii="Garamond" w:hAnsi="Garamond" w:cs="Arial"/>
        </w:rPr>
      </w:pPr>
      <w:r w:rsidRPr="008B01B0">
        <w:rPr>
          <w:rFonts w:ascii="Garamond" w:hAnsi="Garamond" w:cs="Arial"/>
        </w:rPr>
        <w:t xml:space="preserve">Davis, Andrew P. and </w:t>
      </w:r>
      <w:r w:rsidRPr="008B01B0">
        <w:rPr>
          <w:rFonts w:ascii="Garamond" w:hAnsi="Garamond" w:cs="Arial"/>
          <w:b/>
          <w:bCs/>
        </w:rPr>
        <w:t>Teron J. Nunley</w:t>
      </w:r>
      <w:r w:rsidRPr="008B01B0">
        <w:rPr>
          <w:rFonts w:ascii="Garamond" w:hAnsi="Garamond" w:cs="Arial"/>
        </w:rPr>
        <w:t xml:space="preserve">. </w:t>
      </w:r>
      <w:r w:rsidRPr="008B01B0">
        <w:rPr>
          <w:rFonts w:ascii="Garamond" w:hAnsi="Garamond" w:cs="Arial"/>
          <w:i/>
          <w:iCs/>
        </w:rPr>
        <w:t>Forthcoming.</w:t>
      </w:r>
      <w:r w:rsidRPr="008B01B0">
        <w:rPr>
          <w:rFonts w:ascii="Garamond" w:hAnsi="Garamond" w:cs="Arial"/>
        </w:rPr>
        <w:t xml:space="preserve"> “Punitive Publics: Direct Democracy and the Criminal Legal System in the United States.” </w:t>
      </w:r>
      <w:r w:rsidRPr="008B01B0">
        <w:rPr>
          <w:rFonts w:ascii="Garamond" w:hAnsi="Garamond" w:cs="Arial"/>
          <w:i/>
          <w:iCs/>
        </w:rPr>
        <w:t>Sociology of Crime, Law and Deviance</w:t>
      </w:r>
      <w:r w:rsidRPr="008B01B0">
        <w:rPr>
          <w:rFonts w:ascii="Garamond" w:hAnsi="Garamond" w:cs="Arial"/>
        </w:rPr>
        <w:t>.</w:t>
      </w:r>
    </w:p>
    <w:p w14:paraId="770D4C62" w14:textId="77777777" w:rsidR="008B01B0" w:rsidRDefault="008B01B0" w:rsidP="001B52E0">
      <w:pPr>
        <w:ind w:left="720" w:hanging="720"/>
        <w:rPr>
          <w:rFonts w:ascii="Garamond" w:hAnsi="Garamond" w:cs="Arial"/>
        </w:rPr>
      </w:pPr>
    </w:p>
    <w:p w14:paraId="3979D4BA" w14:textId="563CD6E7" w:rsidR="002B65CD" w:rsidRPr="004D5940" w:rsidRDefault="002B65CD" w:rsidP="001B52E0">
      <w:pPr>
        <w:ind w:left="720" w:hanging="720"/>
        <w:rPr>
          <w:rFonts w:ascii="Garamond" w:hAnsi="Garamond" w:cs="Arial"/>
        </w:rPr>
      </w:pPr>
      <w:r w:rsidRPr="004D5940">
        <w:rPr>
          <w:rFonts w:ascii="Garamond" w:hAnsi="Garamond" w:cs="Arial"/>
        </w:rPr>
        <w:t xml:space="preserve">Davis, Andrew P., Michael Gibson-Light, Eric Bjorklund, and </w:t>
      </w:r>
      <w:r w:rsidRPr="004D5940">
        <w:rPr>
          <w:rFonts w:ascii="Garamond" w:hAnsi="Garamond" w:cs="Arial"/>
          <w:b/>
          <w:bCs/>
        </w:rPr>
        <w:t>Teron Nunley</w:t>
      </w:r>
      <w:r w:rsidRPr="004D5940">
        <w:rPr>
          <w:rFonts w:ascii="Garamond" w:hAnsi="Garamond" w:cs="Arial"/>
        </w:rPr>
        <w:t>.</w:t>
      </w:r>
      <w:r w:rsidR="00821877" w:rsidRPr="004D5940">
        <w:rPr>
          <w:rFonts w:ascii="Garamond" w:hAnsi="Garamond" w:cs="Arial"/>
        </w:rPr>
        <w:t xml:space="preserve"> (2022)</w:t>
      </w:r>
      <w:r w:rsidRPr="004D5940">
        <w:rPr>
          <w:rFonts w:ascii="Garamond" w:hAnsi="Garamond" w:cs="Arial"/>
        </w:rPr>
        <w:t xml:space="preserve"> “</w:t>
      </w:r>
      <w:bookmarkStart w:id="0" w:name="_Hlk166142856"/>
      <w:r w:rsidR="001812D4" w:rsidRPr="004D5940">
        <w:rPr>
          <w:rFonts w:ascii="Garamond" w:hAnsi="Garamond" w:cs="Arial"/>
        </w:rPr>
        <w:t>Institutional Arrangements and Power Threat: Diversity, Democracy, and Punitive Attitudes</w:t>
      </w:r>
      <w:bookmarkEnd w:id="0"/>
      <w:r w:rsidRPr="004D5940">
        <w:rPr>
          <w:rFonts w:ascii="Garamond" w:hAnsi="Garamond" w:cs="Arial"/>
        </w:rPr>
        <w:t>”</w:t>
      </w:r>
      <w:r w:rsidR="00310208" w:rsidRPr="004D5940">
        <w:rPr>
          <w:rFonts w:ascii="Garamond" w:hAnsi="Garamond" w:cs="Arial"/>
        </w:rPr>
        <w:t xml:space="preserve"> </w:t>
      </w:r>
      <w:r w:rsidR="00310208" w:rsidRPr="004D5940">
        <w:rPr>
          <w:rFonts w:ascii="Garamond" w:hAnsi="Garamond" w:cs="Arial"/>
          <w:i/>
          <w:iCs/>
        </w:rPr>
        <w:t>Justice Quarterly</w:t>
      </w:r>
      <w:r w:rsidR="00871853" w:rsidRPr="004D5940">
        <w:rPr>
          <w:rFonts w:ascii="Garamond" w:hAnsi="Garamond" w:cs="Arial"/>
          <w:i/>
          <w:iCs/>
        </w:rPr>
        <w:t xml:space="preserve"> </w:t>
      </w:r>
      <w:r w:rsidR="00871853" w:rsidRPr="004D5940">
        <w:rPr>
          <w:rFonts w:ascii="Garamond" w:hAnsi="Garamond" w:cs="Arial"/>
        </w:rPr>
        <w:t>39(7): 1545-1564.</w:t>
      </w:r>
    </w:p>
    <w:p w14:paraId="566CF694" w14:textId="77777777" w:rsidR="00821877" w:rsidRPr="004D5940" w:rsidRDefault="00821877" w:rsidP="00821877">
      <w:pPr>
        <w:ind w:left="720" w:hanging="720"/>
        <w:rPr>
          <w:rFonts w:ascii="Garamond" w:hAnsi="Garamond" w:cs="Arial"/>
        </w:rPr>
      </w:pPr>
    </w:p>
    <w:p w14:paraId="63040143" w14:textId="38F8DA0A" w:rsidR="007F739D" w:rsidRPr="004D5940" w:rsidRDefault="00821877" w:rsidP="004D5940">
      <w:pPr>
        <w:ind w:left="720" w:hanging="720"/>
        <w:rPr>
          <w:rFonts w:ascii="Garamond" w:hAnsi="Garamond" w:cs="Arial"/>
          <w:b/>
          <w:bCs/>
          <w:sz w:val="32"/>
          <w:szCs w:val="32"/>
          <w:u w:val="single"/>
        </w:rPr>
      </w:pP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>Works in Progress</w:t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7F739D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</w:p>
    <w:p w14:paraId="7A56424C" w14:textId="0EAB11F4" w:rsidR="00821877" w:rsidRPr="004D5940" w:rsidRDefault="00821877" w:rsidP="001B52E0">
      <w:pPr>
        <w:ind w:left="720" w:hanging="720"/>
        <w:rPr>
          <w:rFonts w:ascii="Garamond" w:hAnsi="Garamond" w:cs="Arial"/>
        </w:rPr>
      </w:pPr>
      <w:r w:rsidRPr="004D5940">
        <w:rPr>
          <w:rFonts w:ascii="Garamond" w:hAnsi="Garamond" w:cs="Arial"/>
          <w:b/>
          <w:bCs/>
        </w:rPr>
        <w:t>Nunley, Teron</w:t>
      </w:r>
      <w:r w:rsidRPr="004D5940">
        <w:rPr>
          <w:rFonts w:ascii="Garamond" w:hAnsi="Garamond" w:cs="Arial"/>
        </w:rPr>
        <w:t>. “Agreeing on Control: Making Use of Consensus in Criminology</w:t>
      </w:r>
      <w:r w:rsidR="006F5815">
        <w:rPr>
          <w:rFonts w:ascii="Garamond" w:hAnsi="Garamond" w:cs="Arial"/>
        </w:rPr>
        <w:t>.</w:t>
      </w:r>
      <w:r w:rsidRPr="004D5940">
        <w:rPr>
          <w:rFonts w:ascii="Garamond" w:hAnsi="Garamond" w:cs="Arial"/>
        </w:rPr>
        <w:t>”</w:t>
      </w:r>
    </w:p>
    <w:p w14:paraId="1242B19C" w14:textId="77777777" w:rsidR="001B52E0" w:rsidRPr="004D5940" w:rsidRDefault="001B52E0" w:rsidP="001B52E0">
      <w:pPr>
        <w:ind w:left="720" w:hanging="720"/>
        <w:rPr>
          <w:rFonts w:ascii="Garamond" w:hAnsi="Garamond" w:cs="Arial"/>
        </w:rPr>
      </w:pPr>
    </w:p>
    <w:p w14:paraId="71735EC3" w14:textId="525E81EC" w:rsidR="00821877" w:rsidRPr="004D5940" w:rsidRDefault="00821877" w:rsidP="001B52E0">
      <w:pPr>
        <w:ind w:left="720" w:hanging="720"/>
        <w:rPr>
          <w:rFonts w:ascii="Garamond" w:hAnsi="Garamond" w:cs="Arial"/>
        </w:rPr>
      </w:pPr>
      <w:r w:rsidRPr="004D5940">
        <w:rPr>
          <w:rFonts w:ascii="Garamond" w:hAnsi="Garamond" w:cs="Arial"/>
          <w:b/>
          <w:bCs/>
        </w:rPr>
        <w:t>Nunley, Teron</w:t>
      </w:r>
      <w:r w:rsidRPr="004D5940">
        <w:rPr>
          <w:rFonts w:ascii="Garamond" w:hAnsi="Garamond" w:cs="Arial"/>
        </w:rPr>
        <w:t>. “How Different Are We?: Individual-level Variation in Consensus</w:t>
      </w:r>
      <w:r w:rsidR="006F5815">
        <w:rPr>
          <w:rFonts w:ascii="Garamond" w:hAnsi="Garamond" w:cs="Arial"/>
        </w:rPr>
        <w:t>.</w:t>
      </w:r>
      <w:r w:rsidRPr="004D5940">
        <w:rPr>
          <w:rFonts w:ascii="Garamond" w:hAnsi="Garamond" w:cs="Arial"/>
        </w:rPr>
        <w:t>”</w:t>
      </w:r>
    </w:p>
    <w:p w14:paraId="750D1684" w14:textId="77777777" w:rsidR="001B52E0" w:rsidRPr="004D5940" w:rsidRDefault="001B52E0" w:rsidP="001B52E0">
      <w:pPr>
        <w:ind w:left="720" w:hanging="720"/>
        <w:rPr>
          <w:rFonts w:ascii="Garamond" w:hAnsi="Garamond" w:cs="Arial"/>
        </w:rPr>
      </w:pPr>
    </w:p>
    <w:p w14:paraId="48C826E9" w14:textId="22D4A22E" w:rsidR="00821877" w:rsidRDefault="00821877" w:rsidP="001B52E0">
      <w:pPr>
        <w:ind w:left="720" w:hanging="720"/>
        <w:rPr>
          <w:rFonts w:ascii="Garamond" w:hAnsi="Garamond" w:cs="Arial"/>
        </w:rPr>
      </w:pPr>
      <w:r w:rsidRPr="004D5940">
        <w:rPr>
          <w:rFonts w:ascii="Garamond" w:hAnsi="Garamond" w:cs="Arial"/>
          <w:b/>
          <w:bCs/>
        </w:rPr>
        <w:t>Nunley, Teron</w:t>
      </w:r>
      <w:r w:rsidRPr="004D5940">
        <w:rPr>
          <w:rFonts w:ascii="Garamond" w:hAnsi="Garamond" w:cs="Arial"/>
        </w:rPr>
        <w:t>. “The Freedom to Disagree: Freedom of the Press and the Socio-political Correlates of Consensus</w:t>
      </w:r>
      <w:r w:rsidR="006F5815">
        <w:rPr>
          <w:rFonts w:ascii="Garamond" w:hAnsi="Garamond" w:cs="Arial"/>
        </w:rPr>
        <w:t>.</w:t>
      </w:r>
      <w:r w:rsidRPr="004D5940">
        <w:rPr>
          <w:rFonts w:ascii="Garamond" w:hAnsi="Garamond" w:cs="Arial"/>
        </w:rPr>
        <w:t>”</w:t>
      </w:r>
    </w:p>
    <w:p w14:paraId="02BB4BF3" w14:textId="77777777" w:rsidR="00165BB5" w:rsidRPr="004D5940" w:rsidRDefault="00165BB5" w:rsidP="001B52E0">
      <w:pPr>
        <w:ind w:left="720" w:hanging="720"/>
        <w:rPr>
          <w:rFonts w:ascii="Garamond" w:hAnsi="Garamond" w:cs="Arial"/>
        </w:rPr>
      </w:pPr>
    </w:p>
    <w:p w14:paraId="4C8EF11B" w14:textId="4E0E0098" w:rsidR="001B52E0" w:rsidRDefault="00165BB5" w:rsidP="001B52E0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Nunley, Teron. </w:t>
      </w:r>
      <w:r>
        <w:rPr>
          <w:rFonts w:ascii="Garamond" w:hAnsi="Garamond" w:cs="Arial"/>
        </w:rPr>
        <w:t>“</w:t>
      </w:r>
      <w:r w:rsidRPr="004D5940">
        <w:rPr>
          <w:rFonts w:ascii="Garamond" w:hAnsi="Garamond" w:cs="Arial"/>
        </w:rPr>
        <w:t>Framing Crime: Semantic Networks in Crime News Headlines</w:t>
      </w:r>
      <w:r>
        <w:rPr>
          <w:rFonts w:ascii="Garamond" w:hAnsi="Garamond" w:cs="Arial"/>
        </w:rPr>
        <w:t>.”</w:t>
      </w:r>
    </w:p>
    <w:p w14:paraId="6273F0A2" w14:textId="77777777" w:rsidR="00165BB5" w:rsidRPr="00165BB5" w:rsidRDefault="00165BB5" w:rsidP="001B52E0">
      <w:pPr>
        <w:ind w:left="720" w:hanging="720"/>
        <w:rPr>
          <w:rFonts w:ascii="Garamond" w:hAnsi="Garamond" w:cs="Arial"/>
        </w:rPr>
      </w:pPr>
    </w:p>
    <w:p w14:paraId="34B7C109" w14:textId="323B61ED" w:rsidR="00FD021A" w:rsidRPr="00FD021A" w:rsidRDefault="001B52E0" w:rsidP="008B01B0">
      <w:pPr>
        <w:ind w:left="720" w:hanging="720"/>
        <w:rPr>
          <w:rFonts w:ascii="Garamond" w:hAnsi="Garamond" w:cs="Arial"/>
        </w:rPr>
      </w:pPr>
      <w:r w:rsidRPr="004D5940">
        <w:rPr>
          <w:rFonts w:ascii="Garamond" w:hAnsi="Garamond" w:cs="Arial"/>
        </w:rPr>
        <w:t xml:space="preserve">Davis, Andrew and </w:t>
      </w:r>
      <w:r w:rsidRPr="004D5940">
        <w:rPr>
          <w:rFonts w:ascii="Garamond" w:hAnsi="Garamond" w:cs="Arial"/>
          <w:b/>
          <w:bCs/>
        </w:rPr>
        <w:t>Teron Nunley</w:t>
      </w:r>
      <w:r w:rsidRPr="004D5940">
        <w:rPr>
          <w:rFonts w:ascii="Garamond" w:hAnsi="Garamond" w:cs="Arial"/>
        </w:rPr>
        <w:t>. “The Picket Line or the Parade: Consensus about the Legal System in Comparative Context</w:t>
      </w:r>
      <w:r w:rsidR="006F5815">
        <w:rPr>
          <w:rFonts w:ascii="Garamond" w:hAnsi="Garamond" w:cs="Arial"/>
        </w:rPr>
        <w:t>.</w:t>
      </w:r>
      <w:r w:rsidRPr="004D5940">
        <w:rPr>
          <w:rFonts w:ascii="Garamond" w:hAnsi="Garamond" w:cs="Arial"/>
        </w:rPr>
        <w:t>”</w:t>
      </w:r>
      <w:r w:rsidR="00FD021A">
        <w:rPr>
          <w:rFonts w:ascii="Garamond" w:hAnsi="Garamond" w:cs="Arial"/>
        </w:rPr>
        <w:br w:type="page"/>
      </w:r>
    </w:p>
    <w:p w14:paraId="791FECE1" w14:textId="77777777" w:rsidR="00FD021A" w:rsidRPr="004D5940" w:rsidRDefault="00FD021A" w:rsidP="00FD021A">
      <w:pPr>
        <w:rPr>
          <w:rFonts w:ascii="Garamond" w:hAnsi="Garamond" w:cs="Arial"/>
          <w:b/>
          <w:sz w:val="32"/>
          <w:szCs w:val="32"/>
          <w:u w:val="single"/>
        </w:rPr>
      </w:pPr>
      <w:r w:rsidRPr="004D5940">
        <w:rPr>
          <w:rFonts w:ascii="Garamond" w:hAnsi="Garamond" w:cs="Arial"/>
          <w:b/>
          <w:sz w:val="32"/>
          <w:szCs w:val="32"/>
          <w:u w:val="single"/>
        </w:rPr>
        <w:lastRenderedPageBreak/>
        <w:t>Research Experience</w:t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sz w:val="32"/>
          <w:szCs w:val="32"/>
          <w:u w:val="single"/>
        </w:rPr>
        <w:tab/>
      </w:r>
    </w:p>
    <w:p w14:paraId="58CF7E6E" w14:textId="77777777" w:rsidR="00FD021A" w:rsidRDefault="00FD021A" w:rsidP="00FD021A">
      <w:pPr>
        <w:rPr>
          <w:rFonts w:ascii="Garamond" w:hAnsi="Garamond" w:cs="Arial"/>
          <w:bCs/>
        </w:rPr>
      </w:pPr>
      <w:r w:rsidRPr="004D5940">
        <w:rPr>
          <w:rFonts w:ascii="Garamond" w:hAnsi="Garamond" w:cs="Arial"/>
          <w:bCs/>
        </w:rPr>
        <w:t>Research Assistant for Dr. Andrew Davis, Department of Sociology, North Carolina State University, Spring 2020-Spring 2021</w:t>
      </w:r>
    </w:p>
    <w:p w14:paraId="2B322FBC" w14:textId="77777777" w:rsidR="00FD021A" w:rsidRPr="004D5940" w:rsidRDefault="00FD021A" w:rsidP="00FD021A">
      <w:pPr>
        <w:pStyle w:val="ListParagrap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Gathered data on direct democracy measures relating to punishment and punitive policy from all states.</w:t>
      </w:r>
    </w:p>
    <w:p w14:paraId="3F5DF6BF" w14:textId="77777777" w:rsidR="00FD021A" w:rsidRPr="004D5940" w:rsidRDefault="00FD021A" w:rsidP="00FD021A">
      <w:pPr>
        <w:rPr>
          <w:rFonts w:ascii="Garamond" w:hAnsi="Garamond" w:cs="Arial"/>
          <w:bCs/>
        </w:rPr>
      </w:pPr>
    </w:p>
    <w:p w14:paraId="12CFC0C0" w14:textId="77777777" w:rsidR="00FD021A" w:rsidRDefault="00FD021A" w:rsidP="00FD021A">
      <w:pPr>
        <w:rPr>
          <w:rFonts w:ascii="Garamond" w:hAnsi="Garamond" w:cs="Arial"/>
          <w:bCs/>
        </w:rPr>
      </w:pPr>
      <w:r w:rsidRPr="004D5940">
        <w:rPr>
          <w:rFonts w:ascii="Garamond" w:hAnsi="Garamond" w:cs="Arial"/>
          <w:bCs/>
        </w:rPr>
        <w:t>Undergraduate Research Assistant for Dr. Dawnie Wolfe Steadman, Department of Anthropology, Spring 201</w:t>
      </w:r>
      <w:r>
        <w:rPr>
          <w:rFonts w:ascii="Garamond" w:hAnsi="Garamond" w:cs="Arial"/>
          <w:bCs/>
        </w:rPr>
        <w:t>6</w:t>
      </w:r>
    </w:p>
    <w:p w14:paraId="4722448A" w14:textId="77777777" w:rsidR="00FD021A" w:rsidRDefault="00FD021A" w:rsidP="00FD021A">
      <w:pPr>
        <w:pStyle w:val="ListParagrap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Examined and categorized human remains from the Gold Mine archaeological collection.</w:t>
      </w:r>
    </w:p>
    <w:p w14:paraId="08AC4438" w14:textId="77777777" w:rsidR="00FD021A" w:rsidRPr="007B6E66" w:rsidRDefault="00FD021A" w:rsidP="00FD021A">
      <w:pPr>
        <w:pStyle w:val="ListParagraph"/>
        <w:rPr>
          <w:rFonts w:ascii="Garamond" w:hAnsi="Garamond" w:cs="Arial"/>
          <w:bCs/>
        </w:rPr>
      </w:pPr>
    </w:p>
    <w:p w14:paraId="3E5F5E1F" w14:textId="77777777" w:rsidR="00FD021A" w:rsidRDefault="00FD021A" w:rsidP="00FD021A">
      <w:pPr>
        <w:rPr>
          <w:rFonts w:ascii="Garamond" w:hAnsi="Garamond" w:cs="Arial"/>
          <w:b/>
          <w:sz w:val="32"/>
          <w:szCs w:val="28"/>
          <w:u w:val="single"/>
        </w:rPr>
      </w:pPr>
      <w:r>
        <w:rPr>
          <w:rFonts w:ascii="Garamond" w:hAnsi="Garamond" w:cs="Arial"/>
          <w:b/>
          <w:sz w:val="32"/>
          <w:szCs w:val="28"/>
          <w:u w:val="single"/>
        </w:rPr>
        <w:t>Teaching Experience</w:t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  <w:r>
        <w:rPr>
          <w:rFonts w:ascii="Garamond" w:hAnsi="Garamond" w:cs="Arial"/>
          <w:b/>
          <w:sz w:val="32"/>
          <w:szCs w:val="28"/>
          <w:u w:val="single"/>
        </w:rPr>
        <w:tab/>
      </w:r>
    </w:p>
    <w:p w14:paraId="6BAA93F1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Spring 2024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>, SOC 306: Criminology</w:t>
      </w:r>
    </w:p>
    <w:p w14:paraId="09FA65BD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>, SOC 206: Social Deviance</w:t>
      </w:r>
    </w:p>
    <w:p w14:paraId="661DA766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Fall 2023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 xml:space="preserve"> SOC 306: Criminology</w:t>
      </w:r>
    </w:p>
    <w:p w14:paraId="1AABE68C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Grader</w:t>
      </w:r>
      <w:r>
        <w:rPr>
          <w:rFonts w:ascii="Garamond" w:hAnsi="Garamond" w:cs="Arial"/>
          <w:bCs/>
        </w:rPr>
        <w:t>, SOC 206: Social Deviance</w:t>
      </w:r>
    </w:p>
    <w:p w14:paraId="4FB85150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Spring 2023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>, SOC 206: Social Deviance</w:t>
      </w:r>
    </w:p>
    <w:p w14:paraId="6D145CB3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Grader</w:t>
      </w:r>
      <w:r>
        <w:rPr>
          <w:rFonts w:ascii="Garamond" w:hAnsi="Garamond" w:cs="Arial"/>
          <w:bCs/>
        </w:rPr>
        <w:t>, SOC 306: Criminology</w:t>
      </w:r>
    </w:p>
    <w:p w14:paraId="41353BC9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Fall 2022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 xml:space="preserve">, SOC 206: Social Deviance </w:t>
      </w:r>
    </w:p>
    <w:p w14:paraId="32435221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Spring 2022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>, SOC 206: Social Deviance</w:t>
      </w:r>
    </w:p>
    <w:p w14:paraId="5BB29A19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Fall 2021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Instructor</w:t>
      </w:r>
      <w:r>
        <w:rPr>
          <w:rFonts w:ascii="Garamond" w:hAnsi="Garamond" w:cs="Arial"/>
          <w:bCs/>
        </w:rPr>
        <w:t>, SOC 206: Social Deviance</w:t>
      </w:r>
    </w:p>
    <w:p w14:paraId="6DCE9050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Grader</w:t>
      </w:r>
      <w:r>
        <w:rPr>
          <w:rFonts w:ascii="Garamond" w:hAnsi="Garamond" w:cs="Arial"/>
          <w:bCs/>
        </w:rPr>
        <w:t>, SOC 430: Community and Crime</w:t>
      </w:r>
    </w:p>
    <w:p w14:paraId="28834819" w14:textId="77777777" w:rsidR="00FD021A" w:rsidRDefault="00FD021A" w:rsidP="00FD021A">
      <w:pPr>
        <w:rPr>
          <w:rFonts w:ascii="Garamond" w:hAnsi="Garamond" w:cs="Arial"/>
          <w:bCs/>
          <w:i/>
          <w:iCs/>
        </w:rPr>
      </w:pPr>
      <w:r>
        <w:rPr>
          <w:rFonts w:ascii="Garamond" w:hAnsi="Garamond" w:cs="Arial"/>
          <w:bCs/>
        </w:rPr>
        <w:t>Spring 2021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Teaching Assistant</w:t>
      </w:r>
      <w:r>
        <w:rPr>
          <w:rFonts w:ascii="Garamond" w:hAnsi="Garamond" w:cs="Arial"/>
          <w:bCs/>
        </w:rPr>
        <w:t>, SOC 425: Delinquency</w:t>
      </w:r>
      <w:r>
        <w:rPr>
          <w:rFonts w:ascii="Garamond" w:hAnsi="Garamond" w:cs="Arial"/>
          <w:bCs/>
          <w:i/>
          <w:iCs/>
        </w:rPr>
        <w:t xml:space="preserve"> </w:t>
      </w:r>
    </w:p>
    <w:p w14:paraId="4F71A473" w14:textId="77777777" w:rsidR="00FD021A" w:rsidRDefault="00FD021A" w:rsidP="00FD021A">
      <w:pPr>
        <w:ind w:left="720" w:firstLine="720"/>
        <w:rPr>
          <w:rFonts w:ascii="Garamond" w:hAnsi="Garamond" w:cs="Arial"/>
          <w:bCs/>
        </w:rPr>
      </w:pPr>
      <w:r>
        <w:rPr>
          <w:rFonts w:ascii="Garamond" w:hAnsi="Garamond" w:cs="Arial"/>
          <w:bCs/>
          <w:i/>
          <w:iCs/>
        </w:rPr>
        <w:t>Grader</w:t>
      </w:r>
      <w:r>
        <w:rPr>
          <w:rFonts w:ascii="Garamond" w:hAnsi="Garamond" w:cs="Arial"/>
          <w:bCs/>
        </w:rPr>
        <w:t>, SOC 220: Cultural Geography</w:t>
      </w:r>
    </w:p>
    <w:p w14:paraId="55BEA08D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Fall 2020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Teaching Assistant</w:t>
      </w:r>
      <w:r>
        <w:rPr>
          <w:rFonts w:ascii="Garamond" w:hAnsi="Garamond" w:cs="Arial"/>
          <w:bCs/>
        </w:rPr>
        <w:t>, SOC 306: Criminology</w:t>
      </w:r>
    </w:p>
    <w:p w14:paraId="0D2213B9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Spring 2020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Teaching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  <w:i/>
          <w:iCs/>
        </w:rPr>
        <w:t>Assistant</w:t>
      </w:r>
      <w:r>
        <w:rPr>
          <w:rFonts w:ascii="Garamond" w:hAnsi="Garamond" w:cs="Arial"/>
          <w:bCs/>
        </w:rPr>
        <w:t>, SOC 432: Violence, Terrorism, and Public Policy</w:t>
      </w:r>
    </w:p>
    <w:p w14:paraId="6F5B5328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Grader</w:t>
      </w:r>
      <w:r>
        <w:rPr>
          <w:rFonts w:ascii="Garamond" w:hAnsi="Garamond" w:cs="Arial"/>
          <w:bCs/>
        </w:rPr>
        <w:t>, SOC 206: Social Deviance</w:t>
      </w:r>
    </w:p>
    <w:p w14:paraId="1D921327" w14:textId="77777777" w:rsidR="00FD021A" w:rsidRDefault="00FD021A" w:rsidP="00FD021A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Fall 2019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  <w:i/>
          <w:iCs/>
        </w:rPr>
        <w:t>Teaching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  <w:i/>
          <w:iCs/>
        </w:rPr>
        <w:t>Assistant</w:t>
      </w:r>
      <w:r>
        <w:rPr>
          <w:rFonts w:ascii="Garamond" w:hAnsi="Garamond" w:cs="Arial"/>
          <w:bCs/>
        </w:rPr>
        <w:t>, SOC 432: Violence, Terrorism, and Public Policy</w:t>
      </w:r>
    </w:p>
    <w:p w14:paraId="47826E38" w14:textId="77777777" w:rsidR="00FD021A" w:rsidRDefault="00FD021A" w:rsidP="00FD021A">
      <w:pPr>
        <w:rPr>
          <w:rFonts w:ascii="Garamond" w:hAnsi="Garamond" w:cs="Arial"/>
          <w:bCs/>
        </w:rPr>
      </w:pPr>
    </w:p>
    <w:p w14:paraId="0BCAF60C" w14:textId="3DD196DD" w:rsidR="000B7CCF" w:rsidRPr="004D5940" w:rsidRDefault="0022174E" w:rsidP="00053B1E">
      <w:pPr>
        <w:rPr>
          <w:rFonts w:ascii="Garamond" w:hAnsi="Garamond" w:cs="Arial"/>
          <w:b/>
          <w:bCs/>
          <w:sz w:val="32"/>
          <w:szCs w:val="32"/>
          <w:u w:val="single"/>
        </w:rPr>
      </w:pP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 xml:space="preserve">Scholarly </w:t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>Presentations</w:t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="00053B1E"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</w:p>
    <w:p w14:paraId="7BF74542" w14:textId="77777777" w:rsidR="00A82746" w:rsidRPr="004D5940" w:rsidRDefault="00A82746" w:rsidP="00A82746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>“The Picket Line or the Parade: Consensus about the Legal System in Comparative Context.” (with Andrew Davis) American Society of Criminology, San Fransisco, CA. November 2024 (Expected)</w:t>
      </w:r>
    </w:p>
    <w:p w14:paraId="646B1AFD" w14:textId="77777777" w:rsidR="00A82746" w:rsidRDefault="00A82746" w:rsidP="007F739D">
      <w:pPr>
        <w:rPr>
          <w:rFonts w:ascii="Garamond" w:hAnsi="Garamond" w:cs="Arial"/>
        </w:rPr>
      </w:pPr>
    </w:p>
    <w:p w14:paraId="7491A8EB" w14:textId="61236B9B" w:rsidR="003965F5" w:rsidRPr="004D5940" w:rsidRDefault="001B52E0" w:rsidP="007F739D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>“Media, Freedom, and Deviation: Media Framing and Social Consensus on Criminal Justice Issues</w:t>
      </w:r>
      <w:r w:rsidR="007F739D" w:rsidRPr="004D5940">
        <w:rPr>
          <w:rFonts w:ascii="Garamond" w:hAnsi="Garamond" w:cs="Arial"/>
        </w:rPr>
        <w:t>.</w:t>
      </w:r>
      <w:r w:rsidRPr="004D5940">
        <w:rPr>
          <w:rFonts w:ascii="Garamond" w:hAnsi="Garamond" w:cs="Arial"/>
        </w:rPr>
        <w:t>”</w:t>
      </w:r>
      <w:r w:rsidR="007F739D" w:rsidRPr="004D5940">
        <w:rPr>
          <w:rFonts w:ascii="Garamond" w:hAnsi="Garamond" w:cs="Arial"/>
        </w:rPr>
        <w:t xml:space="preserve"> Graduate Student Research Symposium, North Carolina State University. April 2024.</w:t>
      </w:r>
    </w:p>
    <w:p w14:paraId="4D96FB15" w14:textId="77777777" w:rsidR="007F739D" w:rsidRPr="004D5940" w:rsidRDefault="007F739D" w:rsidP="007F739D">
      <w:pPr>
        <w:rPr>
          <w:rFonts w:ascii="Garamond" w:hAnsi="Garamond" w:cs="Arial"/>
        </w:rPr>
      </w:pPr>
    </w:p>
    <w:p w14:paraId="17CA0B12" w14:textId="46958BBA" w:rsidR="00E15D60" w:rsidRPr="004D5940" w:rsidRDefault="007F739D" w:rsidP="007F739D">
      <w:pPr>
        <w:rPr>
          <w:rFonts w:ascii="Garamond" w:hAnsi="Garamond" w:cs="Arial"/>
          <w:i/>
          <w:iCs/>
        </w:rPr>
      </w:pPr>
      <w:bookmarkStart w:id="1" w:name="_Hlk166150953"/>
      <w:r w:rsidRPr="004D5940">
        <w:rPr>
          <w:rFonts w:ascii="Garamond" w:hAnsi="Garamond" w:cs="Arial"/>
        </w:rPr>
        <w:t>“</w:t>
      </w:r>
      <w:r w:rsidR="00E343C1" w:rsidRPr="004D5940">
        <w:rPr>
          <w:rFonts w:ascii="Garamond" w:hAnsi="Garamond" w:cs="Arial"/>
        </w:rPr>
        <w:t>Framing Crime: Semantic Networks in Crime News Headlines</w:t>
      </w:r>
      <w:r w:rsidRPr="004D5940">
        <w:rPr>
          <w:rFonts w:ascii="Garamond" w:hAnsi="Garamond" w:cs="Arial"/>
        </w:rPr>
        <w:t>.”</w:t>
      </w:r>
      <w:r w:rsidR="001B52E0" w:rsidRPr="004D5940">
        <w:rPr>
          <w:rFonts w:ascii="Garamond" w:hAnsi="Garamond" w:cs="Arial"/>
          <w:i/>
          <w:iCs/>
        </w:rPr>
        <w:t xml:space="preserve"> </w:t>
      </w:r>
      <w:bookmarkEnd w:id="1"/>
      <w:r w:rsidR="00E15D60" w:rsidRPr="004D5940">
        <w:rPr>
          <w:rFonts w:ascii="Garamond" w:hAnsi="Garamond" w:cs="Arial"/>
        </w:rPr>
        <w:t xml:space="preserve">American Society of Criminology </w:t>
      </w:r>
      <w:r w:rsidR="007174BE" w:rsidRPr="004D5940">
        <w:rPr>
          <w:rFonts w:ascii="Garamond" w:hAnsi="Garamond" w:cs="Arial"/>
        </w:rPr>
        <w:t>Conference, Philadelphia, PA</w:t>
      </w:r>
      <w:r w:rsidRPr="004D5940">
        <w:rPr>
          <w:rFonts w:ascii="Garamond" w:hAnsi="Garamond" w:cs="Arial"/>
        </w:rPr>
        <w:t>. November 2023.</w:t>
      </w:r>
    </w:p>
    <w:p w14:paraId="44CD64A9" w14:textId="77777777" w:rsidR="00E15D60" w:rsidRPr="004D5940" w:rsidRDefault="00E15D60" w:rsidP="007F739D">
      <w:pPr>
        <w:rPr>
          <w:rFonts w:ascii="Garamond" w:hAnsi="Garamond" w:cs="Arial"/>
        </w:rPr>
      </w:pPr>
    </w:p>
    <w:p w14:paraId="146E3837" w14:textId="2107BEF9" w:rsidR="00E15D60" w:rsidRPr="004D5940" w:rsidRDefault="007F739D" w:rsidP="007F739D">
      <w:pPr>
        <w:rPr>
          <w:rFonts w:ascii="Garamond" w:hAnsi="Garamond"/>
          <w:b/>
          <w:bCs/>
        </w:rPr>
      </w:pPr>
      <w:r w:rsidRPr="004D5940">
        <w:rPr>
          <w:rFonts w:ascii="Garamond" w:hAnsi="Garamond"/>
        </w:rPr>
        <w:t>“</w:t>
      </w:r>
      <w:r w:rsidR="00E343C1" w:rsidRPr="004D5940">
        <w:rPr>
          <w:rFonts w:ascii="Garamond" w:hAnsi="Garamond"/>
        </w:rPr>
        <w:t>Framing Crime: Linguistic Patterns in Crime News Headlines</w:t>
      </w:r>
      <w:r w:rsidRPr="006F5815">
        <w:rPr>
          <w:rFonts w:ascii="Garamond" w:hAnsi="Garamond"/>
        </w:rPr>
        <w:t>.”</w:t>
      </w:r>
      <w:r w:rsidRPr="004D5940">
        <w:rPr>
          <w:rFonts w:ascii="Garamond" w:hAnsi="Garamond"/>
          <w:b/>
          <w:bCs/>
        </w:rPr>
        <w:t xml:space="preserve"> </w:t>
      </w:r>
      <w:r w:rsidR="00E15D60" w:rsidRPr="004D5940">
        <w:rPr>
          <w:rFonts w:ascii="Garamond" w:hAnsi="Garamond" w:cs="Arial"/>
        </w:rPr>
        <w:t>Southern Sociological Society</w:t>
      </w:r>
      <w:r w:rsidR="007174BE" w:rsidRPr="004D5940">
        <w:rPr>
          <w:rFonts w:ascii="Garamond" w:hAnsi="Garamond" w:cs="Arial"/>
        </w:rPr>
        <w:t xml:space="preserve"> Conference, Myrtle Beach, SC</w:t>
      </w:r>
      <w:r w:rsidRPr="004D5940">
        <w:rPr>
          <w:rFonts w:ascii="Garamond" w:hAnsi="Garamond" w:cs="Arial"/>
        </w:rPr>
        <w:t>. April 2023.</w:t>
      </w:r>
    </w:p>
    <w:p w14:paraId="2B18CC6A" w14:textId="77777777" w:rsidR="00E15D60" w:rsidRPr="004D5940" w:rsidRDefault="00E15D60" w:rsidP="007F739D">
      <w:pPr>
        <w:rPr>
          <w:rFonts w:ascii="Garamond" w:hAnsi="Garamond" w:cs="Arial"/>
          <w:sz w:val="28"/>
          <w:szCs w:val="28"/>
        </w:rPr>
      </w:pPr>
    </w:p>
    <w:p w14:paraId="6A3B7661" w14:textId="06D5D4DE" w:rsidR="00FD021A" w:rsidRDefault="007F739D" w:rsidP="007F739D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>“Punitive Publics: Direct Democracy and the Criminal Legal System in the United States, 1900-2019.” (with Andrew Davis). American Society of Criminology, Atlanta, GA. November 2022.</w:t>
      </w:r>
    </w:p>
    <w:p w14:paraId="5453EE30" w14:textId="77777777" w:rsidR="00FD021A" w:rsidRDefault="00FD021A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26B4F2DD" w14:textId="77777777" w:rsidR="00FD021A" w:rsidRDefault="00FD021A" w:rsidP="007F739D">
      <w:pPr>
        <w:rPr>
          <w:rFonts w:ascii="Garamond" w:hAnsi="Garamond" w:cs="Arial"/>
        </w:rPr>
      </w:pPr>
    </w:p>
    <w:p w14:paraId="0CC70462" w14:textId="192F4A6D" w:rsidR="004D5940" w:rsidRPr="004D5940" w:rsidRDefault="004D5940" w:rsidP="007F739D">
      <w:pPr>
        <w:rPr>
          <w:rFonts w:ascii="Garamond" w:hAnsi="Garamond" w:cs="Arial"/>
          <w:b/>
          <w:bCs/>
          <w:sz w:val="32"/>
          <w:szCs w:val="32"/>
          <w:u w:val="single"/>
        </w:rPr>
      </w:pP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>Memberships</w:t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  <w:r w:rsidRPr="004D5940">
        <w:rPr>
          <w:rFonts w:ascii="Garamond" w:hAnsi="Garamond" w:cs="Arial"/>
          <w:b/>
          <w:bCs/>
          <w:sz w:val="32"/>
          <w:szCs w:val="32"/>
          <w:u w:val="single"/>
        </w:rPr>
        <w:tab/>
      </w:r>
    </w:p>
    <w:p w14:paraId="2DA31C50" w14:textId="5DBFF69B" w:rsidR="004D5940" w:rsidRPr="004D5940" w:rsidRDefault="004D5940" w:rsidP="007F739D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>American Society of Criminology</w:t>
      </w:r>
    </w:p>
    <w:p w14:paraId="30E368D2" w14:textId="13640F73" w:rsidR="004D5940" w:rsidRPr="004D5940" w:rsidRDefault="004D5940" w:rsidP="007F739D">
      <w:pPr>
        <w:rPr>
          <w:rFonts w:ascii="Garamond" w:hAnsi="Garamond" w:cs="Arial"/>
        </w:rPr>
      </w:pPr>
      <w:r w:rsidRPr="004D5940">
        <w:rPr>
          <w:rFonts w:ascii="Garamond" w:hAnsi="Garamond" w:cs="Arial"/>
        </w:rPr>
        <w:t>Southern Sociological Society</w:t>
      </w:r>
    </w:p>
    <w:sectPr w:rsidR="004D5940" w:rsidRPr="004D5940" w:rsidSect="00150F2B">
      <w:type w:val="continuous"/>
      <w:pgSz w:w="12240" w:h="15840"/>
      <w:pgMar w:top="1440" w:right="1440" w:bottom="1440" w:left="1440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395"/>
    <w:multiLevelType w:val="hybridMultilevel"/>
    <w:tmpl w:val="95E6312A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213A9"/>
    <w:multiLevelType w:val="hybridMultilevel"/>
    <w:tmpl w:val="EAB49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4DB"/>
    <w:multiLevelType w:val="hybridMultilevel"/>
    <w:tmpl w:val="7E028622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F2474"/>
    <w:multiLevelType w:val="hybridMultilevel"/>
    <w:tmpl w:val="795410F0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3621D"/>
    <w:multiLevelType w:val="hybridMultilevel"/>
    <w:tmpl w:val="66600382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67F8C"/>
    <w:multiLevelType w:val="hybridMultilevel"/>
    <w:tmpl w:val="FC90DB4E"/>
    <w:lvl w:ilvl="0" w:tplc="6C2E7A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12664"/>
    <w:multiLevelType w:val="hybridMultilevel"/>
    <w:tmpl w:val="0D5CDC86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7708BD"/>
    <w:multiLevelType w:val="hybridMultilevel"/>
    <w:tmpl w:val="E32E0AB8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B2277"/>
    <w:multiLevelType w:val="hybridMultilevel"/>
    <w:tmpl w:val="43A2FC72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7F24"/>
    <w:multiLevelType w:val="hybridMultilevel"/>
    <w:tmpl w:val="A592836E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22A71"/>
    <w:multiLevelType w:val="hybridMultilevel"/>
    <w:tmpl w:val="B618314E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12A84"/>
    <w:multiLevelType w:val="hybridMultilevel"/>
    <w:tmpl w:val="74AE9CBA"/>
    <w:lvl w:ilvl="0" w:tplc="6C2E7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362439">
    <w:abstractNumId w:val="8"/>
  </w:num>
  <w:num w:numId="2" w16cid:durableId="571626053">
    <w:abstractNumId w:val="0"/>
  </w:num>
  <w:num w:numId="3" w16cid:durableId="1272275230">
    <w:abstractNumId w:val="5"/>
  </w:num>
  <w:num w:numId="4" w16cid:durableId="85659070">
    <w:abstractNumId w:val="2"/>
  </w:num>
  <w:num w:numId="5" w16cid:durableId="347102738">
    <w:abstractNumId w:val="6"/>
  </w:num>
  <w:num w:numId="6" w16cid:durableId="1397774756">
    <w:abstractNumId w:val="3"/>
  </w:num>
  <w:num w:numId="7" w16cid:durableId="1790472927">
    <w:abstractNumId w:val="10"/>
  </w:num>
  <w:num w:numId="8" w16cid:durableId="671757090">
    <w:abstractNumId w:val="9"/>
  </w:num>
  <w:num w:numId="9" w16cid:durableId="1430587167">
    <w:abstractNumId w:val="11"/>
  </w:num>
  <w:num w:numId="10" w16cid:durableId="1408764135">
    <w:abstractNumId w:val="4"/>
  </w:num>
  <w:num w:numId="11" w16cid:durableId="1748847011">
    <w:abstractNumId w:val="7"/>
  </w:num>
  <w:num w:numId="12" w16cid:durableId="205199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AB"/>
    <w:rsid w:val="000453F5"/>
    <w:rsid w:val="00053B1E"/>
    <w:rsid w:val="000B7CCF"/>
    <w:rsid w:val="000C53F6"/>
    <w:rsid w:val="0014395C"/>
    <w:rsid w:val="00150F2B"/>
    <w:rsid w:val="00165BB5"/>
    <w:rsid w:val="00167874"/>
    <w:rsid w:val="00176EC3"/>
    <w:rsid w:val="001812D4"/>
    <w:rsid w:val="00185A9D"/>
    <w:rsid w:val="001B52E0"/>
    <w:rsid w:val="001D455E"/>
    <w:rsid w:val="001F0FF4"/>
    <w:rsid w:val="001F154E"/>
    <w:rsid w:val="0022174E"/>
    <w:rsid w:val="0023259A"/>
    <w:rsid w:val="00254419"/>
    <w:rsid w:val="00275277"/>
    <w:rsid w:val="00292328"/>
    <w:rsid w:val="002B65CD"/>
    <w:rsid w:val="002C596F"/>
    <w:rsid w:val="00310208"/>
    <w:rsid w:val="003368B9"/>
    <w:rsid w:val="0035281A"/>
    <w:rsid w:val="00366178"/>
    <w:rsid w:val="003965F5"/>
    <w:rsid w:val="003A3DD1"/>
    <w:rsid w:val="003D6E32"/>
    <w:rsid w:val="003F6F0B"/>
    <w:rsid w:val="00415344"/>
    <w:rsid w:val="004333D7"/>
    <w:rsid w:val="004D5940"/>
    <w:rsid w:val="005727F0"/>
    <w:rsid w:val="00601FAB"/>
    <w:rsid w:val="00611818"/>
    <w:rsid w:val="006539D7"/>
    <w:rsid w:val="006A7825"/>
    <w:rsid w:val="006F5815"/>
    <w:rsid w:val="00702A60"/>
    <w:rsid w:val="007174BE"/>
    <w:rsid w:val="007703AF"/>
    <w:rsid w:val="007B6E66"/>
    <w:rsid w:val="007F739D"/>
    <w:rsid w:val="008115B1"/>
    <w:rsid w:val="00815F98"/>
    <w:rsid w:val="00821877"/>
    <w:rsid w:val="00831A25"/>
    <w:rsid w:val="008327D6"/>
    <w:rsid w:val="00832C34"/>
    <w:rsid w:val="00833981"/>
    <w:rsid w:val="00837F49"/>
    <w:rsid w:val="00871853"/>
    <w:rsid w:val="00882602"/>
    <w:rsid w:val="008B01B0"/>
    <w:rsid w:val="008C16B6"/>
    <w:rsid w:val="008C70D6"/>
    <w:rsid w:val="008E79A2"/>
    <w:rsid w:val="00916EB5"/>
    <w:rsid w:val="0098583A"/>
    <w:rsid w:val="00992882"/>
    <w:rsid w:val="009D4C82"/>
    <w:rsid w:val="00A1234E"/>
    <w:rsid w:val="00A274EE"/>
    <w:rsid w:val="00A64021"/>
    <w:rsid w:val="00A70216"/>
    <w:rsid w:val="00A75BA1"/>
    <w:rsid w:val="00A82746"/>
    <w:rsid w:val="00AC7D5C"/>
    <w:rsid w:val="00B22C35"/>
    <w:rsid w:val="00B27F6A"/>
    <w:rsid w:val="00B6791A"/>
    <w:rsid w:val="00B7019C"/>
    <w:rsid w:val="00B70A71"/>
    <w:rsid w:val="00B940F1"/>
    <w:rsid w:val="00BE16A6"/>
    <w:rsid w:val="00C34C6D"/>
    <w:rsid w:val="00C3722F"/>
    <w:rsid w:val="00CB0CF9"/>
    <w:rsid w:val="00CF0B93"/>
    <w:rsid w:val="00D63969"/>
    <w:rsid w:val="00DA6090"/>
    <w:rsid w:val="00DC1016"/>
    <w:rsid w:val="00DE30FA"/>
    <w:rsid w:val="00E1380E"/>
    <w:rsid w:val="00E15D60"/>
    <w:rsid w:val="00E343C1"/>
    <w:rsid w:val="00EA6F47"/>
    <w:rsid w:val="00EC0C02"/>
    <w:rsid w:val="00F17F97"/>
    <w:rsid w:val="00F32856"/>
    <w:rsid w:val="00F73A70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1101"/>
  <w15:chartTrackingRefBased/>
  <w15:docId w15:val="{343E17EB-C794-4123-8EDC-E8A3B41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0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58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0E72-ED45-4DB8-B36F-AC052B59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3117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Teron</dc:creator>
  <cp:keywords/>
  <dc:description/>
  <cp:lastModifiedBy>Teron Jacob Nunley</cp:lastModifiedBy>
  <cp:revision>6</cp:revision>
  <dcterms:created xsi:type="dcterms:W3CDTF">2024-06-06T14:39:00Z</dcterms:created>
  <dcterms:modified xsi:type="dcterms:W3CDTF">2024-09-06T15:37:00Z</dcterms:modified>
</cp:coreProperties>
</file>