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90664" w14:textId="03AB753A" w:rsidR="008C048F" w:rsidRPr="008C048F" w:rsidRDefault="008C048F" w:rsidP="008C048F">
      <w:pPr>
        <w:autoSpaceDE w:val="0"/>
        <w:autoSpaceDN w:val="0"/>
        <w:adjustRightInd w:val="0"/>
        <w:jc w:val="center"/>
        <w:rPr>
          <w:b/>
          <w:bCs/>
        </w:rPr>
      </w:pPr>
      <w:r w:rsidRPr="008C048F">
        <w:rPr>
          <w:b/>
          <w:bCs/>
        </w:rPr>
        <w:t>John K. Millhauser</w:t>
      </w:r>
    </w:p>
    <w:p w14:paraId="18D188C7" w14:textId="77777777" w:rsidR="00645D1E" w:rsidRDefault="008C048F" w:rsidP="00645D1E">
      <w:pPr>
        <w:autoSpaceDE w:val="0"/>
        <w:autoSpaceDN w:val="0"/>
        <w:adjustRightInd w:val="0"/>
        <w:jc w:val="center"/>
        <w:rPr>
          <w:b/>
          <w:bCs/>
        </w:rPr>
      </w:pPr>
      <w:r w:rsidRPr="008C048F">
        <w:rPr>
          <w:b/>
          <w:bCs/>
        </w:rPr>
        <w:t>Curriculum Vitae</w:t>
      </w:r>
    </w:p>
    <w:p w14:paraId="02954F8E" w14:textId="23F3A387" w:rsidR="008C048F" w:rsidRPr="008C048F" w:rsidRDefault="00333769" w:rsidP="00645D1E">
      <w:pPr>
        <w:autoSpaceDE w:val="0"/>
        <w:autoSpaceDN w:val="0"/>
        <w:adjustRightInd w:val="0"/>
        <w:jc w:val="center"/>
        <w:rPr>
          <w:b/>
          <w:bCs/>
        </w:rPr>
      </w:pPr>
      <w:r>
        <w:rPr>
          <w:b/>
          <w:bCs/>
        </w:rPr>
        <w:t>April</w:t>
      </w:r>
      <w:r w:rsidR="00C8752B">
        <w:rPr>
          <w:b/>
          <w:bCs/>
        </w:rPr>
        <w:t xml:space="preserve"> 202</w:t>
      </w:r>
      <w:r w:rsidR="00BF01BD">
        <w:rPr>
          <w:b/>
          <w:bCs/>
        </w:rPr>
        <w:t>3</w:t>
      </w:r>
    </w:p>
    <w:p w14:paraId="3519A333" w14:textId="77777777" w:rsidR="008C048F" w:rsidRDefault="008C048F" w:rsidP="008C048F">
      <w:pPr>
        <w:autoSpaceDE w:val="0"/>
        <w:autoSpaceDN w:val="0"/>
        <w:adjustRightInd w:val="0"/>
      </w:pPr>
    </w:p>
    <w:p w14:paraId="3396A03D" w14:textId="77777777" w:rsidR="008C048F" w:rsidRPr="008C048F" w:rsidRDefault="008C048F" w:rsidP="008C048F">
      <w:pPr>
        <w:tabs>
          <w:tab w:val="right" w:pos="9360"/>
        </w:tabs>
        <w:autoSpaceDE w:val="0"/>
        <w:autoSpaceDN w:val="0"/>
        <w:adjustRightInd w:val="0"/>
      </w:pPr>
      <w:r w:rsidRPr="008C048F">
        <w:t xml:space="preserve">Department of Sociology &amp; Anthropology </w:t>
      </w:r>
      <w:r>
        <w:tab/>
      </w:r>
      <w:r w:rsidRPr="008C048F">
        <w:t>Office (919) 513-0284</w:t>
      </w:r>
    </w:p>
    <w:p w14:paraId="348E244B" w14:textId="77777777" w:rsidR="008C048F" w:rsidRPr="008C048F" w:rsidRDefault="008C048F" w:rsidP="008C048F">
      <w:pPr>
        <w:tabs>
          <w:tab w:val="right" w:pos="9360"/>
        </w:tabs>
        <w:autoSpaceDE w:val="0"/>
        <w:autoSpaceDN w:val="0"/>
        <w:adjustRightInd w:val="0"/>
      </w:pPr>
      <w:r w:rsidRPr="008C048F">
        <w:t xml:space="preserve">North Carolina State University </w:t>
      </w:r>
      <w:r>
        <w:tab/>
      </w:r>
      <w:r w:rsidRPr="008C048F">
        <w:t>Fax (919) 515-2610</w:t>
      </w:r>
    </w:p>
    <w:p w14:paraId="4C132CCF" w14:textId="77777777" w:rsidR="008C048F" w:rsidRPr="008C048F" w:rsidRDefault="008C048F" w:rsidP="008C048F">
      <w:pPr>
        <w:tabs>
          <w:tab w:val="right" w:pos="9360"/>
        </w:tabs>
        <w:autoSpaceDE w:val="0"/>
        <w:autoSpaceDN w:val="0"/>
        <w:adjustRightInd w:val="0"/>
      </w:pPr>
      <w:r w:rsidRPr="008C048F">
        <w:t>1911 Building, Campus Box 8107</w:t>
      </w:r>
      <w:r>
        <w:tab/>
      </w:r>
      <w:r w:rsidRPr="008C048F">
        <w:t xml:space="preserve"> Mobile (213) 200-1792</w:t>
      </w:r>
    </w:p>
    <w:p w14:paraId="16AAD9B1" w14:textId="77777777" w:rsidR="008C048F" w:rsidRDefault="008C048F" w:rsidP="008C048F">
      <w:pPr>
        <w:tabs>
          <w:tab w:val="right" w:pos="9360"/>
        </w:tabs>
        <w:autoSpaceDE w:val="0"/>
        <w:autoSpaceDN w:val="0"/>
        <w:adjustRightInd w:val="0"/>
      </w:pPr>
      <w:r w:rsidRPr="008C048F">
        <w:t xml:space="preserve">Raleigh, NC 27695-8107 </w:t>
      </w:r>
      <w:r>
        <w:tab/>
      </w:r>
      <w:r w:rsidRPr="008C048F">
        <w:t>millhauser@ncsu.edu</w:t>
      </w:r>
    </w:p>
    <w:p w14:paraId="1A4B1711" w14:textId="77777777" w:rsidR="00220F31" w:rsidRPr="008C048F" w:rsidRDefault="00220F31" w:rsidP="008C048F">
      <w:pPr>
        <w:tabs>
          <w:tab w:val="right" w:pos="9360"/>
        </w:tabs>
        <w:autoSpaceDE w:val="0"/>
        <w:autoSpaceDN w:val="0"/>
        <w:adjustRightInd w:val="0"/>
      </w:pPr>
    </w:p>
    <w:p w14:paraId="0883AF26" w14:textId="77777777" w:rsidR="008C048F" w:rsidRDefault="008C048F" w:rsidP="008C048F">
      <w:pPr>
        <w:autoSpaceDE w:val="0"/>
        <w:autoSpaceDN w:val="0"/>
        <w:adjustRightInd w:val="0"/>
        <w:rPr>
          <w:b/>
          <w:bCs/>
        </w:rPr>
      </w:pPr>
      <w:r w:rsidRPr="008C048F">
        <w:rPr>
          <w:b/>
          <w:bCs/>
        </w:rPr>
        <w:t>ACADEMIC POSITIONS</w:t>
      </w:r>
    </w:p>
    <w:p w14:paraId="3373119E" w14:textId="77777777" w:rsidR="00FE1308" w:rsidRPr="008C048F" w:rsidRDefault="00FE1308" w:rsidP="00FE1308">
      <w:pPr>
        <w:autoSpaceDE w:val="0"/>
        <w:autoSpaceDN w:val="0"/>
        <w:adjustRightInd w:val="0"/>
        <w:rPr>
          <w:b/>
          <w:bCs/>
        </w:rPr>
      </w:pPr>
    </w:p>
    <w:p w14:paraId="6B59440B" w14:textId="7BF6D658" w:rsidR="00225BC9" w:rsidRPr="00736161" w:rsidRDefault="00225BC9" w:rsidP="00225BC9">
      <w:pPr>
        <w:tabs>
          <w:tab w:val="left" w:pos="1260"/>
        </w:tabs>
        <w:autoSpaceDE w:val="0"/>
        <w:autoSpaceDN w:val="0"/>
        <w:adjustRightInd w:val="0"/>
        <w:ind w:left="1440" w:hanging="1260"/>
      </w:pPr>
      <w:r>
        <w:t>2022</w:t>
      </w:r>
      <w:r w:rsidR="001F5CCA">
        <w:t>-</w:t>
      </w:r>
      <w:r>
        <w:tab/>
        <w:t xml:space="preserve">Director of Graduate Program, Anthropology, </w:t>
      </w:r>
      <w:r w:rsidRPr="008C048F">
        <w:t>North Carolina State Univer</w:t>
      </w:r>
      <w:r>
        <w:t>sity, Raleigh, NC</w:t>
      </w:r>
    </w:p>
    <w:p w14:paraId="528047AE" w14:textId="77777777" w:rsidR="001F5CCA" w:rsidRPr="00736161" w:rsidRDefault="001F5CCA" w:rsidP="001F5CCA">
      <w:pPr>
        <w:tabs>
          <w:tab w:val="left" w:pos="1260"/>
        </w:tabs>
        <w:autoSpaceDE w:val="0"/>
        <w:autoSpaceDN w:val="0"/>
        <w:adjustRightInd w:val="0"/>
        <w:ind w:left="1440" w:hanging="1260"/>
      </w:pPr>
      <w:r>
        <w:t>2019-20</w:t>
      </w:r>
      <w:r w:rsidRPr="008C048F">
        <w:t xml:space="preserve"> </w:t>
      </w:r>
      <w:r>
        <w:tab/>
        <w:t xml:space="preserve">Director of Graduate Program, Anthropology, </w:t>
      </w:r>
      <w:r w:rsidRPr="008C048F">
        <w:t>North Carolina State Univer</w:t>
      </w:r>
      <w:r>
        <w:t>sity, Raleigh, NC</w:t>
      </w:r>
    </w:p>
    <w:p w14:paraId="140C1A27" w14:textId="6255939A" w:rsidR="00CE7125" w:rsidRDefault="00CE7125" w:rsidP="00BD2290">
      <w:pPr>
        <w:tabs>
          <w:tab w:val="left" w:pos="1260"/>
        </w:tabs>
        <w:autoSpaceDE w:val="0"/>
        <w:autoSpaceDN w:val="0"/>
        <w:adjustRightInd w:val="0"/>
        <w:ind w:left="1440" w:hanging="1260"/>
      </w:pPr>
      <w:r>
        <w:t>2019</w:t>
      </w:r>
      <w:r>
        <w:tab/>
        <w:t>Associate Professor of Anthropology, Department of Sociology &amp; Anthropology, North Carolina State University, Raleigh, NC</w:t>
      </w:r>
    </w:p>
    <w:p w14:paraId="51370971" w14:textId="719271B4" w:rsidR="008C048F" w:rsidRDefault="00FE1308" w:rsidP="00BD2290">
      <w:pPr>
        <w:tabs>
          <w:tab w:val="left" w:pos="1260"/>
        </w:tabs>
        <w:autoSpaceDE w:val="0"/>
        <w:autoSpaceDN w:val="0"/>
        <w:adjustRightInd w:val="0"/>
        <w:ind w:left="1440" w:hanging="1260"/>
      </w:pPr>
      <w:r>
        <w:t>2012</w:t>
      </w:r>
      <w:r w:rsidR="008C048F" w:rsidRPr="008C048F">
        <w:t xml:space="preserve"> </w:t>
      </w:r>
      <w:r w:rsidR="008C048F">
        <w:tab/>
      </w:r>
      <w:r w:rsidR="008C048F" w:rsidRPr="008C048F">
        <w:t xml:space="preserve">Assistant Professor of Anthropology, </w:t>
      </w:r>
      <w:r w:rsidR="004A040F" w:rsidRPr="008C048F">
        <w:t>Department of</w:t>
      </w:r>
      <w:r w:rsidR="004A040F">
        <w:t xml:space="preserve"> </w:t>
      </w:r>
      <w:r w:rsidR="004A040F" w:rsidRPr="008C048F">
        <w:t>Sociology &amp; Anthropology</w:t>
      </w:r>
      <w:r w:rsidR="004A040F">
        <w:t xml:space="preserve">, </w:t>
      </w:r>
      <w:r w:rsidR="008C048F" w:rsidRPr="008C048F">
        <w:t>North Carolina State Univer</w:t>
      </w:r>
      <w:r>
        <w:t>sity, Raleigh, NC</w:t>
      </w:r>
    </w:p>
    <w:p w14:paraId="4772129C" w14:textId="77777777" w:rsidR="00780E84" w:rsidRPr="008C048F" w:rsidRDefault="00780E84" w:rsidP="008C048F">
      <w:pPr>
        <w:autoSpaceDE w:val="0"/>
        <w:autoSpaceDN w:val="0"/>
        <w:adjustRightInd w:val="0"/>
      </w:pPr>
    </w:p>
    <w:p w14:paraId="7E40CD59" w14:textId="77777777" w:rsidR="008C048F" w:rsidRDefault="008C048F" w:rsidP="008C048F">
      <w:pPr>
        <w:autoSpaceDE w:val="0"/>
        <w:autoSpaceDN w:val="0"/>
        <w:adjustRightInd w:val="0"/>
        <w:rPr>
          <w:b/>
          <w:bCs/>
        </w:rPr>
      </w:pPr>
      <w:r w:rsidRPr="008C048F">
        <w:rPr>
          <w:b/>
          <w:bCs/>
        </w:rPr>
        <w:t>EDUCATION</w:t>
      </w:r>
    </w:p>
    <w:p w14:paraId="1712D801" w14:textId="77777777" w:rsidR="008C048F" w:rsidRPr="008C048F" w:rsidRDefault="008C048F" w:rsidP="008C048F">
      <w:pPr>
        <w:autoSpaceDE w:val="0"/>
        <w:autoSpaceDN w:val="0"/>
        <w:adjustRightInd w:val="0"/>
        <w:rPr>
          <w:b/>
          <w:bCs/>
        </w:rPr>
      </w:pPr>
    </w:p>
    <w:p w14:paraId="48F55DD4" w14:textId="1C09E1CD" w:rsidR="008C048F" w:rsidRPr="008C048F" w:rsidRDefault="008C048F" w:rsidP="00BD2290">
      <w:pPr>
        <w:tabs>
          <w:tab w:val="left" w:pos="1260"/>
        </w:tabs>
        <w:autoSpaceDE w:val="0"/>
        <w:autoSpaceDN w:val="0"/>
        <w:adjustRightInd w:val="0"/>
        <w:ind w:left="1440" w:hanging="1260"/>
      </w:pPr>
      <w:r w:rsidRPr="008C048F">
        <w:t>2012</w:t>
      </w:r>
      <w:r>
        <w:tab/>
      </w:r>
      <w:r w:rsidRPr="008C048F">
        <w:t>Ph</w:t>
      </w:r>
      <w:r w:rsidR="00826181">
        <w:t>.</w:t>
      </w:r>
      <w:r w:rsidRPr="008C048F">
        <w:t>D</w:t>
      </w:r>
      <w:r w:rsidR="00826181">
        <w:t>.</w:t>
      </w:r>
      <w:r w:rsidRPr="008C048F">
        <w:t xml:space="preserve"> in Anthro</w:t>
      </w:r>
      <w:r w:rsidR="0033050F">
        <w:t>pology, Northwestern University</w:t>
      </w:r>
    </w:p>
    <w:p w14:paraId="0A81C356" w14:textId="17402EF7" w:rsidR="006711DC" w:rsidRDefault="00BD2290" w:rsidP="00BD2290">
      <w:pPr>
        <w:tabs>
          <w:tab w:val="left" w:pos="1260"/>
        </w:tabs>
        <w:autoSpaceDE w:val="0"/>
        <w:autoSpaceDN w:val="0"/>
        <w:adjustRightInd w:val="0"/>
        <w:ind w:left="1440" w:hanging="1260"/>
      </w:pPr>
      <w:r>
        <w:tab/>
      </w:r>
      <w:r>
        <w:tab/>
      </w:r>
      <w:r w:rsidR="008C048F" w:rsidRPr="008C048F">
        <w:t xml:space="preserve">Dissertation: </w:t>
      </w:r>
      <w:r w:rsidR="008C048F" w:rsidRPr="008C048F">
        <w:rPr>
          <w:i/>
          <w:iCs/>
        </w:rPr>
        <w:t>Salt-making, Craft, and Community in Postclassic and Colonial San</w:t>
      </w:r>
      <w:r w:rsidR="007B6F3F">
        <w:rPr>
          <w:i/>
          <w:iCs/>
        </w:rPr>
        <w:t xml:space="preserve"> </w:t>
      </w:r>
      <w:r w:rsidR="008C048F" w:rsidRPr="008C048F">
        <w:rPr>
          <w:i/>
          <w:iCs/>
        </w:rPr>
        <w:t>Bartolomé Salinas, Mexico</w:t>
      </w:r>
      <w:r w:rsidR="0033050F">
        <w:t xml:space="preserve">. </w:t>
      </w:r>
      <w:r w:rsidR="008C048F" w:rsidRPr="008C048F">
        <w:t>Committee: Cynthia Robin (chair), Ma</w:t>
      </w:r>
      <w:r w:rsidR="007B6F3F">
        <w:t xml:space="preserve">tthew Johnson, Mark Hauser, </w:t>
      </w:r>
      <w:r w:rsidR="008C048F" w:rsidRPr="008C048F">
        <w:t>Elizabeth</w:t>
      </w:r>
      <w:r w:rsidR="007B6F3F">
        <w:t xml:space="preserve"> </w:t>
      </w:r>
      <w:r w:rsidR="008C048F" w:rsidRPr="008C048F">
        <w:t>Brumfiel (in memorium)</w:t>
      </w:r>
      <w:r w:rsidR="00736161">
        <w:t>.</w:t>
      </w:r>
    </w:p>
    <w:p w14:paraId="02CEED3F" w14:textId="42283443" w:rsidR="008C048F" w:rsidRPr="008C048F" w:rsidRDefault="007B6F3F" w:rsidP="00BD2290">
      <w:pPr>
        <w:tabs>
          <w:tab w:val="left" w:pos="1260"/>
        </w:tabs>
        <w:autoSpaceDE w:val="0"/>
        <w:autoSpaceDN w:val="0"/>
        <w:adjustRightInd w:val="0"/>
        <w:ind w:left="1440" w:hanging="1260"/>
      </w:pPr>
      <w:r>
        <w:t>1999</w:t>
      </w:r>
      <w:r>
        <w:tab/>
      </w:r>
      <w:r w:rsidR="008C048F" w:rsidRPr="008C048F">
        <w:t>M</w:t>
      </w:r>
      <w:r w:rsidR="00826181">
        <w:t>.</w:t>
      </w:r>
      <w:r w:rsidR="008C048F" w:rsidRPr="008C048F">
        <w:t>A</w:t>
      </w:r>
      <w:r w:rsidR="00826181">
        <w:t>.</w:t>
      </w:r>
      <w:r w:rsidR="008C048F" w:rsidRPr="008C048F">
        <w:t xml:space="preserve"> in Anthrop</w:t>
      </w:r>
      <w:r w:rsidR="0033050F">
        <w:t>ology, Arizona State University</w:t>
      </w:r>
    </w:p>
    <w:p w14:paraId="5A5A8A57" w14:textId="456D9028" w:rsidR="006711DC" w:rsidRPr="00736161" w:rsidRDefault="00BD2290" w:rsidP="00BD2290">
      <w:pPr>
        <w:tabs>
          <w:tab w:val="left" w:pos="1260"/>
        </w:tabs>
        <w:autoSpaceDE w:val="0"/>
        <w:autoSpaceDN w:val="0"/>
        <w:adjustRightInd w:val="0"/>
        <w:ind w:left="1440" w:hanging="1260"/>
      </w:pPr>
      <w:r>
        <w:tab/>
      </w:r>
      <w:r>
        <w:tab/>
      </w:r>
      <w:r w:rsidR="008C048F" w:rsidRPr="008C048F">
        <w:t xml:space="preserve">Thesis: </w:t>
      </w:r>
      <w:r w:rsidR="008C048F" w:rsidRPr="008C048F">
        <w:rPr>
          <w:i/>
          <w:iCs/>
        </w:rPr>
        <w:t xml:space="preserve">Ritual, Social, and Economic Dimensions of Obsidian Use in the </w:t>
      </w:r>
      <w:r w:rsidR="00981E5E">
        <w:rPr>
          <w:i/>
          <w:iCs/>
        </w:rPr>
        <w:br/>
      </w:r>
      <w:r w:rsidR="008C048F" w:rsidRPr="008C048F">
        <w:rPr>
          <w:i/>
          <w:iCs/>
        </w:rPr>
        <w:t>Malpaso</w:t>
      </w:r>
      <w:r w:rsidR="007B6F3F">
        <w:rPr>
          <w:i/>
          <w:iCs/>
        </w:rPr>
        <w:t xml:space="preserve"> </w:t>
      </w:r>
      <w:r w:rsidR="008C048F" w:rsidRPr="007B6F3F">
        <w:rPr>
          <w:i/>
          <w:iCs/>
        </w:rPr>
        <w:t>Valley, Zacatecas, Mexico, A.D. 500-900</w:t>
      </w:r>
      <w:r w:rsidR="0033050F">
        <w:t>.</w:t>
      </w:r>
      <w:r w:rsidR="00981E5E">
        <w:t xml:space="preserve"> </w:t>
      </w:r>
      <w:r w:rsidR="008C048F" w:rsidRPr="008C048F">
        <w:t>Committee: Ben Nelson (chair)</w:t>
      </w:r>
      <w:r w:rsidR="0033050F">
        <w:t>, Barbara Stark, George Cowgill.</w:t>
      </w:r>
    </w:p>
    <w:p w14:paraId="520FC909" w14:textId="14568ACE" w:rsidR="007B6F3F" w:rsidRDefault="008C048F" w:rsidP="00BD2290">
      <w:pPr>
        <w:tabs>
          <w:tab w:val="left" w:pos="1260"/>
        </w:tabs>
        <w:autoSpaceDE w:val="0"/>
        <w:autoSpaceDN w:val="0"/>
        <w:adjustRightInd w:val="0"/>
        <w:ind w:left="1440" w:hanging="1260"/>
      </w:pPr>
      <w:r w:rsidRPr="008C048F">
        <w:t>1995</w:t>
      </w:r>
      <w:r w:rsidR="007B6F3F">
        <w:tab/>
      </w:r>
      <w:r w:rsidRPr="008C048F">
        <w:t>B</w:t>
      </w:r>
      <w:r w:rsidR="00826181">
        <w:t>.</w:t>
      </w:r>
      <w:r w:rsidRPr="008C048F">
        <w:t>A</w:t>
      </w:r>
      <w:r w:rsidR="00826181">
        <w:t>.</w:t>
      </w:r>
      <w:r w:rsidRPr="008C048F">
        <w:t xml:space="preserve"> in Anthropology, Brown University (</w:t>
      </w:r>
      <w:r w:rsidR="00E20500" w:rsidRPr="00E20500">
        <w:rPr>
          <w:i/>
        </w:rPr>
        <w:t>m</w:t>
      </w:r>
      <w:r w:rsidRPr="00E20500">
        <w:rPr>
          <w:i/>
        </w:rPr>
        <w:t xml:space="preserve">agna cum </w:t>
      </w:r>
      <w:r w:rsidR="00E20500" w:rsidRPr="00E20500">
        <w:rPr>
          <w:i/>
        </w:rPr>
        <w:t>l</w:t>
      </w:r>
      <w:r w:rsidRPr="00E20500">
        <w:rPr>
          <w:i/>
        </w:rPr>
        <w:t>aude</w:t>
      </w:r>
      <w:r w:rsidRPr="008C048F">
        <w:t>)</w:t>
      </w:r>
    </w:p>
    <w:p w14:paraId="42A040BA" w14:textId="77777777" w:rsidR="00780E84" w:rsidRPr="008C048F" w:rsidRDefault="00780E84" w:rsidP="008C048F">
      <w:pPr>
        <w:autoSpaceDE w:val="0"/>
        <w:autoSpaceDN w:val="0"/>
        <w:adjustRightInd w:val="0"/>
      </w:pPr>
    </w:p>
    <w:p w14:paraId="18DFECF9" w14:textId="77777777" w:rsidR="008C048F" w:rsidRDefault="008C048F" w:rsidP="008C048F">
      <w:pPr>
        <w:autoSpaceDE w:val="0"/>
        <w:autoSpaceDN w:val="0"/>
        <w:adjustRightInd w:val="0"/>
        <w:rPr>
          <w:b/>
          <w:bCs/>
        </w:rPr>
      </w:pPr>
      <w:r w:rsidRPr="008C048F">
        <w:rPr>
          <w:b/>
          <w:bCs/>
        </w:rPr>
        <w:t>PUBLICATIONS</w:t>
      </w:r>
    </w:p>
    <w:p w14:paraId="6192D848" w14:textId="77777777" w:rsidR="007B6F3F" w:rsidRPr="008C048F" w:rsidRDefault="007B6F3F" w:rsidP="008C048F">
      <w:pPr>
        <w:autoSpaceDE w:val="0"/>
        <w:autoSpaceDN w:val="0"/>
        <w:adjustRightInd w:val="0"/>
        <w:rPr>
          <w:b/>
          <w:bCs/>
        </w:rPr>
      </w:pPr>
    </w:p>
    <w:p w14:paraId="05DF8359" w14:textId="2CFEF822" w:rsidR="00B0729D" w:rsidRDefault="00A736AB" w:rsidP="007C308B">
      <w:pPr>
        <w:autoSpaceDE w:val="0"/>
        <w:autoSpaceDN w:val="0"/>
        <w:adjustRightInd w:val="0"/>
        <w:ind w:right="-180"/>
        <w:rPr>
          <w:u w:val="single"/>
        </w:rPr>
      </w:pPr>
      <w:r>
        <w:rPr>
          <w:u w:val="single"/>
        </w:rPr>
        <w:t>A</w:t>
      </w:r>
      <w:r w:rsidR="00AA26B3">
        <w:rPr>
          <w:u w:val="single"/>
        </w:rPr>
        <w:t>rticles</w:t>
      </w:r>
    </w:p>
    <w:p w14:paraId="059BA63F" w14:textId="77777777" w:rsidR="00B0729D" w:rsidRPr="00B0729D" w:rsidRDefault="00B0729D" w:rsidP="00A749B9">
      <w:pPr>
        <w:autoSpaceDE w:val="0"/>
        <w:autoSpaceDN w:val="0"/>
        <w:adjustRightInd w:val="0"/>
        <w:ind w:left="1440" w:right="-180" w:hanging="1260"/>
        <w:rPr>
          <w:u w:val="single"/>
        </w:rPr>
      </w:pPr>
    </w:p>
    <w:p w14:paraId="468084DC" w14:textId="70CEAFD8" w:rsidR="0065061B" w:rsidRDefault="0065061B" w:rsidP="004F44ED">
      <w:pPr>
        <w:tabs>
          <w:tab w:val="left" w:pos="1260"/>
        </w:tabs>
        <w:autoSpaceDE w:val="0"/>
        <w:autoSpaceDN w:val="0"/>
        <w:adjustRightInd w:val="0"/>
        <w:ind w:left="1440" w:hanging="1260"/>
      </w:pPr>
      <w:r>
        <w:t>2022</w:t>
      </w:r>
      <w:r>
        <w:tab/>
      </w:r>
      <w:r>
        <w:rPr>
          <w:b/>
          <w:bCs/>
        </w:rPr>
        <w:t>Millhauser, J. K.</w:t>
      </w:r>
      <w:r>
        <w:t xml:space="preserve"> and T. K. Earle. “</w:t>
      </w:r>
      <w:r w:rsidRPr="00122BD1">
        <w:t>Biodiversity and the Human Past: Lessons for Decolonizing Conservation</w:t>
      </w:r>
      <w:r>
        <w:t xml:space="preserve">” </w:t>
      </w:r>
      <w:r w:rsidRPr="00C90E4B">
        <w:rPr>
          <w:i/>
          <w:iCs/>
        </w:rPr>
        <w:t>Biological Conservation</w:t>
      </w:r>
      <w:r>
        <w:t xml:space="preserve">, </w:t>
      </w:r>
      <w:r w:rsidRPr="0065061B">
        <w:t>Volume 272, August, 109599</w:t>
      </w:r>
      <w:r>
        <w:t xml:space="preserve">. </w:t>
      </w:r>
      <w:hyperlink r:id="rId8" w:history="1">
        <w:r w:rsidRPr="0065061B">
          <w:rPr>
            <w:rStyle w:val="Hyperlink"/>
          </w:rPr>
          <w:t>https://doi.org/10.1016/j.biocon.2022.109599</w:t>
        </w:r>
      </w:hyperlink>
    </w:p>
    <w:p w14:paraId="58448C42" w14:textId="085A4010" w:rsidR="009E2822" w:rsidRDefault="009E2822" w:rsidP="00BD2290">
      <w:pPr>
        <w:tabs>
          <w:tab w:val="left" w:pos="1260"/>
          <w:tab w:val="left" w:pos="2607"/>
        </w:tabs>
        <w:autoSpaceDE w:val="0"/>
        <w:autoSpaceDN w:val="0"/>
        <w:adjustRightInd w:val="0"/>
        <w:ind w:left="1440" w:hanging="1260"/>
      </w:pPr>
      <w:r>
        <w:t>2021</w:t>
      </w:r>
      <w:r>
        <w:tab/>
        <w:t xml:space="preserve">Baron, J., and </w:t>
      </w:r>
      <w:r>
        <w:rPr>
          <w:b/>
          <w:bCs/>
        </w:rPr>
        <w:t>J. K. Millhauser</w:t>
      </w:r>
      <w:r>
        <w:t>. “</w:t>
      </w:r>
      <w:r w:rsidRPr="00B96C5A">
        <w:t xml:space="preserve">A Place for Archaeology in the </w:t>
      </w:r>
      <w:r>
        <w:t>S</w:t>
      </w:r>
      <w:r w:rsidRPr="00B96C5A">
        <w:t>tudy of Money, Finance, and Debt</w:t>
      </w:r>
      <w:r>
        <w:t xml:space="preserve">.” </w:t>
      </w:r>
      <w:r>
        <w:rPr>
          <w:i/>
          <w:iCs/>
        </w:rPr>
        <w:t>Journal of Anthropological Archaeology</w:t>
      </w:r>
      <w:r w:rsidR="00D23850">
        <w:rPr>
          <w:i/>
          <w:iCs/>
        </w:rPr>
        <w:t xml:space="preserve"> </w:t>
      </w:r>
      <w:r w:rsidR="00D23850">
        <w:rPr>
          <w:iCs/>
        </w:rPr>
        <w:t>62</w:t>
      </w:r>
      <w:r w:rsidR="00D23850">
        <w:t xml:space="preserve">, </w:t>
      </w:r>
      <w:hyperlink r:id="rId9" w:history="1">
        <w:r w:rsidR="0065061B" w:rsidRPr="00EB53E1">
          <w:rPr>
            <w:rStyle w:val="Hyperlink"/>
          </w:rPr>
          <w:t>https://doi.org/10.1016/j.jaa.2021.101278</w:t>
        </w:r>
      </w:hyperlink>
    </w:p>
    <w:p w14:paraId="23E403AC" w14:textId="21F7B9E6" w:rsidR="002B3792" w:rsidRDefault="00F94E26" w:rsidP="00BD2290">
      <w:pPr>
        <w:tabs>
          <w:tab w:val="left" w:pos="1260"/>
          <w:tab w:val="left" w:pos="2607"/>
        </w:tabs>
        <w:autoSpaceDE w:val="0"/>
        <w:autoSpaceDN w:val="0"/>
        <w:adjustRightInd w:val="0"/>
        <w:ind w:left="1440" w:hanging="1260"/>
      </w:pPr>
      <w:r>
        <w:t>2020</w:t>
      </w:r>
      <w:r w:rsidR="001D4433">
        <w:t xml:space="preserve"> </w:t>
      </w:r>
      <w:r w:rsidR="001D4433">
        <w:tab/>
      </w:r>
      <w:r w:rsidR="001D4433" w:rsidRPr="004A1062">
        <w:rPr>
          <w:b/>
        </w:rPr>
        <w:t>Millhauser</w:t>
      </w:r>
      <w:r w:rsidR="001D4433">
        <w:rPr>
          <w:b/>
          <w:bCs/>
        </w:rPr>
        <w:t>, J. K.</w:t>
      </w:r>
      <w:r w:rsidR="001D4433">
        <w:t xml:space="preserve"> Let’s get fiscal: </w:t>
      </w:r>
      <w:r w:rsidR="001D4433" w:rsidRPr="00B96C5A">
        <w:rPr>
          <w:bCs/>
        </w:rPr>
        <w:t xml:space="preserve">An </w:t>
      </w:r>
      <w:r w:rsidR="001D4433">
        <w:rPr>
          <w:bCs/>
        </w:rPr>
        <w:t>archaeology of finance and technological change in Aztec and Colonial Mexico</w:t>
      </w:r>
      <w:r w:rsidR="001D4433" w:rsidRPr="00B96C5A">
        <w:rPr>
          <w:bCs/>
        </w:rPr>
        <w:t>.</w:t>
      </w:r>
      <w:r w:rsidR="001D4433">
        <w:t xml:space="preserve"> </w:t>
      </w:r>
      <w:r w:rsidR="001D4433">
        <w:rPr>
          <w:i/>
        </w:rPr>
        <w:t>Journal of Anthropological Archaeology</w:t>
      </w:r>
      <w:r w:rsidR="009E2822">
        <w:rPr>
          <w:i/>
        </w:rPr>
        <w:t xml:space="preserve"> </w:t>
      </w:r>
      <w:r w:rsidR="009E2822">
        <w:rPr>
          <w:iCs/>
        </w:rPr>
        <w:t>60</w:t>
      </w:r>
      <w:r w:rsidR="002B3792">
        <w:t xml:space="preserve">, </w:t>
      </w:r>
      <w:hyperlink r:id="rId10" w:history="1">
        <w:r w:rsidR="002B3792" w:rsidRPr="002B3792">
          <w:rPr>
            <w:rStyle w:val="Hyperlink"/>
          </w:rPr>
          <w:t>https://doi.org/10.1016/j.jaa.2020.101196</w:t>
        </w:r>
      </w:hyperlink>
    </w:p>
    <w:p w14:paraId="0B968C29" w14:textId="30D78197" w:rsidR="00F94E26" w:rsidRDefault="00603955" w:rsidP="00BD2290">
      <w:pPr>
        <w:tabs>
          <w:tab w:val="left" w:pos="1260"/>
          <w:tab w:val="left" w:pos="2607"/>
        </w:tabs>
        <w:autoSpaceDE w:val="0"/>
        <w:autoSpaceDN w:val="0"/>
        <w:adjustRightInd w:val="0"/>
        <w:ind w:left="1440" w:hanging="1260"/>
      </w:pPr>
      <w:r>
        <w:lastRenderedPageBreak/>
        <w:t>2020</w:t>
      </w:r>
      <w:r>
        <w:tab/>
        <w:t xml:space="preserve">Fargher, L. F., R. R. A. </w:t>
      </w:r>
      <w:proofErr w:type="spellStart"/>
      <w:r>
        <w:t>Pedamonte</w:t>
      </w:r>
      <w:proofErr w:type="spellEnd"/>
      <w:r>
        <w:t xml:space="preserve">, V. Y. H. Espinoza, R. E. Blanton, A. López Corral, R. A. Cook, </w:t>
      </w:r>
      <w:r>
        <w:rPr>
          <w:b/>
        </w:rPr>
        <w:t>J. K. Millhauser</w:t>
      </w:r>
      <w:r>
        <w:t xml:space="preserve">, M. Marino, I. A. Martinez-Rojo, I. A. P. </w:t>
      </w:r>
      <w:proofErr w:type="spellStart"/>
      <w:r>
        <w:t>Alcantra</w:t>
      </w:r>
      <w:proofErr w:type="spellEnd"/>
      <w:r>
        <w:t xml:space="preserve">, A. Costa. Wealth inequality, social stratification, and the built environment in Prehispanic highland Mexico: A comparative analysis with special emphasis on Tlaxcallan. </w:t>
      </w:r>
      <w:r>
        <w:rPr>
          <w:i/>
        </w:rPr>
        <w:t>Journal of Anthropological Archaeology</w:t>
      </w:r>
      <w:r w:rsidR="00220F31">
        <w:rPr>
          <w:i/>
        </w:rPr>
        <w:t xml:space="preserve"> </w:t>
      </w:r>
      <w:r w:rsidR="00220F31">
        <w:rPr>
          <w:iCs/>
        </w:rPr>
        <w:t>58</w:t>
      </w:r>
      <w:r w:rsidR="00F655B2">
        <w:rPr>
          <w:iCs/>
        </w:rPr>
        <w:t>,</w:t>
      </w:r>
      <w:r>
        <w:t xml:space="preserve"> </w:t>
      </w:r>
      <w:hyperlink r:id="rId11" w:history="1">
        <w:r w:rsidRPr="00F655B2">
          <w:rPr>
            <w:rStyle w:val="Hyperlink"/>
          </w:rPr>
          <w:t>https://doi.org/10.1016/j.jaa.2020.101176</w:t>
        </w:r>
      </w:hyperlink>
    </w:p>
    <w:p w14:paraId="7DEF0A81" w14:textId="0A4DD262" w:rsidR="002E1D83" w:rsidRPr="002E1D83" w:rsidRDefault="00C234A7" w:rsidP="00BD2290">
      <w:pPr>
        <w:tabs>
          <w:tab w:val="left" w:pos="1260"/>
        </w:tabs>
        <w:autoSpaceDE w:val="0"/>
        <w:autoSpaceDN w:val="0"/>
        <w:adjustRightInd w:val="0"/>
        <w:ind w:left="1440" w:hanging="1260"/>
        <w:rPr>
          <w:iCs/>
        </w:rPr>
      </w:pPr>
      <w:r>
        <w:t>2020</w:t>
      </w:r>
      <w:r w:rsidR="00623EC2">
        <w:tab/>
      </w:r>
      <w:r w:rsidR="00623EC2" w:rsidRPr="007D0B4E">
        <w:t>McGill, D. E.,</w:t>
      </w:r>
      <w:r w:rsidR="00623EC2">
        <w:rPr>
          <w:b/>
        </w:rPr>
        <w:t xml:space="preserve"> J. K. Millhauser</w:t>
      </w:r>
      <w:r w:rsidR="00623EC2" w:rsidRPr="007D0B4E">
        <w:t xml:space="preserve">, </w:t>
      </w:r>
      <w:r w:rsidR="00623EC2">
        <w:t xml:space="preserve">A. McGill, V. Melomo, D. </w:t>
      </w:r>
      <w:proofErr w:type="spellStart"/>
      <w:r w:rsidR="00623EC2">
        <w:t>Bohnenstiehl</w:t>
      </w:r>
      <w:proofErr w:type="spellEnd"/>
      <w:r w:rsidR="00623EC2">
        <w:t>, and J. Wall. Wealth-in-</w:t>
      </w:r>
      <w:r w:rsidR="000869BC">
        <w:t>p</w:t>
      </w:r>
      <w:r w:rsidR="00623EC2">
        <w:t xml:space="preserve">eople and the </w:t>
      </w:r>
      <w:r w:rsidR="000869BC">
        <w:t>v</w:t>
      </w:r>
      <w:r w:rsidR="00623EC2">
        <w:t xml:space="preserve">alue of </w:t>
      </w:r>
      <w:r w:rsidR="000869BC">
        <w:t>h</w:t>
      </w:r>
      <w:r w:rsidR="00623EC2">
        <w:t xml:space="preserve">istorical Oberlin Cemetery, Raleigh, NC. </w:t>
      </w:r>
      <w:r w:rsidR="00623EC2">
        <w:rPr>
          <w:i/>
        </w:rPr>
        <w:t>Economic Anthropology</w:t>
      </w:r>
      <w:r>
        <w:rPr>
          <w:iCs/>
        </w:rPr>
        <w:t xml:space="preserve"> </w:t>
      </w:r>
      <w:r w:rsidR="0007624B">
        <w:rPr>
          <w:iCs/>
        </w:rPr>
        <w:t>7</w:t>
      </w:r>
      <w:r w:rsidR="009E2822">
        <w:rPr>
          <w:iCs/>
        </w:rPr>
        <w:t>:</w:t>
      </w:r>
      <w:r w:rsidR="002E1D83">
        <w:rPr>
          <w:iCs/>
        </w:rPr>
        <w:t xml:space="preserve"> </w:t>
      </w:r>
      <w:r w:rsidR="002E1D83" w:rsidRPr="002E1D83">
        <w:rPr>
          <w:iCs/>
        </w:rPr>
        <w:t>176</w:t>
      </w:r>
      <w:r w:rsidR="002E1D83">
        <w:rPr>
          <w:iCs/>
        </w:rPr>
        <w:t>–</w:t>
      </w:r>
      <w:r w:rsidR="002E1D83" w:rsidRPr="002E1D83">
        <w:rPr>
          <w:iCs/>
        </w:rPr>
        <w:t>89</w:t>
      </w:r>
      <w:r w:rsidR="002E1D83">
        <w:rPr>
          <w:iCs/>
        </w:rPr>
        <w:t>.</w:t>
      </w:r>
    </w:p>
    <w:p w14:paraId="0AFD228B" w14:textId="2B841474" w:rsidR="008160BD" w:rsidRDefault="00C34D66" w:rsidP="00BD2290">
      <w:pPr>
        <w:tabs>
          <w:tab w:val="left" w:pos="1260"/>
        </w:tabs>
        <w:autoSpaceDE w:val="0"/>
        <w:autoSpaceDN w:val="0"/>
        <w:adjustRightInd w:val="0"/>
        <w:ind w:left="1440" w:hanging="1260"/>
      </w:pPr>
      <w:r>
        <w:t>2020</w:t>
      </w:r>
      <w:r w:rsidR="008160BD">
        <w:tab/>
      </w:r>
      <w:r w:rsidR="008160BD">
        <w:rPr>
          <w:b/>
        </w:rPr>
        <w:t>Millhauser, J. K.</w:t>
      </w:r>
      <w:r w:rsidR="008160BD">
        <w:t xml:space="preserve"> and L. Overholtzer. Commodity chains in archaeological research: The case of Aztec cotton cloth. </w:t>
      </w:r>
      <w:r w:rsidR="008160BD">
        <w:rPr>
          <w:i/>
        </w:rPr>
        <w:t>Journal of Archaeological Research</w:t>
      </w:r>
      <w:r>
        <w:t xml:space="preserve"> 28</w:t>
      </w:r>
      <w:r w:rsidR="009E2822">
        <w:t xml:space="preserve">: </w:t>
      </w:r>
      <w:r>
        <w:t xml:space="preserve">187–240. </w:t>
      </w:r>
    </w:p>
    <w:p w14:paraId="279F62F6" w14:textId="6BB41481" w:rsidR="008C06BD" w:rsidRDefault="00F96D8E" w:rsidP="00BD2290">
      <w:pPr>
        <w:tabs>
          <w:tab w:val="left" w:pos="1260"/>
        </w:tabs>
        <w:autoSpaceDE w:val="0"/>
        <w:autoSpaceDN w:val="0"/>
        <w:adjustRightInd w:val="0"/>
        <w:ind w:left="1440" w:hanging="1260"/>
      </w:pPr>
      <w:r>
        <w:t>2018</w:t>
      </w:r>
      <w:r w:rsidR="008C06BD">
        <w:tab/>
      </w:r>
      <w:r w:rsidR="008C06BD">
        <w:rPr>
          <w:b/>
        </w:rPr>
        <w:t>Millhauser, J. K.</w:t>
      </w:r>
      <w:r w:rsidR="00836FFE">
        <w:t xml:space="preserve"> and C. T. Morehart. </w:t>
      </w:r>
      <w:r w:rsidR="008C06BD">
        <w:t xml:space="preserve">Sustainability as a </w:t>
      </w:r>
      <w:r w:rsidR="00836FFE">
        <w:t>r</w:t>
      </w:r>
      <w:r w:rsidR="008C06BD">
        <w:t xml:space="preserve">elative </w:t>
      </w:r>
      <w:r w:rsidR="00836FFE">
        <w:t>p</w:t>
      </w:r>
      <w:r w:rsidR="008C06BD">
        <w:t xml:space="preserve">rocess: A </w:t>
      </w:r>
      <w:r w:rsidR="00836FFE">
        <w:t>l</w:t>
      </w:r>
      <w:r w:rsidR="008C06BD">
        <w:t>ong-</w:t>
      </w:r>
      <w:r w:rsidR="00836FFE">
        <w:t>t</w:t>
      </w:r>
      <w:r w:rsidR="008C06BD">
        <w:t xml:space="preserve">erm </w:t>
      </w:r>
      <w:r w:rsidR="00836FFE">
        <w:t>p</w:t>
      </w:r>
      <w:r w:rsidR="008C06BD">
        <w:t xml:space="preserve">erspective on </w:t>
      </w:r>
      <w:r w:rsidR="00836FFE">
        <w:t>s</w:t>
      </w:r>
      <w:r w:rsidR="008C06BD">
        <w:t xml:space="preserve">ustainability in the </w:t>
      </w:r>
      <w:r w:rsidR="00836FFE">
        <w:t>n</w:t>
      </w:r>
      <w:r w:rsidR="008C06BD">
        <w:t>orthern Basin of Mexico.</w:t>
      </w:r>
      <w:r w:rsidR="00836FFE">
        <w:t xml:space="preserve"> In </w:t>
      </w:r>
      <w:r w:rsidR="0033050F">
        <w:t xml:space="preserve">Millhauser, </w:t>
      </w:r>
      <w:r w:rsidR="00836FFE" w:rsidRPr="00836FFE">
        <w:t>J. K., C</w:t>
      </w:r>
      <w:r w:rsidR="00836FFE">
        <w:t xml:space="preserve">. T. Morehart, and S. Juarez (Eds.). </w:t>
      </w:r>
      <w:r w:rsidR="00836FFE">
        <w:rPr>
          <w:i/>
        </w:rPr>
        <w:t>Uneven Terrain: Archaeologies of Political Ecology</w:t>
      </w:r>
      <w:r w:rsidR="00836FFE">
        <w:t>. Archeological Papers No. 29, American Anthropological Association, Washington, DC, pp. 134–56.</w:t>
      </w:r>
      <w:r w:rsidR="008C06BD">
        <w:tab/>
      </w:r>
    </w:p>
    <w:p w14:paraId="60B0190A" w14:textId="753777E7" w:rsidR="008C06BD" w:rsidRDefault="00F96D8E" w:rsidP="00BD2290">
      <w:pPr>
        <w:tabs>
          <w:tab w:val="left" w:pos="1260"/>
        </w:tabs>
        <w:autoSpaceDE w:val="0"/>
        <w:autoSpaceDN w:val="0"/>
        <w:adjustRightInd w:val="0"/>
        <w:ind w:left="1440" w:hanging="1260"/>
      </w:pPr>
      <w:r>
        <w:t>2018</w:t>
      </w:r>
      <w:r w:rsidR="008C06BD">
        <w:tab/>
        <w:t xml:space="preserve">Morehart, C. T., </w:t>
      </w:r>
      <w:r w:rsidR="008C06BD">
        <w:rPr>
          <w:b/>
        </w:rPr>
        <w:t>J. K. Millhauser</w:t>
      </w:r>
      <w:r w:rsidR="008C06BD">
        <w:t xml:space="preserve">, and S. Juarez. Archaeologies of </w:t>
      </w:r>
      <w:r w:rsidR="00836FFE">
        <w:t>p</w:t>
      </w:r>
      <w:r w:rsidR="008C06BD">
        <w:t xml:space="preserve">olitical </w:t>
      </w:r>
      <w:r w:rsidR="00836FFE">
        <w:t>e</w:t>
      </w:r>
      <w:r w:rsidR="008C06BD">
        <w:t xml:space="preserve">cology – </w:t>
      </w:r>
      <w:r w:rsidR="004A040F">
        <w:t xml:space="preserve">genealogies, </w:t>
      </w:r>
      <w:r w:rsidR="00836FFE">
        <w:t>p</w:t>
      </w:r>
      <w:r w:rsidR="008C06BD">
        <w:t>roblems</w:t>
      </w:r>
      <w:r w:rsidR="004A040F">
        <w:t>,</w:t>
      </w:r>
      <w:r w:rsidR="008C06BD">
        <w:t xml:space="preserve"> and </w:t>
      </w:r>
      <w:r w:rsidR="00836FFE">
        <w:t>o</w:t>
      </w:r>
      <w:r w:rsidR="008C06BD">
        <w:t xml:space="preserve">rientations. </w:t>
      </w:r>
      <w:r w:rsidR="00836FFE">
        <w:t xml:space="preserve">In </w:t>
      </w:r>
      <w:r w:rsidR="0033050F">
        <w:t>Millhauser,</w:t>
      </w:r>
      <w:r w:rsidR="00836FFE" w:rsidRPr="00836FFE">
        <w:t xml:space="preserve"> J. K., C</w:t>
      </w:r>
      <w:r w:rsidR="00836FFE">
        <w:t xml:space="preserve">. T. Morehart, and S. Juarez (Eds.). </w:t>
      </w:r>
      <w:r w:rsidR="00836FFE">
        <w:rPr>
          <w:i/>
        </w:rPr>
        <w:t>Uneven Terrain: Archaeologies of Political Ecology</w:t>
      </w:r>
      <w:r w:rsidR="00836FFE">
        <w:t xml:space="preserve">. Archeological Papers No. 29, American Anthropological Association, Washington, DC, pp. </w:t>
      </w:r>
      <w:r>
        <w:t xml:space="preserve">5–29. </w:t>
      </w:r>
    </w:p>
    <w:p w14:paraId="7885DE6C" w14:textId="23F43C25" w:rsidR="00406BD7" w:rsidRPr="00EE7AF0" w:rsidRDefault="00406BD7" w:rsidP="00BD2290">
      <w:pPr>
        <w:tabs>
          <w:tab w:val="left" w:pos="1260"/>
        </w:tabs>
        <w:autoSpaceDE w:val="0"/>
        <w:autoSpaceDN w:val="0"/>
        <w:adjustRightInd w:val="0"/>
        <w:ind w:left="1440" w:hanging="1260"/>
      </w:pPr>
      <w:r>
        <w:t>201</w:t>
      </w:r>
      <w:r w:rsidR="00EA66E5">
        <w:t>8</w:t>
      </w:r>
      <w:r>
        <w:tab/>
      </w:r>
      <w:r>
        <w:rPr>
          <w:b/>
        </w:rPr>
        <w:t>Millhauser, J. K.</w:t>
      </w:r>
      <w:r>
        <w:t>, L. Bloch, M. Golitko, L. F. Fargher, V. H. Espinosa, N. Xiu</w:t>
      </w:r>
      <w:r w:rsidR="00836FFE">
        <w:t xml:space="preserve">htecuhtli, and M. D. Glascock. </w:t>
      </w:r>
      <w:r>
        <w:t>Geochemical variability in the Paredón o</w:t>
      </w:r>
      <w:r w:rsidRPr="000112FD">
        <w:t>bsidi</w:t>
      </w:r>
      <w:r>
        <w:t>an s</w:t>
      </w:r>
      <w:r w:rsidRPr="000112FD">
        <w:t>ource, Puebla and Hidalgo, Mexico</w:t>
      </w:r>
      <w:r>
        <w:t xml:space="preserve">: </w:t>
      </w:r>
      <w:r w:rsidR="001A7778">
        <w:t>A</w:t>
      </w:r>
      <w:r>
        <w:t xml:space="preserve"> preliminary assessment and inter-laboratory comparison.</w:t>
      </w:r>
      <w:r>
        <w:rPr>
          <w:i/>
        </w:rPr>
        <w:t xml:space="preserve"> Archaeometry </w:t>
      </w:r>
      <w:r w:rsidR="00EA66E5">
        <w:t>60: 453</w:t>
      </w:r>
      <w:r w:rsidR="00836FFE">
        <w:t>–</w:t>
      </w:r>
      <w:r w:rsidR="00EA66E5">
        <w:t>70.</w:t>
      </w:r>
    </w:p>
    <w:p w14:paraId="6F219398" w14:textId="2FCE99EF" w:rsidR="009B7EB0" w:rsidRPr="009B7EB0" w:rsidRDefault="009B7EB0" w:rsidP="00BD2290">
      <w:pPr>
        <w:tabs>
          <w:tab w:val="left" w:pos="1260"/>
        </w:tabs>
        <w:autoSpaceDE w:val="0"/>
        <w:autoSpaceDN w:val="0"/>
        <w:adjustRightInd w:val="0"/>
        <w:ind w:left="1440" w:hanging="1260"/>
      </w:pPr>
      <w:r>
        <w:t>2017</w:t>
      </w:r>
      <w:r>
        <w:tab/>
      </w:r>
      <w:r>
        <w:rPr>
          <w:b/>
        </w:rPr>
        <w:t>Millhauser, J. K.</w:t>
      </w:r>
      <w:r>
        <w:t xml:space="preserve"> Debt as a double-edge risk: A historical case from Nahua (Aztec) Mexico. </w:t>
      </w:r>
      <w:r>
        <w:rPr>
          <w:i/>
        </w:rPr>
        <w:t>Economic Anthropology</w:t>
      </w:r>
      <w:r w:rsidR="00A736AB">
        <w:t xml:space="preserve"> 4: 263</w:t>
      </w:r>
      <w:r w:rsidR="00836FFE">
        <w:t>–</w:t>
      </w:r>
      <w:r w:rsidR="00603955">
        <w:t>7</w:t>
      </w:r>
      <w:r w:rsidR="00A736AB">
        <w:t>5.</w:t>
      </w:r>
    </w:p>
    <w:p w14:paraId="10B80321" w14:textId="2E2EBAC4" w:rsidR="00FA099F" w:rsidRDefault="00FA099F" w:rsidP="00BD2290">
      <w:pPr>
        <w:tabs>
          <w:tab w:val="left" w:pos="1260"/>
        </w:tabs>
        <w:autoSpaceDE w:val="0"/>
        <w:autoSpaceDN w:val="0"/>
        <w:adjustRightInd w:val="0"/>
        <w:ind w:left="1440" w:right="-270" w:hanging="1260"/>
      </w:pPr>
      <w:r>
        <w:t>2016</w:t>
      </w:r>
      <w:r>
        <w:tab/>
        <w:t xml:space="preserve">Morehart, C. T., and </w:t>
      </w:r>
      <w:r>
        <w:rPr>
          <w:b/>
        </w:rPr>
        <w:t>J. K. Millhauser</w:t>
      </w:r>
      <w:r>
        <w:t xml:space="preserve">. </w:t>
      </w:r>
      <w:r w:rsidR="00BC0BFB">
        <w:t xml:space="preserve">Monitoring cultural landscapes from space: </w:t>
      </w:r>
      <w:r w:rsidR="001A7778">
        <w:t>E</w:t>
      </w:r>
      <w:r w:rsidR="00BC0BFB">
        <w:t>valuating archaeological s</w:t>
      </w:r>
      <w:r w:rsidRPr="00BC39F0">
        <w:t>ite</w:t>
      </w:r>
      <w:r w:rsidR="00BC0BFB">
        <w:t>s in the Basin of Mexico using very high resolution s</w:t>
      </w:r>
      <w:r w:rsidRPr="00BC39F0">
        <w:t>at</w:t>
      </w:r>
      <w:r w:rsidR="00BC0BFB">
        <w:t>ellite i</w:t>
      </w:r>
      <w:r w:rsidRPr="00BC39F0">
        <w:t>magery</w:t>
      </w:r>
      <w:r w:rsidR="00896DE5">
        <w:t>.</w:t>
      </w:r>
      <w:r>
        <w:t xml:space="preserve"> </w:t>
      </w:r>
      <w:r>
        <w:rPr>
          <w:i/>
        </w:rPr>
        <w:t>Journal of Archaeological Science: Reports</w:t>
      </w:r>
      <w:r>
        <w:t xml:space="preserve"> </w:t>
      </w:r>
      <w:r w:rsidR="00D862A4">
        <w:t>10:</w:t>
      </w:r>
      <w:r w:rsidR="00836FFE">
        <w:t xml:space="preserve"> </w:t>
      </w:r>
      <w:r w:rsidR="00D862A4">
        <w:t>363</w:t>
      </w:r>
      <w:r w:rsidR="00836FFE">
        <w:t>–</w:t>
      </w:r>
      <w:r w:rsidR="00D862A4">
        <w:t>76</w:t>
      </w:r>
      <w:r w:rsidR="00FD5CA6">
        <w:t>.</w:t>
      </w:r>
    </w:p>
    <w:p w14:paraId="6B2A450B" w14:textId="6BAE9DE0" w:rsidR="006711DC" w:rsidRPr="00736A3D" w:rsidRDefault="000358BE" w:rsidP="00BD2290">
      <w:pPr>
        <w:tabs>
          <w:tab w:val="left" w:pos="1260"/>
        </w:tabs>
        <w:autoSpaceDE w:val="0"/>
        <w:autoSpaceDN w:val="0"/>
        <w:adjustRightInd w:val="0"/>
        <w:ind w:left="1440" w:right="-180" w:hanging="1260"/>
      </w:pPr>
      <w:r>
        <w:t>2015</w:t>
      </w:r>
      <w:r w:rsidR="006711DC">
        <w:tab/>
      </w:r>
      <w:r w:rsidR="006711DC">
        <w:rPr>
          <w:b/>
        </w:rPr>
        <w:t xml:space="preserve">Millhauser, </w:t>
      </w:r>
      <w:r w:rsidR="00A749B9">
        <w:rPr>
          <w:b/>
        </w:rPr>
        <w:t>J.</w:t>
      </w:r>
      <w:r w:rsidR="006711DC">
        <w:rPr>
          <w:b/>
        </w:rPr>
        <w:t xml:space="preserve"> K., </w:t>
      </w:r>
      <w:r w:rsidR="0056668D">
        <w:t>L.</w:t>
      </w:r>
      <w:r w:rsidR="006711DC">
        <w:t xml:space="preserve"> F. Fargher, V</w:t>
      </w:r>
      <w:r w:rsidR="0056668D">
        <w:t>.</w:t>
      </w:r>
      <w:r w:rsidR="006711DC">
        <w:t xml:space="preserve"> Y. Heredia Espinoza</w:t>
      </w:r>
      <w:r w:rsidR="00D304D5">
        <w:t xml:space="preserve">, and </w:t>
      </w:r>
      <w:r w:rsidR="0056668D">
        <w:t>R.</w:t>
      </w:r>
      <w:r w:rsidR="00D304D5">
        <w:t xml:space="preserve"> E. Blanton. </w:t>
      </w:r>
      <w:r w:rsidR="002C21A4">
        <w:t>The g</w:t>
      </w:r>
      <w:r w:rsidR="006711DC">
        <w:t xml:space="preserve">eopolitics of </w:t>
      </w:r>
      <w:r w:rsidR="002C21A4">
        <w:t>obsidian s</w:t>
      </w:r>
      <w:r w:rsidR="006711DC">
        <w:t>uppl</w:t>
      </w:r>
      <w:r w:rsidR="0004701A">
        <w:t>y in Postclassic Tlaxcallan: A</w:t>
      </w:r>
      <w:r w:rsidR="002C21A4">
        <w:t xml:space="preserve"> p</w:t>
      </w:r>
      <w:r w:rsidR="006711DC">
        <w:t>ortable X</w:t>
      </w:r>
      <w:r w:rsidR="002C21A4">
        <w:t>-ray fluorescence</w:t>
      </w:r>
      <w:r w:rsidR="006711DC">
        <w:t xml:space="preserve"> </w:t>
      </w:r>
      <w:r w:rsidR="002C21A4">
        <w:t>s</w:t>
      </w:r>
      <w:r w:rsidR="00D304D5">
        <w:t>tudy.</w:t>
      </w:r>
      <w:r w:rsidR="006711DC">
        <w:t xml:space="preserve"> </w:t>
      </w:r>
      <w:r w:rsidR="006711DC">
        <w:rPr>
          <w:i/>
        </w:rPr>
        <w:t>Journal of Archaeological Science</w:t>
      </w:r>
      <w:r w:rsidR="002C21A4">
        <w:t xml:space="preserve"> 58:</w:t>
      </w:r>
      <w:r w:rsidR="00836FFE">
        <w:t xml:space="preserve"> </w:t>
      </w:r>
      <w:r w:rsidR="002C21A4">
        <w:t>133</w:t>
      </w:r>
      <w:r w:rsidR="00836FFE">
        <w:t>–</w:t>
      </w:r>
      <w:r w:rsidR="002C21A4">
        <w:t>46.</w:t>
      </w:r>
    </w:p>
    <w:p w14:paraId="3A89EFA3" w14:textId="3C80B1B7" w:rsidR="003015C2" w:rsidRDefault="003015C2" w:rsidP="00BD2290">
      <w:pPr>
        <w:tabs>
          <w:tab w:val="left" w:pos="1260"/>
        </w:tabs>
        <w:autoSpaceDE w:val="0"/>
        <w:autoSpaceDN w:val="0"/>
        <w:adjustRightInd w:val="0"/>
        <w:ind w:left="1440" w:hanging="1260"/>
        <w:rPr>
          <w:iCs/>
        </w:rPr>
      </w:pPr>
      <w:r>
        <w:t>2014</w:t>
      </w:r>
      <w:r>
        <w:tab/>
      </w:r>
      <w:r w:rsidRPr="008C048F">
        <w:t>Brumfiel, E</w:t>
      </w:r>
      <w:r w:rsidR="00A749B9">
        <w:t>.</w:t>
      </w:r>
      <w:r w:rsidR="00B62A3B">
        <w:t xml:space="preserve"> M.</w:t>
      </w:r>
      <w:r w:rsidRPr="008C048F">
        <w:t xml:space="preserve"> and </w:t>
      </w:r>
      <w:r w:rsidR="00A749B9">
        <w:rPr>
          <w:b/>
          <w:bCs/>
        </w:rPr>
        <w:t>J.</w:t>
      </w:r>
      <w:r w:rsidRPr="008C048F">
        <w:rPr>
          <w:b/>
          <w:bCs/>
        </w:rPr>
        <w:t xml:space="preserve"> K. Millhauser</w:t>
      </w:r>
      <w:r w:rsidR="00D304D5">
        <w:t xml:space="preserve">. </w:t>
      </w:r>
      <w:r w:rsidRPr="008C048F">
        <w:t>Representing Tenochtitlan:</w:t>
      </w:r>
      <w:r>
        <w:t xml:space="preserve"> </w:t>
      </w:r>
      <w:r w:rsidR="00BC0BFB">
        <w:t>u</w:t>
      </w:r>
      <w:r w:rsidRPr="008C048F">
        <w:t xml:space="preserve">nderstanding </w:t>
      </w:r>
      <w:r w:rsidR="003D233B">
        <w:t>u</w:t>
      </w:r>
      <w:r w:rsidRPr="008C048F">
        <w:t xml:space="preserve">rban </w:t>
      </w:r>
      <w:r w:rsidR="003D233B">
        <w:t>l</w:t>
      </w:r>
      <w:r w:rsidRPr="008C048F">
        <w:t xml:space="preserve">ife by </w:t>
      </w:r>
      <w:r w:rsidR="003D233B">
        <w:t>c</w:t>
      </w:r>
      <w:r w:rsidRPr="008C048F">
        <w:t xml:space="preserve">ollecting </w:t>
      </w:r>
      <w:r w:rsidR="003D233B">
        <w:t>m</w:t>
      </w:r>
      <w:r w:rsidRPr="008C048F">
        <w:t xml:space="preserve">aterial </w:t>
      </w:r>
      <w:r w:rsidR="003D233B">
        <w:t>c</w:t>
      </w:r>
      <w:r w:rsidR="00D304D5">
        <w:t>ulture.</w:t>
      </w:r>
      <w:r w:rsidRPr="008C048F">
        <w:t xml:space="preserve"> </w:t>
      </w:r>
      <w:r w:rsidRPr="008C048F">
        <w:rPr>
          <w:i/>
          <w:iCs/>
        </w:rPr>
        <w:t>Museum Anthropology</w:t>
      </w:r>
      <w:r>
        <w:rPr>
          <w:iCs/>
        </w:rPr>
        <w:t xml:space="preserve"> 37:</w:t>
      </w:r>
      <w:r w:rsidR="00836FFE">
        <w:rPr>
          <w:iCs/>
        </w:rPr>
        <w:t xml:space="preserve"> </w:t>
      </w:r>
      <w:r>
        <w:rPr>
          <w:iCs/>
        </w:rPr>
        <w:t>6</w:t>
      </w:r>
      <w:r w:rsidR="00836FFE">
        <w:rPr>
          <w:iCs/>
        </w:rPr>
        <w:t>–</w:t>
      </w:r>
      <w:r>
        <w:rPr>
          <w:iCs/>
        </w:rPr>
        <w:t>16.</w:t>
      </w:r>
    </w:p>
    <w:p w14:paraId="11C7BAA4" w14:textId="66B3053A" w:rsidR="007B640B" w:rsidRDefault="008C048F" w:rsidP="00BD2290">
      <w:pPr>
        <w:tabs>
          <w:tab w:val="left" w:pos="1260"/>
        </w:tabs>
        <w:autoSpaceDE w:val="0"/>
        <w:autoSpaceDN w:val="0"/>
        <w:adjustRightInd w:val="0"/>
        <w:ind w:left="1440" w:hanging="1260"/>
      </w:pPr>
      <w:r w:rsidRPr="007B6F3F">
        <w:t>201</w:t>
      </w:r>
      <w:r w:rsidR="007B640B">
        <w:t>4</w:t>
      </w:r>
      <w:r w:rsidR="007B6F3F">
        <w:tab/>
      </w:r>
      <w:r w:rsidRPr="007B6F3F">
        <w:t>Stoner, W</w:t>
      </w:r>
      <w:r w:rsidR="00A749B9">
        <w:t>.</w:t>
      </w:r>
      <w:r w:rsidRPr="007B6F3F">
        <w:t xml:space="preserve"> D., </w:t>
      </w:r>
      <w:r w:rsidR="00A749B9">
        <w:rPr>
          <w:b/>
        </w:rPr>
        <w:t>J.</w:t>
      </w:r>
      <w:r w:rsidRPr="001C7E03">
        <w:rPr>
          <w:b/>
        </w:rPr>
        <w:t xml:space="preserve"> K. Millhauser</w:t>
      </w:r>
      <w:r w:rsidRPr="007B6F3F">
        <w:t>, Enrique Rodríguez-Alegría, Lisa</w:t>
      </w:r>
      <w:r w:rsidR="007B6F3F">
        <w:t xml:space="preserve"> </w:t>
      </w:r>
      <w:r w:rsidRPr="008C048F">
        <w:t>Overhol</w:t>
      </w:r>
      <w:r w:rsidR="00D304D5">
        <w:t xml:space="preserve">tzer, and Michael D. Glascock. </w:t>
      </w:r>
      <w:r w:rsidRPr="008C048F">
        <w:t xml:space="preserve">Xaltocan </w:t>
      </w:r>
      <w:r w:rsidR="003D233B">
        <w:t>c</w:t>
      </w:r>
      <w:r w:rsidRPr="008C048F">
        <w:t xml:space="preserve">eramics </w:t>
      </w:r>
      <w:r w:rsidR="003D233B">
        <w:t>t</w:t>
      </w:r>
      <w:r w:rsidRPr="008C048F">
        <w:t xml:space="preserve">aken with a </w:t>
      </w:r>
      <w:r w:rsidR="003D233B">
        <w:t>g</w:t>
      </w:r>
      <w:r w:rsidRPr="008C048F">
        <w:t>rain of</w:t>
      </w:r>
      <w:r w:rsidR="007B6F3F">
        <w:t xml:space="preserve"> </w:t>
      </w:r>
      <w:r w:rsidR="003D233B">
        <w:t>s</w:t>
      </w:r>
      <w:r w:rsidR="00BC0BFB">
        <w:t xml:space="preserve">alt: </w:t>
      </w:r>
      <w:r w:rsidR="001A7778">
        <w:t>T</w:t>
      </w:r>
      <w:r w:rsidRPr="008C048F">
        <w:t xml:space="preserve">he </w:t>
      </w:r>
      <w:r w:rsidR="003D233B">
        <w:t>c</w:t>
      </w:r>
      <w:r w:rsidRPr="008C048F">
        <w:t xml:space="preserve">ase for </w:t>
      </w:r>
      <w:r w:rsidR="003D233B">
        <w:t>n</w:t>
      </w:r>
      <w:r w:rsidRPr="008C048F">
        <w:t xml:space="preserve">ew </w:t>
      </w:r>
      <w:r w:rsidR="003D233B">
        <w:t>m</w:t>
      </w:r>
      <w:r w:rsidRPr="008C048F">
        <w:t xml:space="preserve">ajor </w:t>
      </w:r>
      <w:r w:rsidR="003D233B">
        <w:t>c</w:t>
      </w:r>
      <w:r w:rsidRPr="008C048F">
        <w:t xml:space="preserve">ompositional </w:t>
      </w:r>
      <w:r w:rsidR="003D233B">
        <w:t>r</w:t>
      </w:r>
      <w:r w:rsidRPr="008C048F">
        <w:t xml:space="preserve">eference </w:t>
      </w:r>
      <w:r w:rsidR="003D233B">
        <w:t>g</w:t>
      </w:r>
      <w:r w:rsidRPr="008C048F">
        <w:t>roups in the Basin of</w:t>
      </w:r>
      <w:r w:rsidR="007B6F3F">
        <w:t xml:space="preserve"> </w:t>
      </w:r>
      <w:r w:rsidR="00D304D5">
        <w:t>Mexico.</w:t>
      </w:r>
      <w:r w:rsidRPr="008C048F">
        <w:t xml:space="preserve"> </w:t>
      </w:r>
      <w:r w:rsidRPr="00000F4C">
        <w:rPr>
          <w:i/>
        </w:rPr>
        <w:t>Journal of Archaeological Method and Theory</w:t>
      </w:r>
      <w:r w:rsidR="007B640B">
        <w:t xml:space="preserve"> 21:</w:t>
      </w:r>
      <w:r w:rsidRPr="008C048F">
        <w:t xml:space="preserve"> </w:t>
      </w:r>
      <w:r w:rsidR="007B640B">
        <w:t>862</w:t>
      </w:r>
      <w:r w:rsidR="00836FFE">
        <w:t>–</w:t>
      </w:r>
      <w:r w:rsidR="007B640B">
        <w:t>98</w:t>
      </w:r>
      <w:r w:rsidRPr="008C048F">
        <w:t>.</w:t>
      </w:r>
      <w:r w:rsidR="007B640B" w:rsidRPr="007B640B">
        <w:t xml:space="preserve"> </w:t>
      </w:r>
    </w:p>
    <w:p w14:paraId="73357116" w14:textId="170E9AAC" w:rsidR="007B640B" w:rsidRDefault="007B640B" w:rsidP="00BD2290">
      <w:pPr>
        <w:tabs>
          <w:tab w:val="left" w:pos="1260"/>
        </w:tabs>
        <w:autoSpaceDE w:val="0"/>
        <w:autoSpaceDN w:val="0"/>
        <w:adjustRightInd w:val="0"/>
        <w:ind w:left="1440" w:hanging="1260"/>
      </w:pPr>
      <w:r w:rsidRPr="008C048F">
        <w:t>2013</w:t>
      </w:r>
      <w:r>
        <w:tab/>
      </w:r>
      <w:r w:rsidRPr="008C048F">
        <w:t>Rodríguez-Alegría, E</w:t>
      </w:r>
      <w:r w:rsidR="00A749B9">
        <w:t>.</w:t>
      </w:r>
      <w:r w:rsidRPr="008C048F">
        <w:t xml:space="preserve">, </w:t>
      </w:r>
      <w:r w:rsidRPr="008C048F">
        <w:rPr>
          <w:b/>
          <w:bCs/>
        </w:rPr>
        <w:t>J</w:t>
      </w:r>
      <w:r w:rsidR="00A749B9">
        <w:rPr>
          <w:b/>
          <w:bCs/>
        </w:rPr>
        <w:t>.</w:t>
      </w:r>
      <w:r w:rsidRPr="008C048F">
        <w:rPr>
          <w:b/>
          <w:bCs/>
        </w:rPr>
        <w:t xml:space="preserve"> K. Millhauser</w:t>
      </w:r>
      <w:r w:rsidR="00D304D5">
        <w:t xml:space="preserve">, and Wesley D. Stoner. </w:t>
      </w:r>
      <w:r w:rsidRPr="008C048F">
        <w:t>Trade,</w:t>
      </w:r>
      <w:r>
        <w:t xml:space="preserve"> </w:t>
      </w:r>
      <w:r w:rsidR="003D233B">
        <w:t>t</w:t>
      </w:r>
      <w:r w:rsidRPr="008C048F">
        <w:t xml:space="preserve">ribute, and </w:t>
      </w:r>
      <w:r w:rsidR="003D233B">
        <w:t>n</w:t>
      </w:r>
      <w:r w:rsidRPr="008C048F">
        <w:t xml:space="preserve">eutron </w:t>
      </w:r>
      <w:r w:rsidR="003D233B">
        <w:t>a</w:t>
      </w:r>
      <w:r w:rsidR="0004701A">
        <w:t>ctivation: T</w:t>
      </w:r>
      <w:r w:rsidRPr="008C048F">
        <w:t xml:space="preserve">he Colonial </w:t>
      </w:r>
      <w:r w:rsidR="003D233B">
        <w:t>p</w:t>
      </w:r>
      <w:r w:rsidRPr="008C048F">
        <w:t xml:space="preserve">olitical </w:t>
      </w:r>
      <w:r w:rsidR="003D233B">
        <w:t>e</w:t>
      </w:r>
      <w:r w:rsidRPr="008C048F">
        <w:t>conomy of Xaltocan,</w:t>
      </w:r>
      <w:r>
        <w:t xml:space="preserve"> </w:t>
      </w:r>
      <w:r w:rsidRPr="008C048F">
        <w:t xml:space="preserve">Mexico. </w:t>
      </w:r>
      <w:r w:rsidRPr="008C048F">
        <w:rPr>
          <w:i/>
          <w:iCs/>
        </w:rPr>
        <w:t>Journal of Anthropological Archaeology</w:t>
      </w:r>
      <w:r>
        <w:rPr>
          <w:iCs/>
        </w:rPr>
        <w:t xml:space="preserve"> 32:</w:t>
      </w:r>
      <w:r w:rsidR="00836FFE">
        <w:rPr>
          <w:iCs/>
        </w:rPr>
        <w:t xml:space="preserve"> </w:t>
      </w:r>
      <w:r>
        <w:rPr>
          <w:iCs/>
        </w:rPr>
        <w:t>397</w:t>
      </w:r>
      <w:r w:rsidR="00836FFE">
        <w:rPr>
          <w:iCs/>
        </w:rPr>
        <w:t>–</w:t>
      </w:r>
      <w:r>
        <w:rPr>
          <w:iCs/>
        </w:rPr>
        <w:t>414</w:t>
      </w:r>
      <w:r w:rsidRPr="008C048F">
        <w:t>.</w:t>
      </w:r>
    </w:p>
    <w:p w14:paraId="047019DD" w14:textId="7F29190D" w:rsidR="008C048F" w:rsidRDefault="008C048F" w:rsidP="00BD2290">
      <w:pPr>
        <w:tabs>
          <w:tab w:val="left" w:pos="1260"/>
        </w:tabs>
        <w:autoSpaceDE w:val="0"/>
        <w:autoSpaceDN w:val="0"/>
        <w:adjustRightInd w:val="0"/>
        <w:ind w:left="1440" w:hanging="1260"/>
      </w:pPr>
      <w:r w:rsidRPr="00C653A0">
        <w:t>2011</w:t>
      </w:r>
      <w:r w:rsidR="007B6F3F" w:rsidRPr="00C653A0">
        <w:tab/>
      </w:r>
      <w:r w:rsidRPr="00C653A0">
        <w:rPr>
          <w:b/>
          <w:bCs/>
        </w:rPr>
        <w:t>Millhauser, J</w:t>
      </w:r>
      <w:r w:rsidR="00A749B9" w:rsidRPr="00C653A0">
        <w:rPr>
          <w:b/>
          <w:bCs/>
        </w:rPr>
        <w:t>.</w:t>
      </w:r>
      <w:r w:rsidRPr="00C653A0">
        <w:rPr>
          <w:b/>
          <w:bCs/>
        </w:rPr>
        <w:t xml:space="preserve"> K</w:t>
      </w:r>
      <w:r w:rsidRPr="00C653A0">
        <w:t>., E</w:t>
      </w:r>
      <w:r w:rsidR="00A749B9" w:rsidRPr="00C653A0">
        <w:t>.</w:t>
      </w:r>
      <w:r w:rsidRPr="00C653A0">
        <w:t xml:space="preserve"> Rodríguez-Alegría, and M</w:t>
      </w:r>
      <w:r w:rsidR="00A749B9" w:rsidRPr="00C653A0">
        <w:t>.</w:t>
      </w:r>
      <w:r w:rsidRPr="00C653A0">
        <w:t xml:space="preserve"> D. Glascock. </w:t>
      </w:r>
      <w:r w:rsidRPr="008C048F">
        <w:t>Testing</w:t>
      </w:r>
      <w:r w:rsidR="007B6F3F">
        <w:t xml:space="preserve"> </w:t>
      </w:r>
      <w:r w:rsidRPr="008C048F">
        <w:t>the accuracy of portable X-ray fluorescence to study Aztec and Colonial obsidian</w:t>
      </w:r>
      <w:r w:rsidR="007B6F3F">
        <w:t xml:space="preserve"> </w:t>
      </w:r>
      <w:r w:rsidR="00D304D5">
        <w:t>supply at Xaltocan, Mexico.</w:t>
      </w:r>
      <w:r w:rsidRPr="008C048F">
        <w:t xml:space="preserve"> </w:t>
      </w:r>
      <w:r w:rsidRPr="008C048F">
        <w:rPr>
          <w:i/>
          <w:iCs/>
        </w:rPr>
        <w:t xml:space="preserve">Journal of Archaeological Science </w:t>
      </w:r>
      <w:r w:rsidRPr="008C048F">
        <w:t>38:</w:t>
      </w:r>
      <w:r w:rsidR="00836FFE">
        <w:t xml:space="preserve"> </w:t>
      </w:r>
      <w:r w:rsidRPr="008C048F">
        <w:t>3141</w:t>
      </w:r>
      <w:r w:rsidR="00836FFE">
        <w:t>–</w:t>
      </w:r>
      <w:r w:rsidRPr="008C048F">
        <w:t>52.</w:t>
      </w:r>
    </w:p>
    <w:p w14:paraId="5B9CE8C8" w14:textId="5EC08D46" w:rsidR="008C048F" w:rsidRDefault="008C048F" w:rsidP="00BD2290">
      <w:pPr>
        <w:tabs>
          <w:tab w:val="left" w:pos="1260"/>
        </w:tabs>
        <w:autoSpaceDE w:val="0"/>
        <w:autoSpaceDN w:val="0"/>
        <w:adjustRightInd w:val="0"/>
        <w:ind w:left="1440" w:hanging="1260"/>
      </w:pPr>
      <w:r w:rsidRPr="008C048F">
        <w:lastRenderedPageBreak/>
        <w:t>2011</w:t>
      </w:r>
      <w:r w:rsidR="007B6F3F">
        <w:tab/>
      </w:r>
      <w:r w:rsidRPr="008C048F">
        <w:t>Fargher, L</w:t>
      </w:r>
      <w:r w:rsidR="00A749B9">
        <w:t>.</w:t>
      </w:r>
      <w:r w:rsidRPr="008C048F">
        <w:t xml:space="preserve"> F., R</w:t>
      </w:r>
      <w:r w:rsidR="00A749B9">
        <w:t>.</w:t>
      </w:r>
      <w:r w:rsidRPr="008C048F">
        <w:t xml:space="preserve"> E. Blanton, V</w:t>
      </w:r>
      <w:r w:rsidR="00A749B9">
        <w:t>.</w:t>
      </w:r>
      <w:r w:rsidRPr="008C048F">
        <w:t xml:space="preserve"> Y. Heredia Espinoza, </w:t>
      </w:r>
      <w:r w:rsidRPr="008C048F">
        <w:rPr>
          <w:b/>
          <w:bCs/>
        </w:rPr>
        <w:t>J</w:t>
      </w:r>
      <w:r w:rsidR="00A749B9">
        <w:rPr>
          <w:b/>
          <w:bCs/>
        </w:rPr>
        <w:t>.</w:t>
      </w:r>
      <w:r w:rsidR="00046A84">
        <w:rPr>
          <w:b/>
          <w:bCs/>
        </w:rPr>
        <w:t xml:space="preserve"> K.</w:t>
      </w:r>
      <w:r w:rsidR="007B6F3F">
        <w:rPr>
          <w:b/>
          <w:bCs/>
        </w:rPr>
        <w:t xml:space="preserve"> </w:t>
      </w:r>
      <w:r w:rsidRPr="008C048F">
        <w:rPr>
          <w:b/>
          <w:bCs/>
        </w:rPr>
        <w:t>Millhauser</w:t>
      </w:r>
      <w:r w:rsidRPr="008C048F">
        <w:t>, N</w:t>
      </w:r>
      <w:r w:rsidR="00A749B9">
        <w:t>.</w:t>
      </w:r>
      <w:r w:rsidRPr="008C048F">
        <w:t xml:space="preserve"> </w:t>
      </w:r>
      <w:proofErr w:type="spellStart"/>
      <w:r w:rsidRPr="008C048F">
        <w:t>Xiutecuhtli</w:t>
      </w:r>
      <w:proofErr w:type="spellEnd"/>
      <w:r w:rsidRPr="008C048F">
        <w:t>, and L</w:t>
      </w:r>
      <w:r w:rsidR="00A749B9">
        <w:t>.</w:t>
      </w:r>
      <w:r w:rsidR="00D304D5">
        <w:t xml:space="preserve"> Overholtzer. </w:t>
      </w:r>
      <w:r w:rsidRPr="008C048F">
        <w:t>Tlaxcallan: The</w:t>
      </w:r>
      <w:r w:rsidR="007B6F3F">
        <w:t xml:space="preserve"> </w:t>
      </w:r>
      <w:r w:rsidR="003D233B">
        <w:t>a</w:t>
      </w:r>
      <w:r w:rsidRPr="008C048F">
        <w:t xml:space="preserve">rchaeology of an </w:t>
      </w:r>
      <w:r w:rsidR="003D233B">
        <w:t>a</w:t>
      </w:r>
      <w:r w:rsidRPr="008C048F">
        <w:t xml:space="preserve">ncient </w:t>
      </w:r>
      <w:r w:rsidR="003D233B">
        <w:t>r</w:t>
      </w:r>
      <w:r w:rsidRPr="008C048F">
        <w:t xml:space="preserve">epublic in the New World. </w:t>
      </w:r>
      <w:r w:rsidRPr="008C048F">
        <w:rPr>
          <w:i/>
          <w:iCs/>
        </w:rPr>
        <w:t xml:space="preserve">Antiquity </w:t>
      </w:r>
      <w:r w:rsidRPr="008C048F">
        <w:t>85:</w:t>
      </w:r>
      <w:r w:rsidR="00836FFE">
        <w:t xml:space="preserve"> </w:t>
      </w:r>
      <w:r w:rsidRPr="008C048F">
        <w:t>172</w:t>
      </w:r>
      <w:r w:rsidR="00836FFE">
        <w:t>–</w:t>
      </w:r>
      <w:r w:rsidRPr="008C048F">
        <w:t>86.</w:t>
      </w:r>
    </w:p>
    <w:p w14:paraId="2D9B3505" w14:textId="6FCE3B92" w:rsidR="00000F4C" w:rsidRDefault="008C048F" w:rsidP="00BD2290">
      <w:pPr>
        <w:tabs>
          <w:tab w:val="left" w:pos="1260"/>
        </w:tabs>
        <w:autoSpaceDE w:val="0"/>
        <w:autoSpaceDN w:val="0"/>
        <w:adjustRightInd w:val="0"/>
        <w:ind w:left="1440" w:hanging="1260"/>
      </w:pPr>
      <w:r w:rsidRPr="008C048F">
        <w:t>2002</w:t>
      </w:r>
      <w:r w:rsidR="00000F4C">
        <w:tab/>
      </w:r>
      <w:r w:rsidRPr="008C048F">
        <w:rPr>
          <w:b/>
          <w:bCs/>
        </w:rPr>
        <w:t>Millhauser, J</w:t>
      </w:r>
      <w:r w:rsidR="00A749B9">
        <w:rPr>
          <w:b/>
          <w:bCs/>
        </w:rPr>
        <w:t>.</w:t>
      </w:r>
      <w:r w:rsidRPr="008C048F">
        <w:rPr>
          <w:b/>
          <w:bCs/>
        </w:rPr>
        <w:t xml:space="preserve"> K</w:t>
      </w:r>
      <w:r w:rsidR="00D304D5">
        <w:t xml:space="preserve">. </w:t>
      </w:r>
      <w:r w:rsidRPr="008C048F">
        <w:t xml:space="preserve">Malpaso Valley </w:t>
      </w:r>
      <w:r w:rsidR="003D233B">
        <w:t>o</w:t>
      </w:r>
      <w:r w:rsidRPr="008C048F">
        <w:t xml:space="preserve">bsidian </w:t>
      </w:r>
      <w:r w:rsidR="003D233B">
        <w:t>e</w:t>
      </w:r>
      <w:r w:rsidRPr="008C048F">
        <w:t xml:space="preserve">xchange. </w:t>
      </w:r>
      <w:r w:rsidRPr="008C048F">
        <w:rPr>
          <w:i/>
          <w:iCs/>
        </w:rPr>
        <w:t>Archaeology Southwest</w:t>
      </w:r>
      <w:r w:rsidR="00000F4C">
        <w:rPr>
          <w:i/>
          <w:iCs/>
        </w:rPr>
        <w:t xml:space="preserve"> </w:t>
      </w:r>
      <w:r w:rsidR="00D304D5">
        <w:t>16:</w:t>
      </w:r>
      <w:r w:rsidR="00836FFE">
        <w:t xml:space="preserve"> </w:t>
      </w:r>
      <w:r w:rsidR="00D304D5">
        <w:t xml:space="preserve">9. (Special issue: </w:t>
      </w:r>
      <w:r w:rsidR="00B62A3B">
        <w:t>“</w:t>
      </w:r>
      <w:r w:rsidR="00BC0BFB">
        <w:t>La Quemada, a monument on the Mesoamerican f</w:t>
      </w:r>
      <w:r w:rsidRPr="008C048F">
        <w:t>ron</w:t>
      </w:r>
      <w:r w:rsidR="00D304D5">
        <w:t>tier</w:t>
      </w:r>
      <w:r w:rsidR="00BC0BFB">
        <w:t>,</w:t>
      </w:r>
      <w:r w:rsidR="00B62A3B">
        <w:t>”</w:t>
      </w:r>
      <w:r w:rsidR="00D304D5">
        <w:t xml:space="preserve"> </w:t>
      </w:r>
      <w:r w:rsidRPr="008C048F">
        <w:t>edit</w:t>
      </w:r>
      <w:r w:rsidR="00BC0BFB">
        <w:t>ed by B. A. Nelson and E. C.</w:t>
      </w:r>
      <w:r w:rsidRPr="008C048F">
        <w:t xml:space="preserve"> Wells)</w:t>
      </w:r>
    </w:p>
    <w:p w14:paraId="74A80757" w14:textId="77777777" w:rsidR="00DD5032" w:rsidRDefault="00DD5032" w:rsidP="008C048F">
      <w:pPr>
        <w:autoSpaceDE w:val="0"/>
        <w:autoSpaceDN w:val="0"/>
        <w:adjustRightInd w:val="0"/>
      </w:pPr>
    </w:p>
    <w:p w14:paraId="61FAF9CA" w14:textId="29372C7C" w:rsidR="00B0729D" w:rsidRDefault="00AA26B3" w:rsidP="00B0729D">
      <w:pPr>
        <w:autoSpaceDE w:val="0"/>
        <w:autoSpaceDN w:val="0"/>
        <w:adjustRightInd w:val="0"/>
        <w:rPr>
          <w:u w:val="single"/>
        </w:rPr>
      </w:pPr>
      <w:r>
        <w:rPr>
          <w:u w:val="single"/>
        </w:rPr>
        <w:t>Book chapters (*peer reviewed)</w:t>
      </w:r>
    </w:p>
    <w:p w14:paraId="02B6488A" w14:textId="77777777" w:rsidR="00B0729D" w:rsidRPr="00B0729D" w:rsidRDefault="00B0729D" w:rsidP="00B0729D">
      <w:pPr>
        <w:autoSpaceDE w:val="0"/>
        <w:autoSpaceDN w:val="0"/>
        <w:adjustRightInd w:val="0"/>
        <w:rPr>
          <w:u w:val="single"/>
        </w:rPr>
      </w:pPr>
    </w:p>
    <w:p w14:paraId="587885B9" w14:textId="0A44E0AB" w:rsidR="002B54C4" w:rsidRDefault="002B54C4" w:rsidP="002B54C4">
      <w:pPr>
        <w:tabs>
          <w:tab w:val="left" w:pos="1260"/>
        </w:tabs>
        <w:autoSpaceDE w:val="0"/>
        <w:autoSpaceDN w:val="0"/>
        <w:adjustRightInd w:val="0"/>
        <w:ind w:left="1440" w:hanging="1260"/>
        <w:rPr>
          <w:rFonts w:eastAsiaTheme="minorHAnsi"/>
        </w:rPr>
      </w:pPr>
      <w:r>
        <w:t>In press</w:t>
      </w:r>
      <w:r>
        <w:tab/>
      </w:r>
      <w:r>
        <w:rPr>
          <w:b/>
          <w:bCs/>
        </w:rPr>
        <w:t xml:space="preserve">Millhauser, J. K. </w:t>
      </w:r>
      <w:r w:rsidRPr="003C7A94">
        <w:t>“</w:t>
      </w:r>
      <w:r w:rsidRPr="003C7A94">
        <w:rPr>
          <w:rFonts w:eastAsiaTheme="minorHAnsi"/>
        </w:rPr>
        <w:t xml:space="preserve">Slow violence and environmental inequality in the </w:t>
      </w:r>
      <w:r>
        <w:rPr>
          <w:rFonts w:eastAsiaTheme="minorHAnsi"/>
        </w:rPr>
        <w:t>Basin</w:t>
      </w:r>
      <w:r w:rsidRPr="003C7A94">
        <w:rPr>
          <w:rFonts w:eastAsiaTheme="minorHAnsi"/>
        </w:rPr>
        <w:t xml:space="preserve"> of Mexico</w:t>
      </w:r>
      <w:r>
        <w:rPr>
          <w:rFonts w:eastAsiaTheme="minorHAnsi"/>
        </w:rPr>
        <w:t xml:space="preserve">.” Manuscript to be included as a chapter in the volume </w:t>
      </w:r>
      <w:r w:rsidRPr="003C7A94">
        <w:rPr>
          <w:rFonts w:eastAsiaTheme="minorHAnsi"/>
          <w:i/>
          <w:iCs/>
        </w:rPr>
        <w:t xml:space="preserve">The </w:t>
      </w:r>
      <w:r>
        <w:rPr>
          <w:rFonts w:eastAsiaTheme="minorHAnsi"/>
          <w:i/>
          <w:iCs/>
        </w:rPr>
        <w:t>L</w:t>
      </w:r>
      <w:r w:rsidRPr="003C7A94">
        <w:rPr>
          <w:rFonts w:eastAsiaTheme="minorHAnsi"/>
          <w:i/>
          <w:iCs/>
        </w:rPr>
        <w:t>egacies of The Basin of Mexico: The Ecological Processes in the Evolution of a Civilization</w:t>
      </w:r>
      <w:r>
        <w:rPr>
          <w:rFonts w:eastAsiaTheme="minorHAnsi"/>
        </w:rPr>
        <w:t>, edited by C. Cordova and C. Morehart</w:t>
      </w:r>
      <w:r w:rsidR="00BF01BD">
        <w:rPr>
          <w:rFonts w:eastAsiaTheme="minorHAnsi"/>
        </w:rPr>
        <w:t xml:space="preserve">, </w:t>
      </w:r>
      <w:r>
        <w:rPr>
          <w:rFonts w:eastAsiaTheme="minorHAnsi"/>
        </w:rPr>
        <w:t>University Press of Colorado, in press as of May 2022.</w:t>
      </w:r>
    </w:p>
    <w:p w14:paraId="0546211B" w14:textId="6FAC3B17" w:rsidR="001A7778" w:rsidRDefault="001A7778" w:rsidP="00BD2290">
      <w:pPr>
        <w:tabs>
          <w:tab w:val="left" w:pos="1260"/>
        </w:tabs>
        <w:autoSpaceDE w:val="0"/>
        <w:autoSpaceDN w:val="0"/>
        <w:adjustRightInd w:val="0"/>
        <w:ind w:left="1440" w:hanging="1260"/>
      </w:pPr>
      <w:r>
        <w:t>2017*</w:t>
      </w:r>
      <w:r>
        <w:tab/>
      </w:r>
      <w:r w:rsidRPr="008C048F">
        <w:rPr>
          <w:b/>
          <w:bCs/>
        </w:rPr>
        <w:t>Millhauser, J</w:t>
      </w:r>
      <w:r>
        <w:rPr>
          <w:b/>
          <w:bCs/>
        </w:rPr>
        <w:t>.</w:t>
      </w:r>
      <w:r w:rsidRPr="008C048F">
        <w:rPr>
          <w:b/>
          <w:bCs/>
        </w:rPr>
        <w:t xml:space="preserve"> K.</w:t>
      </w:r>
      <w:r w:rsidR="00836FFE">
        <w:t xml:space="preserve"> </w:t>
      </w:r>
      <w:r>
        <w:t>Aztec use of lake re</w:t>
      </w:r>
      <w:r w:rsidR="00836FFE">
        <w:t>sources in the Basin of Mexico.</w:t>
      </w:r>
      <w:r>
        <w:t xml:space="preserve"> In </w:t>
      </w:r>
      <w:r w:rsidR="00836FFE">
        <w:t>D. Nichols and E. Rodríguez-Alegría</w:t>
      </w:r>
      <w:r w:rsidR="00836FFE">
        <w:rPr>
          <w:i/>
        </w:rPr>
        <w:t xml:space="preserve"> </w:t>
      </w:r>
      <w:r w:rsidR="00836FFE" w:rsidRPr="00836FFE">
        <w:t xml:space="preserve">(eds.), </w:t>
      </w:r>
      <w:r w:rsidRPr="00D304D5">
        <w:rPr>
          <w:i/>
        </w:rPr>
        <w:t>The</w:t>
      </w:r>
      <w:r>
        <w:t xml:space="preserve"> </w:t>
      </w:r>
      <w:r>
        <w:rPr>
          <w:i/>
        </w:rPr>
        <w:t>Oxford Handbook of the Aztecs</w:t>
      </w:r>
      <w:r>
        <w:t xml:space="preserve">, </w:t>
      </w:r>
      <w:r w:rsidR="00836FFE">
        <w:t>Oxford University Press, Oxford, pp. 301–18.</w:t>
      </w:r>
      <w:r>
        <w:t xml:space="preserve"> </w:t>
      </w:r>
    </w:p>
    <w:p w14:paraId="242F07F9" w14:textId="3D63D8B7" w:rsidR="00AA26B3" w:rsidRDefault="00C64DE8" w:rsidP="00BD2290">
      <w:pPr>
        <w:tabs>
          <w:tab w:val="left" w:pos="1260"/>
        </w:tabs>
        <w:autoSpaceDE w:val="0"/>
        <w:autoSpaceDN w:val="0"/>
        <w:adjustRightInd w:val="0"/>
        <w:ind w:left="1440" w:hanging="1260"/>
      </w:pPr>
      <w:r>
        <w:t>2016</w:t>
      </w:r>
      <w:r w:rsidR="00AA26B3">
        <w:tab/>
      </w:r>
      <w:r w:rsidR="00AA26B3">
        <w:rPr>
          <w:b/>
        </w:rPr>
        <w:t>Millhauser, J. K.</w:t>
      </w:r>
      <w:r w:rsidR="00FD5CA6" w:rsidRPr="00FD5CA6">
        <w:t>,</w:t>
      </w:r>
      <w:r w:rsidR="00FD5CA6">
        <w:t xml:space="preserve"> and</w:t>
      </w:r>
      <w:r w:rsidR="00BC0BFB">
        <w:t xml:space="preserve"> C. T. Morehart. The ambivalence of maps: </w:t>
      </w:r>
      <w:r w:rsidR="001A7778">
        <w:t>A</w:t>
      </w:r>
      <w:r w:rsidR="00BC0BFB">
        <w:t xml:space="preserve"> historical p</w:t>
      </w:r>
      <w:r w:rsidR="00AA26B3">
        <w:t>er</w:t>
      </w:r>
      <w:r w:rsidR="00BC0BFB">
        <w:t>spective on sensing and representing s</w:t>
      </w:r>
      <w:r w:rsidR="00AA26B3">
        <w:t xml:space="preserve">pace in Mesoamerica. In </w:t>
      </w:r>
      <w:r w:rsidR="0056668D">
        <w:t>M. Forte and</w:t>
      </w:r>
      <w:r w:rsidR="00836FFE">
        <w:t xml:space="preserve"> S. Campana (eds.),</w:t>
      </w:r>
      <w:r w:rsidR="00836FFE">
        <w:rPr>
          <w:i/>
        </w:rPr>
        <w:t xml:space="preserve"> </w:t>
      </w:r>
      <w:r w:rsidR="00BC0BFB">
        <w:rPr>
          <w:i/>
        </w:rPr>
        <w:t xml:space="preserve">Digital Methods and </w:t>
      </w:r>
      <w:r w:rsidR="00AA26B3" w:rsidRPr="00572670">
        <w:rPr>
          <w:i/>
        </w:rPr>
        <w:t>Remote Sensing</w:t>
      </w:r>
      <w:r w:rsidR="00BC0BFB">
        <w:rPr>
          <w:i/>
        </w:rPr>
        <w:t xml:space="preserve"> in Archaeology</w:t>
      </w:r>
      <w:r w:rsidR="00AA26B3" w:rsidRPr="00572670">
        <w:rPr>
          <w:i/>
        </w:rPr>
        <w:t xml:space="preserve">: </w:t>
      </w:r>
      <w:r w:rsidR="00AA26B3">
        <w:rPr>
          <w:i/>
        </w:rPr>
        <w:t>Archaeology in the Age of Sensing</w:t>
      </w:r>
      <w:r w:rsidR="00AA26B3">
        <w:t xml:space="preserve">, </w:t>
      </w:r>
      <w:r w:rsidR="001F6F29">
        <w:t>Springer, Cham, Switzerland</w:t>
      </w:r>
      <w:r w:rsidR="00836FFE">
        <w:t>, pp. 247–68.</w:t>
      </w:r>
      <w:r w:rsidR="00AA26B3">
        <w:t xml:space="preserve"> </w:t>
      </w:r>
    </w:p>
    <w:p w14:paraId="0E39F7FA" w14:textId="7DB2B037" w:rsidR="00F655B2" w:rsidRPr="00F76F7E" w:rsidRDefault="00B0729D" w:rsidP="00BD2290">
      <w:pPr>
        <w:tabs>
          <w:tab w:val="left" w:pos="1260"/>
        </w:tabs>
        <w:autoSpaceDE w:val="0"/>
        <w:autoSpaceDN w:val="0"/>
        <w:adjustRightInd w:val="0"/>
        <w:ind w:left="1440" w:hanging="1260"/>
      </w:pPr>
      <w:r w:rsidRPr="008C048F">
        <w:t>2005</w:t>
      </w:r>
      <w:r w:rsidR="00AA26B3">
        <w:t>*</w:t>
      </w:r>
      <w:r w:rsidRPr="008C048F">
        <w:t xml:space="preserve"> </w:t>
      </w:r>
      <w:r>
        <w:tab/>
      </w:r>
      <w:r w:rsidRPr="008C048F">
        <w:rPr>
          <w:b/>
          <w:bCs/>
        </w:rPr>
        <w:t>Millhauser, J</w:t>
      </w:r>
      <w:r>
        <w:rPr>
          <w:b/>
          <w:bCs/>
        </w:rPr>
        <w:t>.</w:t>
      </w:r>
      <w:r w:rsidRPr="008C048F">
        <w:rPr>
          <w:b/>
          <w:bCs/>
        </w:rPr>
        <w:t xml:space="preserve"> K. </w:t>
      </w:r>
      <w:r w:rsidRPr="008C048F">
        <w:t xml:space="preserve">Classic and Postclassic </w:t>
      </w:r>
      <w:r>
        <w:t>c</w:t>
      </w:r>
      <w:r w:rsidRPr="008C048F">
        <w:t xml:space="preserve">hipped </w:t>
      </w:r>
      <w:r>
        <w:t xml:space="preserve">stone at Xaltocan. </w:t>
      </w:r>
      <w:r w:rsidRPr="008C048F">
        <w:t>In</w:t>
      </w:r>
      <w:r>
        <w:t xml:space="preserve"> </w:t>
      </w:r>
      <w:r w:rsidR="00836FFE" w:rsidRPr="008C048F">
        <w:t>E</w:t>
      </w:r>
      <w:r w:rsidR="00836FFE">
        <w:t>.</w:t>
      </w:r>
      <w:r w:rsidR="00836FFE" w:rsidRPr="008C048F">
        <w:t xml:space="preserve"> M. Brumfiel</w:t>
      </w:r>
      <w:r w:rsidR="00836FFE">
        <w:t xml:space="preserve"> (ed.),</w:t>
      </w:r>
      <w:r w:rsidR="00836FFE" w:rsidRPr="008C048F">
        <w:rPr>
          <w:i/>
          <w:iCs/>
        </w:rPr>
        <w:t xml:space="preserve"> </w:t>
      </w:r>
      <w:r w:rsidRPr="008C048F">
        <w:rPr>
          <w:i/>
          <w:iCs/>
        </w:rPr>
        <w:t>Production and Power at Postclassic Xaltocan</w:t>
      </w:r>
      <w:r w:rsidRPr="008C048F">
        <w:t xml:space="preserve">, </w:t>
      </w:r>
      <w:r w:rsidRPr="00000F4C">
        <w:t xml:space="preserve">Instituto Nacional de Antropología e Historia and University of Pittsburgh </w:t>
      </w:r>
      <w:r w:rsidRPr="008C048F">
        <w:t>Department of Anthropolo</w:t>
      </w:r>
      <w:r w:rsidR="00836FFE">
        <w:t xml:space="preserve">gy, Mexico City and Pittsburgh, </w:t>
      </w:r>
      <w:r w:rsidR="00836FFE" w:rsidRPr="008C048F">
        <w:t>pp.</w:t>
      </w:r>
      <w:r w:rsidR="00836FFE">
        <w:t xml:space="preserve"> </w:t>
      </w:r>
      <w:r w:rsidR="00836FFE" w:rsidRPr="00000F4C">
        <w:t>267</w:t>
      </w:r>
      <w:r w:rsidR="00836FFE">
        <w:t>–</w:t>
      </w:r>
      <w:r w:rsidR="00836FFE" w:rsidRPr="00000F4C">
        <w:t>317.</w:t>
      </w:r>
    </w:p>
    <w:p w14:paraId="09A27B66" w14:textId="4B1566B8" w:rsidR="00F76F7E" w:rsidRDefault="00F76F7E" w:rsidP="004A040F">
      <w:pPr>
        <w:autoSpaceDE w:val="0"/>
        <w:autoSpaceDN w:val="0"/>
        <w:adjustRightInd w:val="0"/>
        <w:ind w:left="1440" w:hanging="1260"/>
      </w:pPr>
    </w:p>
    <w:p w14:paraId="04AD22C0" w14:textId="4844AA2E" w:rsidR="00AA26B3" w:rsidRDefault="00221FEB" w:rsidP="00AA26B3">
      <w:pPr>
        <w:autoSpaceDE w:val="0"/>
        <w:autoSpaceDN w:val="0"/>
        <w:adjustRightInd w:val="0"/>
        <w:rPr>
          <w:u w:val="single"/>
        </w:rPr>
      </w:pPr>
      <w:r>
        <w:rPr>
          <w:u w:val="single"/>
        </w:rPr>
        <w:t>Book</w:t>
      </w:r>
      <w:r w:rsidR="00AA26B3">
        <w:rPr>
          <w:u w:val="single"/>
        </w:rPr>
        <w:t xml:space="preserve"> </w:t>
      </w:r>
      <w:r>
        <w:rPr>
          <w:u w:val="single"/>
        </w:rPr>
        <w:t>r</w:t>
      </w:r>
      <w:r w:rsidR="00AA26B3">
        <w:rPr>
          <w:u w:val="single"/>
        </w:rPr>
        <w:t>eview</w:t>
      </w:r>
      <w:r>
        <w:rPr>
          <w:u w:val="single"/>
        </w:rPr>
        <w:t>s</w:t>
      </w:r>
    </w:p>
    <w:p w14:paraId="51F3C76B" w14:textId="77777777" w:rsidR="00F76F7E" w:rsidRDefault="00F76F7E" w:rsidP="00F76F7E">
      <w:pPr>
        <w:autoSpaceDE w:val="0"/>
        <w:autoSpaceDN w:val="0"/>
        <w:adjustRightInd w:val="0"/>
        <w:ind w:left="1440" w:hanging="1260"/>
      </w:pPr>
    </w:p>
    <w:p w14:paraId="380EC1FB" w14:textId="2ADEA3B9" w:rsidR="002822B6" w:rsidRDefault="002822B6" w:rsidP="00BD2290">
      <w:pPr>
        <w:tabs>
          <w:tab w:val="left" w:pos="1260"/>
        </w:tabs>
        <w:autoSpaceDE w:val="0"/>
        <w:autoSpaceDN w:val="0"/>
        <w:adjustRightInd w:val="0"/>
        <w:ind w:left="1440" w:hanging="1260"/>
      </w:pPr>
      <w:r w:rsidRPr="002822B6">
        <w:rPr>
          <w:bCs/>
        </w:rPr>
        <w:t>2022</w:t>
      </w:r>
      <w:r>
        <w:rPr>
          <w:b/>
          <w:bCs/>
        </w:rPr>
        <w:tab/>
        <w:t xml:space="preserve">Millhauser, J. K. </w:t>
      </w:r>
      <w:r>
        <w:t xml:space="preserve">“Review of </w:t>
      </w:r>
      <w:r>
        <w:rPr>
          <w:i/>
          <w:iCs/>
        </w:rPr>
        <w:t>Islands in the Lake: Environments and Ethnohistory in Xochimilco, New Spain</w:t>
      </w:r>
      <w:r>
        <w:t xml:space="preserve"> by Richard M. Conway.” </w:t>
      </w:r>
      <w:r>
        <w:rPr>
          <w:i/>
          <w:iCs/>
        </w:rPr>
        <w:t>Journal of Interdisciplinary History</w:t>
      </w:r>
      <w:r>
        <w:t xml:space="preserve"> </w:t>
      </w:r>
      <w:r w:rsidR="00951FD3">
        <w:t>53(2): 365</w:t>
      </w:r>
      <w:r w:rsidR="00951FD3">
        <w:softHyphen/>
        <w:t>–6.</w:t>
      </w:r>
    </w:p>
    <w:p w14:paraId="10363475" w14:textId="10EE2E55" w:rsidR="00F76F7E" w:rsidRDefault="00F76F7E" w:rsidP="00BD2290">
      <w:pPr>
        <w:tabs>
          <w:tab w:val="left" w:pos="1260"/>
        </w:tabs>
        <w:autoSpaceDE w:val="0"/>
        <w:autoSpaceDN w:val="0"/>
        <w:adjustRightInd w:val="0"/>
        <w:ind w:left="1440" w:hanging="1260"/>
      </w:pPr>
      <w:r>
        <w:t>2019</w:t>
      </w:r>
      <w:r>
        <w:tab/>
      </w:r>
      <w:r>
        <w:rPr>
          <w:b/>
        </w:rPr>
        <w:t xml:space="preserve">Millhauser, J. K. </w:t>
      </w:r>
      <w:r>
        <w:t xml:space="preserve">Review of </w:t>
      </w:r>
      <w:r w:rsidRPr="00CD277D">
        <w:rPr>
          <w:rFonts w:ascii="Times" w:hAnsi="Times"/>
          <w:i/>
        </w:rPr>
        <w:t>Modes of Produc</w:t>
      </w:r>
      <w:r>
        <w:rPr>
          <w:rFonts w:ascii="Times" w:hAnsi="Times"/>
          <w:i/>
        </w:rPr>
        <w:t>tion and Archaeology</w:t>
      </w:r>
      <w:r>
        <w:rPr>
          <w:rFonts w:ascii="Times" w:hAnsi="Times"/>
        </w:rPr>
        <w:t xml:space="preserve">, edited by Robert M. </w:t>
      </w:r>
      <w:proofErr w:type="spellStart"/>
      <w:r>
        <w:rPr>
          <w:rFonts w:ascii="Times" w:hAnsi="Times"/>
        </w:rPr>
        <w:t>Rosenswig</w:t>
      </w:r>
      <w:proofErr w:type="spellEnd"/>
      <w:r>
        <w:rPr>
          <w:rFonts w:ascii="Times" w:hAnsi="Times"/>
        </w:rPr>
        <w:t xml:space="preserve"> and </w:t>
      </w:r>
      <w:proofErr w:type="spellStart"/>
      <w:r>
        <w:rPr>
          <w:rFonts w:ascii="Times" w:hAnsi="Times"/>
        </w:rPr>
        <w:t>Jerimy</w:t>
      </w:r>
      <w:proofErr w:type="spellEnd"/>
      <w:r>
        <w:rPr>
          <w:rFonts w:ascii="Times" w:hAnsi="Times"/>
        </w:rPr>
        <w:t xml:space="preserve"> J. Cunningham. </w:t>
      </w:r>
      <w:r>
        <w:rPr>
          <w:rFonts w:ascii="Times" w:hAnsi="Times"/>
          <w:i/>
        </w:rPr>
        <w:t>Cambridge Archaeology Journal</w:t>
      </w:r>
      <w:r>
        <w:rPr>
          <w:rFonts w:ascii="Times" w:hAnsi="Times"/>
        </w:rPr>
        <w:t xml:space="preserve"> 29 (3): 546–8.</w:t>
      </w:r>
    </w:p>
    <w:p w14:paraId="7BD23BF0" w14:textId="4B524F03" w:rsidR="00C2224B" w:rsidRPr="00C2224B" w:rsidRDefault="00C2224B" w:rsidP="00BD2290">
      <w:pPr>
        <w:tabs>
          <w:tab w:val="left" w:pos="1260"/>
          <w:tab w:val="left" w:pos="2607"/>
        </w:tabs>
        <w:autoSpaceDE w:val="0"/>
        <w:autoSpaceDN w:val="0"/>
        <w:adjustRightInd w:val="0"/>
        <w:ind w:left="1440" w:hanging="1260"/>
      </w:pPr>
      <w:r>
        <w:t>2019</w:t>
      </w:r>
      <w:r>
        <w:tab/>
      </w:r>
      <w:r>
        <w:rPr>
          <w:b/>
        </w:rPr>
        <w:t>Millhauser, J. K.</w:t>
      </w:r>
      <w:r>
        <w:t xml:space="preserve"> Review of “</w:t>
      </w:r>
      <w:r w:rsidRPr="009F390F">
        <w:t xml:space="preserve">City, Craft, and Residence in Mesoamerica: Research Papers Presented in Honor of Dan M. Healan, edited by Ronald K. </w:t>
      </w:r>
      <w:proofErr w:type="spellStart"/>
      <w:r w:rsidRPr="009F390F">
        <w:t>Faulseit</w:t>
      </w:r>
      <w:proofErr w:type="spellEnd"/>
      <w:r w:rsidRPr="009F390F">
        <w:t xml:space="preserve">, </w:t>
      </w:r>
      <w:proofErr w:type="spellStart"/>
      <w:r w:rsidRPr="009F390F">
        <w:t>Nezahualcoyotl</w:t>
      </w:r>
      <w:proofErr w:type="spellEnd"/>
      <w:r w:rsidRPr="009F390F">
        <w:t xml:space="preserve"> </w:t>
      </w:r>
      <w:proofErr w:type="spellStart"/>
      <w:r w:rsidRPr="009F390F">
        <w:t>Xiuhtecutli</w:t>
      </w:r>
      <w:proofErr w:type="spellEnd"/>
      <w:r w:rsidRPr="009F390F">
        <w:t>, and Haley Holt Mehta. Middle American Research Institute, Tulane Univer</w:t>
      </w:r>
      <w:r>
        <w:t xml:space="preserve">sity, New Orleans, 2018. 259 pp.” </w:t>
      </w:r>
      <w:r>
        <w:rPr>
          <w:i/>
          <w:iCs/>
        </w:rPr>
        <w:t>Latin American Antiquity</w:t>
      </w:r>
      <w:r>
        <w:t xml:space="preserve"> 30 (4): 870–2.</w:t>
      </w:r>
    </w:p>
    <w:p w14:paraId="36D2EB10" w14:textId="4F236BB4" w:rsidR="003F1EB3" w:rsidRPr="003F1EB3" w:rsidRDefault="00221FEB" w:rsidP="00BD2290">
      <w:pPr>
        <w:tabs>
          <w:tab w:val="left" w:pos="1260"/>
        </w:tabs>
        <w:autoSpaceDE w:val="0"/>
        <w:autoSpaceDN w:val="0"/>
        <w:adjustRightInd w:val="0"/>
        <w:ind w:left="1440" w:hanging="1260"/>
        <w:rPr>
          <w:color w:val="0000FF" w:themeColor="hyperlink"/>
          <w:u w:val="single"/>
        </w:rPr>
      </w:pPr>
      <w:r>
        <w:t>2017</w:t>
      </w:r>
      <w:r w:rsidR="00EE7AF0">
        <w:tab/>
      </w:r>
      <w:r w:rsidR="00EE7AF0">
        <w:rPr>
          <w:b/>
        </w:rPr>
        <w:t xml:space="preserve">Millhauser, J. K. </w:t>
      </w:r>
      <w:r w:rsidR="00EE7AF0" w:rsidRPr="00221FEB">
        <w:rPr>
          <w:i/>
        </w:rPr>
        <w:t>The Death of Aztec Tenochtitlan, the Life of Mexico City</w:t>
      </w:r>
      <w:r w:rsidR="00EE7AF0">
        <w:t xml:space="preserve"> by Barbara E. Mundy</w:t>
      </w:r>
      <w:r>
        <w:t xml:space="preserve"> (review)</w:t>
      </w:r>
      <w:r w:rsidR="00836FFE">
        <w:t>.</w:t>
      </w:r>
      <w:r w:rsidR="00EE7AF0">
        <w:t xml:space="preserve"> </w:t>
      </w:r>
      <w:r w:rsidR="00EE7AF0">
        <w:rPr>
          <w:i/>
        </w:rPr>
        <w:t>Journal of Colonialism and Colonial History</w:t>
      </w:r>
      <w:r>
        <w:t xml:space="preserve"> 18 (2). doi:</w:t>
      </w:r>
      <w:r w:rsidRPr="003F1EB3">
        <w:t>10.1353/cch.2017.0028</w:t>
      </w:r>
      <w:r w:rsidR="003F1EB3">
        <w:t>.</w:t>
      </w:r>
    </w:p>
    <w:p w14:paraId="2A9548C1" w14:textId="77777777" w:rsidR="00836FFE" w:rsidRDefault="00836FFE" w:rsidP="00836FFE">
      <w:pPr>
        <w:autoSpaceDE w:val="0"/>
        <w:autoSpaceDN w:val="0"/>
        <w:adjustRightInd w:val="0"/>
        <w:ind w:left="1440" w:hanging="1260"/>
        <w:rPr>
          <w:u w:val="single"/>
        </w:rPr>
      </w:pPr>
    </w:p>
    <w:p w14:paraId="2F7FCF0D" w14:textId="0EAF8FF6" w:rsidR="00221FEB" w:rsidRDefault="00561691" w:rsidP="00221FEB">
      <w:pPr>
        <w:autoSpaceDE w:val="0"/>
        <w:autoSpaceDN w:val="0"/>
        <w:adjustRightInd w:val="0"/>
        <w:rPr>
          <w:u w:val="single"/>
        </w:rPr>
      </w:pPr>
      <w:r>
        <w:rPr>
          <w:u w:val="single"/>
        </w:rPr>
        <w:t>Manuscripts</w:t>
      </w:r>
      <w:r w:rsidR="00F3794D">
        <w:rPr>
          <w:u w:val="single"/>
        </w:rPr>
        <w:t xml:space="preserve"> </w:t>
      </w:r>
      <w:r w:rsidR="00221FEB">
        <w:rPr>
          <w:u w:val="single"/>
        </w:rPr>
        <w:t xml:space="preserve">Under </w:t>
      </w:r>
      <w:r w:rsidR="00F3794D">
        <w:rPr>
          <w:u w:val="single"/>
        </w:rPr>
        <w:t>R</w:t>
      </w:r>
      <w:r w:rsidR="00221FEB">
        <w:rPr>
          <w:u w:val="single"/>
        </w:rPr>
        <w:t>eview</w:t>
      </w:r>
    </w:p>
    <w:p w14:paraId="01515791" w14:textId="77777777" w:rsidR="002E1D83" w:rsidRDefault="002E1D83" w:rsidP="009E2822">
      <w:pPr>
        <w:autoSpaceDE w:val="0"/>
        <w:autoSpaceDN w:val="0"/>
        <w:adjustRightInd w:val="0"/>
      </w:pPr>
    </w:p>
    <w:p w14:paraId="0EF94A75" w14:textId="6F0A95C7" w:rsidR="00E364C4" w:rsidRDefault="00A1065F" w:rsidP="002822B6">
      <w:pPr>
        <w:tabs>
          <w:tab w:val="left" w:pos="1260"/>
        </w:tabs>
        <w:autoSpaceDE w:val="0"/>
        <w:autoSpaceDN w:val="0"/>
        <w:adjustRightInd w:val="0"/>
        <w:ind w:left="1440" w:hanging="1260"/>
      </w:pPr>
      <w:r>
        <w:lastRenderedPageBreak/>
        <w:t>n.d.</w:t>
      </w:r>
      <w:r>
        <w:tab/>
      </w:r>
      <w:r>
        <w:rPr>
          <w:b/>
          <w:bCs/>
        </w:rPr>
        <w:t xml:space="preserve">Millhauser, J. K. </w:t>
      </w:r>
      <w:r w:rsidRPr="00A1065F">
        <w:t>“</w:t>
      </w:r>
      <w:r w:rsidR="00561691" w:rsidRPr="00561691">
        <w:rPr>
          <w:lang w:val="es-MX"/>
        </w:rPr>
        <w:t>Investigaciones arqueológicas sobre el modo de vida lacustre en el Lago Xaltocan</w:t>
      </w:r>
      <w:r>
        <w:t xml:space="preserve">.” Manuscript to be included as a chapter in the volume </w:t>
      </w:r>
      <w:r>
        <w:rPr>
          <w:i/>
          <w:iCs/>
        </w:rPr>
        <w:t xml:space="preserve">El </w:t>
      </w:r>
      <w:proofErr w:type="spellStart"/>
      <w:r>
        <w:rPr>
          <w:i/>
          <w:iCs/>
        </w:rPr>
        <w:t>modo</w:t>
      </w:r>
      <w:proofErr w:type="spellEnd"/>
      <w:r>
        <w:rPr>
          <w:i/>
          <w:iCs/>
        </w:rPr>
        <w:t xml:space="preserve"> de </w:t>
      </w:r>
      <w:proofErr w:type="spellStart"/>
      <w:r>
        <w:rPr>
          <w:i/>
          <w:iCs/>
        </w:rPr>
        <w:t>vida</w:t>
      </w:r>
      <w:proofErr w:type="spellEnd"/>
      <w:r>
        <w:rPr>
          <w:i/>
          <w:iCs/>
        </w:rPr>
        <w:t xml:space="preserve"> </w:t>
      </w:r>
      <w:proofErr w:type="spellStart"/>
      <w:r>
        <w:rPr>
          <w:i/>
          <w:iCs/>
        </w:rPr>
        <w:t>lacustre</w:t>
      </w:r>
      <w:proofErr w:type="spellEnd"/>
      <w:r>
        <w:rPr>
          <w:i/>
          <w:iCs/>
        </w:rPr>
        <w:t xml:space="preserve"> </w:t>
      </w:r>
      <w:proofErr w:type="spellStart"/>
      <w:r>
        <w:rPr>
          <w:i/>
          <w:iCs/>
        </w:rPr>
        <w:t>en</w:t>
      </w:r>
      <w:proofErr w:type="spellEnd"/>
      <w:r>
        <w:rPr>
          <w:i/>
          <w:iCs/>
        </w:rPr>
        <w:t xml:space="preserve"> Mesoamerica</w:t>
      </w:r>
      <w:r>
        <w:t xml:space="preserve">, edited by Eduardo Williams, to be published by the Colegio de Michoacán, México, draft submitted </w:t>
      </w:r>
      <w:r w:rsidR="00862751">
        <w:t xml:space="preserve">to editor </w:t>
      </w:r>
      <w:r w:rsidR="00F17B69">
        <w:t>for review 8/</w:t>
      </w:r>
      <w:r>
        <w:t xml:space="preserve">2021. </w:t>
      </w:r>
      <w:r w:rsidR="00E364C4">
        <w:tab/>
      </w:r>
    </w:p>
    <w:p w14:paraId="0B168633" w14:textId="3411D61E" w:rsidR="002822B6" w:rsidRPr="002822B6" w:rsidRDefault="002822B6" w:rsidP="002822B6">
      <w:pPr>
        <w:tabs>
          <w:tab w:val="left" w:pos="1260"/>
        </w:tabs>
        <w:autoSpaceDE w:val="0"/>
        <w:autoSpaceDN w:val="0"/>
        <w:adjustRightInd w:val="0"/>
        <w:ind w:left="1440" w:hanging="1260"/>
      </w:pPr>
      <w:r>
        <w:t>n.d.</w:t>
      </w:r>
      <w:r>
        <w:tab/>
        <w:t xml:space="preserve">Baron, J., and </w:t>
      </w:r>
      <w:r>
        <w:rPr>
          <w:b/>
          <w:bCs/>
        </w:rPr>
        <w:t>J. K. Millhauser</w:t>
      </w:r>
      <w:r>
        <w:t xml:space="preserve">. “Money and Metaphysics among the Maya and Aztec.” Accepted for publication in to the </w:t>
      </w:r>
      <w:r>
        <w:rPr>
          <w:i/>
          <w:iCs/>
        </w:rPr>
        <w:t>Palgrave Handbook of Philosophy and Money</w:t>
      </w:r>
      <w:r>
        <w:t xml:space="preserve">, edited by J. J. </w:t>
      </w:r>
      <w:proofErr w:type="spellStart"/>
      <w:r>
        <w:t>Tinguely</w:t>
      </w:r>
      <w:proofErr w:type="spellEnd"/>
      <w:r>
        <w:t>. Expected 2023.</w:t>
      </w:r>
    </w:p>
    <w:p w14:paraId="3321D936" w14:textId="77777777" w:rsidR="00F3794D" w:rsidRDefault="00F3794D" w:rsidP="00F76F7E">
      <w:pPr>
        <w:autoSpaceDE w:val="0"/>
        <w:autoSpaceDN w:val="0"/>
        <w:adjustRightInd w:val="0"/>
        <w:rPr>
          <w:u w:val="single"/>
        </w:rPr>
      </w:pPr>
    </w:p>
    <w:p w14:paraId="330FAD18" w14:textId="2373FD73" w:rsidR="00F76F7E" w:rsidRDefault="00F76F7E" w:rsidP="00F76F7E">
      <w:pPr>
        <w:autoSpaceDE w:val="0"/>
        <w:autoSpaceDN w:val="0"/>
        <w:adjustRightInd w:val="0"/>
        <w:rPr>
          <w:u w:val="single"/>
        </w:rPr>
      </w:pPr>
      <w:bookmarkStart w:id="0" w:name="_GoBack"/>
      <w:r>
        <w:rPr>
          <w:u w:val="single"/>
        </w:rPr>
        <w:t>Series editor</w:t>
      </w:r>
    </w:p>
    <w:p w14:paraId="7B704795" w14:textId="77777777" w:rsidR="00F76F7E" w:rsidRDefault="00F76F7E" w:rsidP="00F76F7E">
      <w:pPr>
        <w:autoSpaceDE w:val="0"/>
        <w:autoSpaceDN w:val="0"/>
        <w:adjustRightInd w:val="0"/>
        <w:ind w:left="1440" w:hanging="1260"/>
      </w:pPr>
    </w:p>
    <w:p w14:paraId="1D77257A" w14:textId="2F3EF9AB" w:rsidR="00F76F7E" w:rsidRDefault="00F76F7E" w:rsidP="00BD2290">
      <w:pPr>
        <w:tabs>
          <w:tab w:val="left" w:pos="1260"/>
        </w:tabs>
        <w:autoSpaceDE w:val="0"/>
        <w:autoSpaceDN w:val="0"/>
        <w:adjustRightInd w:val="0"/>
        <w:ind w:left="1440" w:hanging="1260"/>
      </w:pPr>
      <w:r>
        <w:t>2021-</w:t>
      </w:r>
      <w:r>
        <w:tab/>
      </w:r>
      <w:r w:rsidR="007E3E4A">
        <w:t>Managing s</w:t>
      </w:r>
      <w:r>
        <w:t xml:space="preserve">eries </w:t>
      </w:r>
      <w:r w:rsidR="007E3E4A">
        <w:t>e</w:t>
      </w:r>
      <w:r>
        <w:t xml:space="preserve">ditor, </w:t>
      </w:r>
      <w:r>
        <w:rPr>
          <w:i/>
          <w:iCs/>
        </w:rPr>
        <w:t>Elements</w:t>
      </w:r>
      <w:r w:rsidR="007E3E4A">
        <w:rPr>
          <w:i/>
          <w:iCs/>
        </w:rPr>
        <w:t xml:space="preserve"> in Anthropological </w:t>
      </w:r>
      <w:r>
        <w:rPr>
          <w:i/>
          <w:iCs/>
        </w:rPr>
        <w:t>Archaeology for the 21st Century</w:t>
      </w:r>
      <w:r>
        <w:t xml:space="preserve">, with Eli </w:t>
      </w:r>
      <w:proofErr w:type="spellStart"/>
      <w:r>
        <w:t>Dollarhide</w:t>
      </w:r>
      <w:proofErr w:type="spellEnd"/>
      <w:r>
        <w:t xml:space="preserve">, Michael </w:t>
      </w:r>
      <w:proofErr w:type="spellStart"/>
      <w:r>
        <w:t>Galaty</w:t>
      </w:r>
      <w:proofErr w:type="spellEnd"/>
      <w:r>
        <w:t>, Junko Habu, Patricia McAnany, and Rita Wright. Cambridge University Press. First volumes expected 2023.</w:t>
      </w:r>
    </w:p>
    <w:bookmarkEnd w:id="0"/>
    <w:p w14:paraId="7EE58704" w14:textId="77777777" w:rsidR="00F76F7E" w:rsidRDefault="00F76F7E" w:rsidP="00F76F7E">
      <w:pPr>
        <w:autoSpaceDE w:val="0"/>
        <w:autoSpaceDN w:val="0"/>
        <w:adjustRightInd w:val="0"/>
      </w:pPr>
    </w:p>
    <w:p w14:paraId="54FB1E3A" w14:textId="77777777" w:rsidR="00F76F7E" w:rsidRDefault="00F76F7E" w:rsidP="00F76F7E">
      <w:pPr>
        <w:autoSpaceDE w:val="0"/>
        <w:autoSpaceDN w:val="0"/>
        <w:adjustRightInd w:val="0"/>
        <w:rPr>
          <w:u w:val="single"/>
        </w:rPr>
      </w:pPr>
      <w:r>
        <w:rPr>
          <w:u w:val="single"/>
        </w:rPr>
        <w:t>Guest editor</w:t>
      </w:r>
    </w:p>
    <w:p w14:paraId="40C3793A" w14:textId="77777777" w:rsidR="00F76F7E" w:rsidRDefault="00F76F7E" w:rsidP="00F76F7E">
      <w:pPr>
        <w:autoSpaceDE w:val="0"/>
        <w:autoSpaceDN w:val="0"/>
        <w:adjustRightInd w:val="0"/>
        <w:ind w:left="1440" w:hanging="1260"/>
      </w:pPr>
    </w:p>
    <w:p w14:paraId="260E7DF7" w14:textId="77777777" w:rsidR="00F76F7E" w:rsidRDefault="00F76F7E" w:rsidP="00BD2290">
      <w:pPr>
        <w:tabs>
          <w:tab w:val="left" w:pos="1260"/>
        </w:tabs>
        <w:autoSpaceDE w:val="0"/>
        <w:autoSpaceDN w:val="0"/>
        <w:adjustRightInd w:val="0"/>
        <w:ind w:left="1440" w:hanging="1260"/>
      </w:pPr>
      <w:r>
        <w:t>2021</w:t>
      </w:r>
      <w:r>
        <w:tab/>
      </w:r>
      <w:r>
        <w:rPr>
          <w:b/>
        </w:rPr>
        <w:t>Millhauser, J. K.</w:t>
      </w:r>
      <w:r w:rsidRPr="000825D5">
        <w:t>,</w:t>
      </w:r>
      <w:r>
        <w:rPr>
          <w:b/>
        </w:rPr>
        <w:t xml:space="preserve"> </w:t>
      </w:r>
      <w:r>
        <w:t xml:space="preserve">and J. Baron. </w:t>
      </w:r>
      <w:r>
        <w:rPr>
          <w:i/>
        </w:rPr>
        <w:t>Journal of Anthropological Archaeology</w:t>
      </w:r>
      <w:r>
        <w:t xml:space="preserve">. Virtual special issue on the archaeology of money, debt, and finance. </w:t>
      </w:r>
      <w:hyperlink r:id="rId12" w:history="1">
        <w:r w:rsidRPr="0032514C">
          <w:rPr>
            <w:rStyle w:val="Hyperlink"/>
          </w:rPr>
          <w:t>https://www.sciencedirect.com/journal/journal-of-anthropological-archaeology/special-issue/1029PJQL7JJ</w:t>
        </w:r>
      </w:hyperlink>
    </w:p>
    <w:p w14:paraId="34563EA9" w14:textId="77777777" w:rsidR="00F76F7E" w:rsidRDefault="00F76F7E" w:rsidP="00BD2290">
      <w:pPr>
        <w:tabs>
          <w:tab w:val="left" w:pos="1260"/>
        </w:tabs>
        <w:autoSpaceDE w:val="0"/>
        <w:autoSpaceDN w:val="0"/>
        <w:adjustRightInd w:val="0"/>
        <w:ind w:left="1440" w:hanging="1260"/>
      </w:pPr>
      <w:r>
        <w:t>2018</w:t>
      </w:r>
      <w:r>
        <w:tab/>
      </w:r>
      <w:r>
        <w:rPr>
          <w:b/>
        </w:rPr>
        <w:t>Millhauser, J. K.</w:t>
      </w:r>
      <w:r>
        <w:t xml:space="preserve">, C. T. Morehart, and S. Juarez (Eds.). </w:t>
      </w:r>
      <w:r>
        <w:rPr>
          <w:i/>
        </w:rPr>
        <w:t>Uneven Terrain: Archaeologies of Political Ecology</w:t>
      </w:r>
      <w:r>
        <w:t>. Archeological Papers No. 29, American Anthropological Association, Washington, DC.</w:t>
      </w:r>
    </w:p>
    <w:p w14:paraId="65E40262" w14:textId="1C5214F2" w:rsidR="00CF4D0C" w:rsidRDefault="00CF4D0C" w:rsidP="00C65914">
      <w:pPr>
        <w:autoSpaceDE w:val="0"/>
        <w:autoSpaceDN w:val="0"/>
        <w:adjustRightInd w:val="0"/>
      </w:pPr>
    </w:p>
    <w:p w14:paraId="13FA383F" w14:textId="635FF1F4" w:rsidR="00F3794D" w:rsidRDefault="00F3794D" w:rsidP="00C65914">
      <w:pPr>
        <w:autoSpaceDE w:val="0"/>
        <w:autoSpaceDN w:val="0"/>
        <w:adjustRightInd w:val="0"/>
        <w:rPr>
          <w:u w:val="single"/>
        </w:rPr>
      </w:pPr>
      <w:r>
        <w:rPr>
          <w:u w:val="single"/>
        </w:rPr>
        <w:t>Book proposals</w:t>
      </w:r>
    </w:p>
    <w:p w14:paraId="599B3D2D" w14:textId="3386DF89" w:rsidR="00F3794D" w:rsidRDefault="00F3794D" w:rsidP="00C65914">
      <w:pPr>
        <w:autoSpaceDE w:val="0"/>
        <w:autoSpaceDN w:val="0"/>
        <w:adjustRightInd w:val="0"/>
        <w:rPr>
          <w:u w:val="single"/>
        </w:rPr>
      </w:pPr>
    </w:p>
    <w:p w14:paraId="0EB2604E" w14:textId="1BD0CEA7" w:rsidR="009247E8" w:rsidRPr="009247E8" w:rsidRDefault="009247E8" w:rsidP="00F3794D">
      <w:pPr>
        <w:tabs>
          <w:tab w:val="left" w:pos="1260"/>
        </w:tabs>
        <w:autoSpaceDE w:val="0"/>
        <w:autoSpaceDN w:val="0"/>
        <w:adjustRightInd w:val="0"/>
        <w:ind w:left="1440" w:hanging="1260"/>
      </w:pPr>
      <w:r>
        <w:t>2023</w:t>
      </w:r>
      <w:r>
        <w:tab/>
      </w:r>
      <w:r>
        <w:rPr>
          <w:b/>
        </w:rPr>
        <w:t xml:space="preserve">Millhauser, J. K. </w:t>
      </w:r>
      <w:r>
        <w:t xml:space="preserve">and T. K. Earle. </w:t>
      </w:r>
      <w:r>
        <w:rPr>
          <w:i/>
        </w:rPr>
        <w:t>Elements in Prehistoric Finance</w:t>
      </w:r>
      <w:r>
        <w:t xml:space="preserve">, book proposal submitted to Cambridge University Press for inclusion in the series, </w:t>
      </w:r>
      <w:r>
        <w:rPr>
          <w:i/>
        </w:rPr>
        <w:t>Ancient and Premodern Economies</w:t>
      </w:r>
      <w:r>
        <w:t>, edited by T. K. Earle, K. G. Hirth, and E. Kate.</w:t>
      </w:r>
    </w:p>
    <w:p w14:paraId="510763A8" w14:textId="1A10B9BE" w:rsidR="00F3794D" w:rsidRDefault="00F3794D" w:rsidP="00F3794D">
      <w:pPr>
        <w:tabs>
          <w:tab w:val="left" w:pos="1260"/>
        </w:tabs>
        <w:autoSpaceDE w:val="0"/>
        <w:autoSpaceDN w:val="0"/>
        <w:adjustRightInd w:val="0"/>
        <w:ind w:left="1440" w:hanging="1260"/>
      </w:pPr>
      <w:r>
        <w:t>2021</w:t>
      </w:r>
      <w:r>
        <w:tab/>
      </w:r>
      <w:r>
        <w:rPr>
          <w:b/>
        </w:rPr>
        <w:t>Millhauser, J. K.</w:t>
      </w:r>
      <w:r>
        <w:t xml:space="preserve"> </w:t>
      </w:r>
      <w:r>
        <w:rPr>
          <w:i/>
        </w:rPr>
        <w:t>Poverty, Power, and Prehistory</w:t>
      </w:r>
      <w:r>
        <w:t>, book proposal submitted to University of California Press for review, October.</w:t>
      </w:r>
    </w:p>
    <w:p w14:paraId="32C9E3BC" w14:textId="0DF9642F" w:rsidR="00F3794D" w:rsidRPr="00F3794D" w:rsidRDefault="00F3794D" w:rsidP="00F3794D">
      <w:pPr>
        <w:tabs>
          <w:tab w:val="left" w:pos="1260"/>
        </w:tabs>
        <w:autoSpaceDE w:val="0"/>
        <w:autoSpaceDN w:val="0"/>
        <w:adjustRightInd w:val="0"/>
        <w:ind w:left="1440" w:hanging="1260"/>
        <w:rPr>
          <w:b/>
          <w:bCs/>
        </w:rPr>
      </w:pPr>
      <w:r>
        <w:t>2021</w:t>
      </w:r>
      <w:r>
        <w:tab/>
      </w:r>
      <w:r>
        <w:rPr>
          <w:b/>
          <w:bCs/>
        </w:rPr>
        <w:t xml:space="preserve">Millhauser, J. K. </w:t>
      </w:r>
      <w:r w:rsidRPr="00F3794D">
        <w:rPr>
          <w:i/>
          <w:iCs/>
        </w:rPr>
        <w:t>Crafting</w:t>
      </w:r>
      <w:r>
        <w:rPr>
          <w:i/>
          <w:iCs/>
        </w:rPr>
        <w:t xml:space="preserve"> Community at San Bartolomé Salinas, México</w:t>
      </w:r>
      <w:r>
        <w:t>, book proposal submitted to the Center for Comparative Archaeology at the University of Pittsburgh for inclusion in their Memoirs in Latin American Archaeology series.</w:t>
      </w:r>
    </w:p>
    <w:p w14:paraId="583A4BBB" w14:textId="77777777" w:rsidR="00F3794D" w:rsidRPr="00F3794D" w:rsidRDefault="00F3794D" w:rsidP="00C65914">
      <w:pPr>
        <w:autoSpaceDE w:val="0"/>
        <w:autoSpaceDN w:val="0"/>
        <w:adjustRightInd w:val="0"/>
        <w:rPr>
          <w:u w:val="single"/>
        </w:rPr>
      </w:pPr>
    </w:p>
    <w:p w14:paraId="75A284C8" w14:textId="0C8B01E6" w:rsidR="003015C2" w:rsidRDefault="003015C2" w:rsidP="003015C2">
      <w:pPr>
        <w:autoSpaceDE w:val="0"/>
        <w:autoSpaceDN w:val="0"/>
        <w:adjustRightInd w:val="0"/>
        <w:rPr>
          <w:u w:val="single"/>
        </w:rPr>
      </w:pPr>
      <w:r>
        <w:rPr>
          <w:u w:val="single"/>
        </w:rPr>
        <w:t xml:space="preserve">In </w:t>
      </w:r>
      <w:r w:rsidR="00221FEB">
        <w:rPr>
          <w:u w:val="single"/>
        </w:rPr>
        <w:t>p</w:t>
      </w:r>
      <w:r>
        <w:rPr>
          <w:u w:val="single"/>
        </w:rPr>
        <w:t>reparation</w:t>
      </w:r>
    </w:p>
    <w:p w14:paraId="6181A587" w14:textId="77777777" w:rsidR="00C4346C" w:rsidRDefault="00C4346C" w:rsidP="006D2055">
      <w:pPr>
        <w:autoSpaceDE w:val="0"/>
        <w:autoSpaceDN w:val="0"/>
        <w:adjustRightInd w:val="0"/>
      </w:pPr>
    </w:p>
    <w:p w14:paraId="37E54B6D" w14:textId="67B40186" w:rsidR="00561691" w:rsidRDefault="00561691" w:rsidP="00561691">
      <w:pPr>
        <w:tabs>
          <w:tab w:val="left" w:pos="1260"/>
        </w:tabs>
        <w:autoSpaceDE w:val="0"/>
        <w:autoSpaceDN w:val="0"/>
        <w:adjustRightInd w:val="0"/>
        <w:ind w:left="1440" w:hanging="1260"/>
        <w:rPr>
          <w:bCs/>
        </w:rPr>
      </w:pPr>
      <w:r>
        <w:t>n.d.</w:t>
      </w:r>
      <w:r>
        <w:tab/>
      </w:r>
      <w:r>
        <w:rPr>
          <w:b/>
        </w:rPr>
        <w:t>Millhauser, J. K.</w:t>
      </w:r>
      <w:r>
        <w:t xml:space="preserve">, L. Kantor, S. </w:t>
      </w:r>
      <w:proofErr w:type="spellStart"/>
      <w:r>
        <w:t>Oas</w:t>
      </w:r>
      <w:proofErr w:type="spellEnd"/>
      <w:r>
        <w:t>, and O. Cabrera.</w:t>
      </w:r>
      <w:r>
        <w:rPr>
          <w:bCs/>
        </w:rPr>
        <w:t xml:space="preserve"> “Worked stone artifacts.” Chapter to be included in an edited volume on the archaeology of La Quemada, Zacatecas, Mexico edited by B. Nelson for submission to the University of Utah Press. Under review by editor as of 11/2021.</w:t>
      </w:r>
    </w:p>
    <w:p w14:paraId="00FDBF97" w14:textId="661237A4" w:rsidR="00561691" w:rsidRDefault="00561691" w:rsidP="00561691">
      <w:pPr>
        <w:tabs>
          <w:tab w:val="left" w:pos="1260"/>
        </w:tabs>
        <w:autoSpaceDE w:val="0"/>
        <w:autoSpaceDN w:val="0"/>
        <w:adjustRightInd w:val="0"/>
        <w:ind w:left="1440" w:hanging="1260"/>
      </w:pPr>
      <w:r>
        <w:t>n.d.</w:t>
      </w:r>
      <w:r>
        <w:tab/>
      </w:r>
      <w:r>
        <w:rPr>
          <w:b/>
          <w:bCs/>
        </w:rPr>
        <w:t xml:space="preserve">Millhauser, J. K. </w:t>
      </w:r>
      <w:r>
        <w:t>“</w:t>
      </w:r>
      <w:r w:rsidRPr="00561691">
        <w:t>Salt makers at the margins of Lake Xaltocan: Archaeological investigations in the Municipio of Tonanitla, Estado de Mexico</w:t>
      </w:r>
      <w:r>
        <w:t xml:space="preserve">.” Article to be submitted to </w:t>
      </w:r>
      <w:r>
        <w:rPr>
          <w:i/>
          <w:iCs/>
        </w:rPr>
        <w:t>Latin America Ant</w:t>
      </w:r>
      <w:r w:rsidR="007E3E4A">
        <w:rPr>
          <w:i/>
          <w:iCs/>
        </w:rPr>
        <w:t>i</w:t>
      </w:r>
      <w:r>
        <w:rPr>
          <w:i/>
          <w:iCs/>
        </w:rPr>
        <w:t>quity</w:t>
      </w:r>
      <w:r>
        <w:t>. Manuscript available for review.</w:t>
      </w:r>
    </w:p>
    <w:p w14:paraId="2722C805" w14:textId="0D7C5B03" w:rsidR="005A2D5E" w:rsidRPr="00F655B2" w:rsidRDefault="005A2D5E" w:rsidP="00BD2290">
      <w:pPr>
        <w:tabs>
          <w:tab w:val="left" w:pos="1260"/>
        </w:tabs>
        <w:autoSpaceDE w:val="0"/>
        <w:autoSpaceDN w:val="0"/>
        <w:adjustRightInd w:val="0"/>
        <w:ind w:left="1440" w:hanging="1260"/>
      </w:pPr>
      <w:r>
        <w:t>n.d</w:t>
      </w:r>
      <w:r w:rsidR="0056668D">
        <w:t>.</w:t>
      </w:r>
      <w:r>
        <w:tab/>
      </w:r>
      <w:r>
        <w:rPr>
          <w:b/>
        </w:rPr>
        <w:t>Millhauser, J. K.</w:t>
      </w:r>
      <w:r w:rsidR="00E5002F">
        <w:t xml:space="preserve"> </w:t>
      </w:r>
      <w:r w:rsidR="00F76F7E">
        <w:rPr>
          <w:i/>
        </w:rPr>
        <w:t>Poverty, Power, and Prehistory</w:t>
      </w:r>
      <w:r w:rsidR="00F655B2">
        <w:t xml:space="preserve">, book manuscript in preparation. </w:t>
      </w:r>
    </w:p>
    <w:p w14:paraId="38E94E2C" w14:textId="32F664C3" w:rsidR="00561691" w:rsidRDefault="00896DE5" w:rsidP="00BD2290">
      <w:pPr>
        <w:tabs>
          <w:tab w:val="left" w:pos="1260"/>
        </w:tabs>
        <w:autoSpaceDE w:val="0"/>
        <w:autoSpaceDN w:val="0"/>
        <w:adjustRightInd w:val="0"/>
        <w:ind w:left="1440" w:hanging="1260"/>
      </w:pPr>
      <w:r>
        <w:lastRenderedPageBreak/>
        <w:t>n.d.</w:t>
      </w:r>
      <w:r>
        <w:tab/>
      </w:r>
      <w:r w:rsidR="00F3794D">
        <w:rPr>
          <w:b/>
          <w:bCs/>
        </w:rPr>
        <w:t xml:space="preserve">Millhauser, J. K. </w:t>
      </w:r>
      <w:r w:rsidR="00F3794D" w:rsidRPr="00F3794D">
        <w:rPr>
          <w:i/>
          <w:iCs/>
        </w:rPr>
        <w:t>Crafting</w:t>
      </w:r>
      <w:r w:rsidR="00F3794D">
        <w:rPr>
          <w:i/>
          <w:iCs/>
        </w:rPr>
        <w:t xml:space="preserve"> Community at San Bartolomé Salinas, México</w:t>
      </w:r>
      <w:r w:rsidR="00F3794D">
        <w:t xml:space="preserve">, book manuscript in preparation. </w:t>
      </w:r>
    </w:p>
    <w:p w14:paraId="551ADB04" w14:textId="77777777" w:rsidR="001D4433" w:rsidRDefault="001D4433" w:rsidP="00BD2290">
      <w:pPr>
        <w:tabs>
          <w:tab w:val="left" w:pos="1260"/>
        </w:tabs>
        <w:autoSpaceDE w:val="0"/>
        <w:autoSpaceDN w:val="0"/>
        <w:adjustRightInd w:val="0"/>
        <w:ind w:left="1440" w:hanging="1260"/>
        <w:rPr>
          <w:rFonts w:eastAsiaTheme="minorHAnsi"/>
        </w:rPr>
      </w:pPr>
      <w:r>
        <w:rPr>
          <w:rFonts w:eastAsiaTheme="minorHAnsi"/>
        </w:rPr>
        <w:t>n.d.</w:t>
      </w:r>
      <w:r>
        <w:rPr>
          <w:rFonts w:eastAsiaTheme="minorHAnsi"/>
        </w:rPr>
        <w:tab/>
      </w:r>
      <w:r w:rsidRPr="001D4433">
        <w:rPr>
          <w:rFonts w:eastAsiaTheme="minorHAnsi"/>
          <w:b/>
          <w:bCs/>
        </w:rPr>
        <w:t>Millhauser, J. K.</w:t>
      </w:r>
      <w:r>
        <w:rPr>
          <w:rFonts w:eastAsiaTheme="minorHAnsi"/>
        </w:rPr>
        <w:t xml:space="preserve">, E. Rodríguez-Alegría, and K. De Lucia. “Fifty shades of grey... obsidian (an archaeological tale of markets and power at Xaltocan, Mexico). Article to be submitted to the </w:t>
      </w:r>
      <w:r w:rsidRPr="001D4433">
        <w:rPr>
          <w:rFonts w:eastAsiaTheme="minorHAnsi"/>
          <w:i/>
          <w:iCs/>
        </w:rPr>
        <w:t>Journal of Field Archaeology</w:t>
      </w:r>
      <w:r>
        <w:rPr>
          <w:rFonts w:eastAsiaTheme="minorHAnsi"/>
        </w:rPr>
        <w:t>.</w:t>
      </w:r>
    </w:p>
    <w:p w14:paraId="12EF7EA6" w14:textId="6C536632" w:rsidR="001D4433" w:rsidRDefault="001D4433" w:rsidP="00BD2290">
      <w:pPr>
        <w:tabs>
          <w:tab w:val="left" w:pos="1260"/>
        </w:tabs>
        <w:autoSpaceDE w:val="0"/>
        <w:autoSpaceDN w:val="0"/>
        <w:adjustRightInd w:val="0"/>
        <w:ind w:left="1440" w:hanging="1260"/>
        <w:rPr>
          <w:rFonts w:eastAsiaTheme="minorHAnsi"/>
          <w:b/>
          <w:bCs/>
          <w:i/>
          <w:iCs/>
        </w:rPr>
      </w:pPr>
      <w:r>
        <w:rPr>
          <w:rFonts w:eastAsiaTheme="minorHAnsi"/>
        </w:rPr>
        <w:t>n.d.</w:t>
      </w:r>
      <w:r>
        <w:rPr>
          <w:rFonts w:eastAsiaTheme="minorHAnsi"/>
        </w:rPr>
        <w:tab/>
        <w:t xml:space="preserve">Blumenfeld, D. M., C. T. Morehart, and </w:t>
      </w:r>
      <w:r>
        <w:rPr>
          <w:rFonts w:eastAsiaTheme="minorHAnsi"/>
          <w:b/>
          <w:bCs/>
        </w:rPr>
        <w:t>J. K. Millhauser</w:t>
      </w:r>
      <w:r>
        <w:rPr>
          <w:rFonts w:eastAsiaTheme="minorHAnsi"/>
        </w:rPr>
        <w:t xml:space="preserve">. </w:t>
      </w:r>
      <w:r w:rsidRPr="00D646A3">
        <w:rPr>
          <w:rFonts w:eastAsiaTheme="minorHAnsi"/>
        </w:rPr>
        <w:t>“</w:t>
      </w:r>
      <w:r w:rsidR="00D646A3" w:rsidRPr="00D646A3">
        <w:rPr>
          <w:rFonts w:eastAsiaTheme="minorHAnsi"/>
          <w:lang w:val="en"/>
        </w:rPr>
        <w:t>Transformation and Reorganization after State Collapse: Flaked-Stone Economies at Epiclassic period (ca. 600-900 CE) Los Mogotes, Mexico</w:t>
      </w:r>
      <w:r>
        <w:rPr>
          <w:rFonts w:eastAsiaTheme="minorHAnsi"/>
        </w:rPr>
        <w:t xml:space="preserve">.” Article to be submitted to the </w:t>
      </w:r>
      <w:r>
        <w:rPr>
          <w:rFonts w:eastAsiaTheme="minorHAnsi"/>
          <w:i/>
          <w:iCs/>
        </w:rPr>
        <w:t>Journal of Anthropological Archaeology.</w:t>
      </w:r>
    </w:p>
    <w:p w14:paraId="216C77A9" w14:textId="3CF44946" w:rsidR="001D4433" w:rsidRDefault="001D4433" w:rsidP="00BD2290">
      <w:pPr>
        <w:tabs>
          <w:tab w:val="left" w:pos="1260"/>
        </w:tabs>
        <w:autoSpaceDE w:val="0"/>
        <w:autoSpaceDN w:val="0"/>
        <w:adjustRightInd w:val="0"/>
        <w:ind w:left="1440" w:hanging="1260"/>
        <w:rPr>
          <w:rFonts w:eastAsiaTheme="minorHAnsi"/>
        </w:rPr>
      </w:pPr>
      <w:r>
        <w:rPr>
          <w:rFonts w:eastAsiaTheme="minorHAnsi"/>
        </w:rPr>
        <w:t>n.d.</w:t>
      </w:r>
      <w:r>
        <w:rPr>
          <w:rFonts w:eastAsiaTheme="minorHAnsi"/>
        </w:rPr>
        <w:tab/>
      </w:r>
      <w:r>
        <w:rPr>
          <w:rFonts w:eastAsiaTheme="minorHAnsi"/>
          <w:b/>
          <w:bCs/>
        </w:rPr>
        <w:t>Millhauser, J. K.</w:t>
      </w:r>
      <w:r>
        <w:rPr>
          <w:rFonts w:eastAsiaTheme="minorHAnsi"/>
        </w:rPr>
        <w:t xml:space="preserve">, C. T. Morehart, and D. M. Blumenfeld. “The circulation of obsidian at Epiclassic Los Mogotes.” Article to be submitted to </w:t>
      </w:r>
      <w:proofErr w:type="spellStart"/>
      <w:r>
        <w:rPr>
          <w:rFonts w:eastAsiaTheme="minorHAnsi"/>
          <w:i/>
          <w:iCs/>
        </w:rPr>
        <w:t>Mexico</w:t>
      </w:r>
      <w:r w:rsidR="002E1D83">
        <w:rPr>
          <w:rFonts w:eastAsiaTheme="minorHAnsi"/>
          <w:i/>
          <w:iCs/>
        </w:rPr>
        <w:t>n</w:t>
      </w:r>
      <w:proofErr w:type="spellEnd"/>
      <w:r>
        <w:rPr>
          <w:rFonts w:eastAsiaTheme="minorHAnsi"/>
        </w:rPr>
        <w:t xml:space="preserve">. </w:t>
      </w:r>
    </w:p>
    <w:p w14:paraId="6E9BDF29" w14:textId="26C2BA7A" w:rsidR="00DA48EA" w:rsidRDefault="00DA48EA" w:rsidP="00BD2290">
      <w:pPr>
        <w:tabs>
          <w:tab w:val="left" w:pos="1260"/>
        </w:tabs>
        <w:autoSpaceDE w:val="0"/>
        <w:autoSpaceDN w:val="0"/>
        <w:adjustRightInd w:val="0"/>
        <w:ind w:left="1440" w:hanging="1260"/>
      </w:pPr>
      <w:proofErr w:type="spellStart"/>
      <w:r w:rsidRPr="00DA48EA">
        <w:t>n.d</w:t>
      </w:r>
      <w:proofErr w:type="spellEnd"/>
      <w:r w:rsidRPr="00DA48EA">
        <w:t xml:space="preserve"> </w:t>
      </w:r>
      <w:r w:rsidRPr="00DA48EA">
        <w:tab/>
      </w:r>
      <w:r>
        <w:rPr>
          <w:b/>
        </w:rPr>
        <w:t>Millhauser, J. K.</w:t>
      </w:r>
      <w:r>
        <w:t xml:space="preserve"> and B. Nelson.</w:t>
      </w:r>
      <w:r>
        <w:rPr>
          <w:bCs/>
        </w:rPr>
        <w:t xml:space="preserve"> “Domestic, Ritual, and Political Economies in the Malpaso Valley.” Manuscript to be included as a chapter in a volume on the archaeology of La Quemada, Zacatecas, Mexico edited by B. Nelson for submission to the University of Utah Press.</w:t>
      </w:r>
    </w:p>
    <w:p w14:paraId="6E35546A" w14:textId="56935393" w:rsidR="00006662" w:rsidRDefault="00006662" w:rsidP="00BD2290">
      <w:pPr>
        <w:tabs>
          <w:tab w:val="left" w:pos="1260"/>
        </w:tabs>
        <w:autoSpaceDE w:val="0"/>
        <w:autoSpaceDN w:val="0"/>
        <w:adjustRightInd w:val="0"/>
        <w:ind w:left="1440" w:hanging="1260"/>
        <w:rPr>
          <w:rFonts w:eastAsiaTheme="minorHAnsi"/>
        </w:rPr>
      </w:pPr>
      <w:r>
        <w:t>n.d.</w:t>
      </w:r>
      <w:r>
        <w:tab/>
      </w:r>
      <w:r>
        <w:rPr>
          <w:b/>
        </w:rPr>
        <w:t>Millhauser, J. K.</w:t>
      </w:r>
      <w:r>
        <w:t xml:space="preserve"> and A. Torvinen.</w:t>
      </w:r>
      <w:r>
        <w:rPr>
          <w:bCs/>
        </w:rPr>
        <w:t xml:space="preserve"> “The circulation of goods.” Manuscript to be included as a chapter in a volume on the archaeology of La Quemada, Zacatecas, Mexico edited by B. Nelson for submission to the University of Utah Press.</w:t>
      </w:r>
    </w:p>
    <w:p w14:paraId="7AD463DC" w14:textId="77777777" w:rsidR="00A67076" w:rsidRDefault="00006662" w:rsidP="00BD2290">
      <w:pPr>
        <w:tabs>
          <w:tab w:val="left" w:pos="1260"/>
        </w:tabs>
        <w:autoSpaceDE w:val="0"/>
        <w:autoSpaceDN w:val="0"/>
        <w:adjustRightInd w:val="0"/>
        <w:ind w:left="1440" w:hanging="1260"/>
        <w:rPr>
          <w:bCs/>
        </w:rPr>
      </w:pPr>
      <w:r>
        <w:t>n.d.</w:t>
      </w:r>
      <w:r>
        <w:tab/>
        <w:t xml:space="preserve">Nelson, B. and </w:t>
      </w:r>
      <w:r>
        <w:rPr>
          <w:b/>
        </w:rPr>
        <w:t>J. K. Millhauser</w:t>
      </w:r>
      <w:r>
        <w:t>.</w:t>
      </w:r>
      <w:r>
        <w:rPr>
          <w:bCs/>
        </w:rPr>
        <w:t xml:space="preserve"> “</w:t>
      </w:r>
      <w:r w:rsidR="00DA48EA">
        <w:rPr>
          <w:bCs/>
        </w:rPr>
        <w:t>Concluding thoughts on Malpaso Valley economies</w:t>
      </w:r>
      <w:r>
        <w:rPr>
          <w:bCs/>
        </w:rPr>
        <w:t>.” Manuscript to be included as a chapter in a volume on the archaeology of La Quemada, Zacatecas, Mexico edited by B. Nelson for submission to the University of Utah Press.</w:t>
      </w:r>
    </w:p>
    <w:p w14:paraId="65DE0DDB" w14:textId="10E325A2" w:rsidR="00A67076" w:rsidRDefault="00A67076" w:rsidP="00A67076">
      <w:pPr>
        <w:tabs>
          <w:tab w:val="left" w:pos="1260"/>
        </w:tabs>
        <w:autoSpaceDE w:val="0"/>
        <w:autoSpaceDN w:val="0"/>
        <w:adjustRightInd w:val="0"/>
        <w:ind w:left="1440" w:hanging="1260"/>
      </w:pPr>
      <w:r>
        <w:t xml:space="preserve">n.d. </w:t>
      </w:r>
      <w:r>
        <w:tab/>
      </w:r>
      <w:r>
        <w:rPr>
          <w:b/>
        </w:rPr>
        <w:t>Millhauser, J. K.</w:t>
      </w:r>
      <w:r>
        <w:t xml:space="preserve">, V. Heredia-Espinosa, </w:t>
      </w:r>
      <w:r w:rsidR="002B54C4">
        <w:t xml:space="preserve">Andrea Torvinen, </w:t>
      </w:r>
      <w:r>
        <w:t>and B. Nelson. “</w:t>
      </w:r>
      <w:r w:rsidR="00117422">
        <w:t>Assembling Value in Mesoamerica</w:t>
      </w:r>
      <w:r>
        <w:t xml:space="preserve">.” Chapter in preparation for the edited volume, </w:t>
      </w:r>
      <w:r>
        <w:rPr>
          <w:i/>
          <w:iCs/>
        </w:rPr>
        <w:t xml:space="preserve">Realizing </w:t>
      </w:r>
      <w:r w:rsidR="00117422">
        <w:rPr>
          <w:i/>
          <w:iCs/>
        </w:rPr>
        <w:t>Value</w:t>
      </w:r>
      <w:r>
        <w:rPr>
          <w:i/>
          <w:iCs/>
        </w:rPr>
        <w:t xml:space="preserve"> in Mesoamerica</w:t>
      </w:r>
      <w:r>
        <w:t>, edited by S. Hutson and C. Golden, for Palgrave McMillian.</w:t>
      </w:r>
    </w:p>
    <w:p w14:paraId="4B220FBD" w14:textId="7CC933B5" w:rsidR="00970D70" w:rsidRPr="003C7A94" w:rsidRDefault="00006662" w:rsidP="002822B6">
      <w:pPr>
        <w:tabs>
          <w:tab w:val="left" w:pos="1260"/>
        </w:tabs>
        <w:autoSpaceDE w:val="0"/>
        <w:autoSpaceDN w:val="0"/>
        <w:adjustRightInd w:val="0"/>
        <w:ind w:left="1440" w:hanging="1260"/>
      </w:pPr>
      <w:r>
        <w:tab/>
      </w:r>
    </w:p>
    <w:p w14:paraId="5A89504B" w14:textId="31D8CFE8" w:rsidR="00351CE4" w:rsidRDefault="00351CE4" w:rsidP="00351CE4">
      <w:pPr>
        <w:autoSpaceDE w:val="0"/>
        <w:autoSpaceDN w:val="0"/>
        <w:adjustRightInd w:val="0"/>
        <w:rPr>
          <w:u w:val="single"/>
        </w:rPr>
      </w:pPr>
      <w:r>
        <w:rPr>
          <w:u w:val="single"/>
        </w:rPr>
        <w:t xml:space="preserve">Blog </w:t>
      </w:r>
      <w:r w:rsidR="00B26FAA">
        <w:rPr>
          <w:u w:val="single"/>
        </w:rPr>
        <w:t>p</w:t>
      </w:r>
      <w:r>
        <w:rPr>
          <w:u w:val="single"/>
        </w:rPr>
        <w:t>osts</w:t>
      </w:r>
      <w:r w:rsidR="00B26FAA">
        <w:rPr>
          <w:u w:val="single"/>
        </w:rPr>
        <w:t xml:space="preserve"> &amp; digital magazine articles</w:t>
      </w:r>
    </w:p>
    <w:p w14:paraId="60DA408F" w14:textId="77777777" w:rsidR="00351CE4" w:rsidRDefault="00351CE4" w:rsidP="00351CE4">
      <w:pPr>
        <w:autoSpaceDE w:val="0"/>
        <w:autoSpaceDN w:val="0"/>
        <w:adjustRightInd w:val="0"/>
      </w:pPr>
    </w:p>
    <w:p w14:paraId="2FEDF408" w14:textId="59B75F6A" w:rsidR="00B26FAA" w:rsidRDefault="00B26FAA" w:rsidP="00BD2290">
      <w:pPr>
        <w:tabs>
          <w:tab w:val="left" w:pos="1260"/>
        </w:tabs>
        <w:autoSpaceDE w:val="0"/>
        <w:autoSpaceDN w:val="0"/>
        <w:adjustRightInd w:val="0"/>
        <w:ind w:left="1440" w:hanging="1260"/>
      </w:pPr>
      <w:r>
        <w:t>2022</w:t>
      </w:r>
      <w:r>
        <w:tab/>
      </w:r>
      <w:r>
        <w:rPr>
          <w:b/>
          <w:bCs/>
        </w:rPr>
        <w:t xml:space="preserve">Millhauser, J. K. </w:t>
      </w:r>
      <w:r>
        <w:t xml:space="preserve">and T. K. Earle. How Can Societies Decolonize Conservation? September 18. </w:t>
      </w:r>
      <w:r w:rsidRPr="00B26FAA">
        <w:rPr>
          <w:i/>
          <w:iCs/>
        </w:rPr>
        <w:t>Sapiens</w:t>
      </w:r>
      <w:r>
        <w:t xml:space="preserve">. </w:t>
      </w:r>
      <w:hyperlink r:id="rId13" w:history="1">
        <w:r w:rsidRPr="0020785F">
          <w:rPr>
            <w:rStyle w:val="Hyperlink"/>
          </w:rPr>
          <w:t>https://www.sapiens.org/archaeology/decolonize-conservation/</w:t>
        </w:r>
      </w:hyperlink>
    </w:p>
    <w:p w14:paraId="3E0F08C9" w14:textId="20B08BBF" w:rsidR="00645D1E" w:rsidRPr="00645D1E" w:rsidRDefault="00645D1E" w:rsidP="00BD2290">
      <w:pPr>
        <w:tabs>
          <w:tab w:val="left" w:pos="1260"/>
        </w:tabs>
        <w:autoSpaceDE w:val="0"/>
        <w:autoSpaceDN w:val="0"/>
        <w:adjustRightInd w:val="0"/>
        <w:ind w:left="1440" w:hanging="1260"/>
        <w:rPr>
          <w:b/>
          <w:bCs/>
        </w:rPr>
      </w:pPr>
      <w:r>
        <w:t>2019</w:t>
      </w:r>
      <w:r>
        <w:tab/>
      </w:r>
      <w:r>
        <w:rPr>
          <w:b/>
          <w:bCs/>
        </w:rPr>
        <w:t xml:space="preserve">Millhauser, J. K. </w:t>
      </w:r>
      <w:r>
        <w:t>Landscapes of Care: Affect and Emotion in the 16</w:t>
      </w:r>
      <w:r w:rsidRPr="00645D1E">
        <w:rPr>
          <w:vertAlign w:val="superscript"/>
        </w:rPr>
        <w:t>th</w:t>
      </w:r>
      <w:r>
        <w:t xml:space="preserve">-Century Testimonies of the Congregation of Xaltocan, August 12. </w:t>
      </w:r>
      <w:r w:rsidRPr="00B26FAA">
        <w:rPr>
          <w:i/>
          <w:iCs/>
        </w:rPr>
        <w:t>Engagement</w:t>
      </w:r>
      <w:r>
        <w:t xml:space="preserve">, a blog of the Anthropology and Environment Society. </w:t>
      </w:r>
      <w:hyperlink r:id="rId14" w:history="1">
        <w:r w:rsidRPr="000B2094">
          <w:rPr>
            <w:rStyle w:val="Hyperlink"/>
          </w:rPr>
          <w:t>https://aesengagement.wordpress.com/2019/08/13/landscapes-of-care-affect-and-emotion-in-the-16th-century-testimonies-of-the-congregation-of-xaltocan/</w:t>
        </w:r>
      </w:hyperlink>
    </w:p>
    <w:p w14:paraId="2FEB9CB2" w14:textId="2D8C0242" w:rsidR="00351CE4" w:rsidRDefault="00836FFE" w:rsidP="00BD2290">
      <w:pPr>
        <w:tabs>
          <w:tab w:val="left" w:pos="1260"/>
        </w:tabs>
        <w:autoSpaceDE w:val="0"/>
        <w:autoSpaceDN w:val="0"/>
        <w:adjustRightInd w:val="0"/>
        <w:ind w:left="1440" w:hanging="1260"/>
        <w:rPr>
          <w:rStyle w:val="Hyperlink"/>
        </w:rPr>
      </w:pPr>
      <w:r>
        <w:t>2017</w:t>
      </w:r>
      <w:r>
        <w:tab/>
        <w:t>Morehart</w:t>
      </w:r>
      <w:r w:rsidR="00BD2290">
        <w:t>, C. T.,</w:t>
      </w:r>
      <w:r>
        <w:t xml:space="preserve"> and </w:t>
      </w:r>
      <w:r w:rsidRPr="003E6769">
        <w:rPr>
          <w:b/>
        </w:rPr>
        <w:t>J. Millhauser</w:t>
      </w:r>
      <w:r>
        <w:t xml:space="preserve">. </w:t>
      </w:r>
      <w:r w:rsidR="00351CE4">
        <w:t>A Space Age View of the Past: Using Satellite Resources to Monitor Archaeologic</w:t>
      </w:r>
      <w:r>
        <w:t>al Resources around Mexico City,</w:t>
      </w:r>
      <w:r w:rsidR="00351CE4">
        <w:t xml:space="preserve"> July 10. </w:t>
      </w:r>
      <w:hyperlink r:id="rId15" w:history="1">
        <w:r w:rsidR="00351CE4" w:rsidRPr="002E6887">
          <w:rPr>
            <w:rStyle w:val="Hyperlink"/>
          </w:rPr>
          <w:t>http://blog.digitalglobe.com/news/a-space-age-view-of-the-past-using-satellite-resources-to-monitor-archaeological-resources-around-mexico-city/</w:t>
        </w:r>
      </w:hyperlink>
    </w:p>
    <w:p w14:paraId="56A93D23" w14:textId="77777777" w:rsidR="003C7A94" w:rsidRDefault="003C7A94" w:rsidP="00351CE4">
      <w:pPr>
        <w:autoSpaceDE w:val="0"/>
        <w:autoSpaceDN w:val="0"/>
        <w:adjustRightInd w:val="0"/>
        <w:ind w:left="1440" w:hanging="1260"/>
      </w:pPr>
    </w:p>
    <w:p w14:paraId="652698BE" w14:textId="77777777" w:rsidR="008C048F" w:rsidRDefault="008C048F" w:rsidP="008C048F">
      <w:pPr>
        <w:autoSpaceDE w:val="0"/>
        <w:autoSpaceDN w:val="0"/>
        <w:adjustRightInd w:val="0"/>
        <w:rPr>
          <w:b/>
          <w:bCs/>
        </w:rPr>
      </w:pPr>
      <w:r w:rsidRPr="008C048F">
        <w:rPr>
          <w:b/>
          <w:bCs/>
        </w:rPr>
        <w:t>GRANTS AND FELLOWSHIPS</w:t>
      </w:r>
    </w:p>
    <w:p w14:paraId="14BE938F" w14:textId="77777777" w:rsidR="001C7E03" w:rsidRPr="008C048F" w:rsidRDefault="001C7E03" w:rsidP="008C048F">
      <w:pPr>
        <w:autoSpaceDE w:val="0"/>
        <w:autoSpaceDN w:val="0"/>
        <w:adjustRightInd w:val="0"/>
        <w:rPr>
          <w:b/>
          <w:bCs/>
        </w:rPr>
      </w:pPr>
    </w:p>
    <w:p w14:paraId="6E2F82F4" w14:textId="6978336C" w:rsidR="008C048F" w:rsidRDefault="008C048F" w:rsidP="008C048F">
      <w:pPr>
        <w:autoSpaceDE w:val="0"/>
        <w:autoSpaceDN w:val="0"/>
        <w:adjustRightInd w:val="0"/>
        <w:rPr>
          <w:u w:val="single"/>
        </w:rPr>
      </w:pPr>
      <w:r w:rsidRPr="001C7E03">
        <w:rPr>
          <w:u w:val="single"/>
        </w:rPr>
        <w:t xml:space="preserve">External </w:t>
      </w:r>
      <w:r w:rsidR="00D646A3">
        <w:rPr>
          <w:u w:val="single"/>
        </w:rPr>
        <w:t>g</w:t>
      </w:r>
      <w:r w:rsidRPr="001C7E03">
        <w:rPr>
          <w:u w:val="single"/>
        </w:rPr>
        <w:t>rants</w:t>
      </w:r>
      <w:r w:rsidR="00D646A3">
        <w:rPr>
          <w:u w:val="single"/>
        </w:rPr>
        <w:t xml:space="preserve"> and fellowships</w:t>
      </w:r>
    </w:p>
    <w:p w14:paraId="76DDD8C6" w14:textId="77777777" w:rsidR="004B17BA" w:rsidRPr="001C7E03" w:rsidRDefault="004B17BA" w:rsidP="008C048F">
      <w:pPr>
        <w:autoSpaceDE w:val="0"/>
        <w:autoSpaceDN w:val="0"/>
        <w:adjustRightInd w:val="0"/>
        <w:rPr>
          <w:u w:val="single"/>
        </w:rPr>
      </w:pPr>
    </w:p>
    <w:p w14:paraId="5F96E7F3" w14:textId="4F186B37" w:rsidR="00D646A3" w:rsidRDefault="00D646A3" w:rsidP="00BD2290">
      <w:pPr>
        <w:tabs>
          <w:tab w:val="left" w:pos="1260"/>
        </w:tabs>
        <w:autoSpaceDE w:val="0"/>
        <w:autoSpaceDN w:val="0"/>
        <w:adjustRightInd w:val="0"/>
        <w:ind w:left="1440" w:hanging="1260"/>
      </w:pPr>
      <w:r>
        <w:lastRenderedPageBreak/>
        <w:t>2020</w:t>
      </w:r>
      <w:r>
        <w:tab/>
        <w:t>Wenner-Gren Foundation, Hunt Postdoctoral Fellowship, “</w:t>
      </w:r>
      <w:r w:rsidRPr="00D646A3">
        <w:t>The other Mesoamerica: The archaeology of poverty and precarity in central Mexico under Aztec rule</w:t>
      </w:r>
      <w:r>
        <w:t xml:space="preserve">,” </w:t>
      </w:r>
      <w:r w:rsidR="00A12F96">
        <w:t>supported July to December 2021</w:t>
      </w:r>
      <w:r>
        <w:t xml:space="preserve"> (</w:t>
      </w:r>
      <w:r w:rsidR="00A12F96">
        <w:t xml:space="preserve">Grant Number 10059, </w:t>
      </w:r>
      <w:r>
        <w:t>$20,000).</w:t>
      </w:r>
    </w:p>
    <w:p w14:paraId="7A54AB26" w14:textId="299EFF77" w:rsidR="00220F31" w:rsidRDefault="006711DC" w:rsidP="00BD2290">
      <w:pPr>
        <w:tabs>
          <w:tab w:val="left" w:pos="1260"/>
        </w:tabs>
        <w:autoSpaceDE w:val="0"/>
        <w:autoSpaceDN w:val="0"/>
        <w:adjustRightInd w:val="0"/>
        <w:ind w:left="1440" w:hanging="1260"/>
      </w:pPr>
      <w:r>
        <w:t>2015</w:t>
      </w:r>
      <w:r w:rsidR="004E0184">
        <w:t>-18</w:t>
      </w:r>
      <w:r>
        <w:tab/>
        <w:t>National Science Foundation, “Tlaxcallan Archaeological Project: Households, Terraces, and Governance in a Late Postclassic City,” co-PI with R</w:t>
      </w:r>
      <w:r w:rsidR="00981E5E">
        <w:t>.</w:t>
      </w:r>
      <w:r>
        <w:t xml:space="preserve"> E. Blan</w:t>
      </w:r>
      <w:r w:rsidR="00981E5E">
        <w:t>ton, L.</w:t>
      </w:r>
      <w:r>
        <w:t xml:space="preserve"> F. Fargher, V</w:t>
      </w:r>
      <w:r w:rsidR="00981E5E">
        <w:t>. Y.</w:t>
      </w:r>
      <w:r>
        <w:t xml:space="preserve"> Heredia Espinoza, and R</w:t>
      </w:r>
      <w:r w:rsidR="00981E5E">
        <w:t>.</w:t>
      </w:r>
      <w:r>
        <w:t xml:space="preserve"> A. Cook (</w:t>
      </w:r>
      <w:r w:rsidR="00220F31" w:rsidRPr="00220F31">
        <w:t>BCS 1450630</w:t>
      </w:r>
      <w:r w:rsidR="00220F31">
        <w:t xml:space="preserve">, </w:t>
      </w:r>
      <w:r>
        <w:t>$229,630)</w:t>
      </w:r>
    </w:p>
    <w:p w14:paraId="2558029B" w14:textId="7C321F47" w:rsidR="00220F31" w:rsidRPr="000358BE" w:rsidRDefault="006711DC" w:rsidP="00BD2290">
      <w:pPr>
        <w:tabs>
          <w:tab w:val="left" w:pos="1260"/>
        </w:tabs>
        <w:autoSpaceDE w:val="0"/>
        <w:autoSpaceDN w:val="0"/>
        <w:adjustRightInd w:val="0"/>
        <w:ind w:left="1440" w:hanging="1260"/>
        <w:rPr>
          <w:lang w:val="es-MX"/>
        </w:rPr>
      </w:pPr>
      <w:r w:rsidRPr="000358BE">
        <w:rPr>
          <w:lang w:val="es-MX"/>
        </w:rPr>
        <w:t>2014</w:t>
      </w:r>
      <w:r w:rsidR="004E0184">
        <w:rPr>
          <w:lang w:val="es-MX"/>
        </w:rPr>
        <w:t>-17</w:t>
      </w:r>
      <w:r w:rsidRPr="000358BE">
        <w:rPr>
          <w:lang w:val="es-MX"/>
        </w:rPr>
        <w:tab/>
        <w:t>Consejo Nacional de Ciencia y Technología, Mexico, “Proyecto Arqueológico de Tlaxcallan: Hogares, Terrazas y Gobernanza en el Posclásico Tardío,” co-PI with L</w:t>
      </w:r>
      <w:r w:rsidR="00981E5E">
        <w:rPr>
          <w:lang w:val="es-MX"/>
        </w:rPr>
        <w:t>.</w:t>
      </w:r>
      <w:r w:rsidRPr="000358BE">
        <w:rPr>
          <w:lang w:val="es-MX"/>
        </w:rPr>
        <w:t xml:space="preserve"> F. Fargher, V</w:t>
      </w:r>
      <w:r w:rsidR="00981E5E">
        <w:rPr>
          <w:lang w:val="es-MX"/>
        </w:rPr>
        <w:t>. Y.</w:t>
      </w:r>
      <w:r w:rsidRPr="000358BE">
        <w:rPr>
          <w:lang w:val="es-MX"/>
        </w:rPr>
        <w:t xml:space="preserve"> Heredia Espinoza, A</w:t>
      </w:r>
      <w:r w:rsidR="00981E5E">
        <w:rPr>
          <w:lang w:val="es-MX"/>
        </w:rPr>
        <w:t>.</w:t>
      </w:r>
      <w:r w:rsidRPr="000358BE">
        <w:rPr>
          <w:lang w:val="es-MX"/>
        </w:rPr>
        <w:t xml:space="preserve"> López Corral, F</w:t>
      </w:r>
      <w:r w:rsidR="00981E5E">
        <w:rPr>
          <w:lang w:val="es-MX"/>
        </w:rPr>
        <w:t>.</w:t>
      </w:r>
      <w:r w:rsidR="006564EE">
        <w:rPr>
          <w:lang w:val="es-MX"/>
        </w:rPr>
        <w:t xml:space="preserve"> </w:t>
      </w:r>
      <w:r w:rsidRPr="000358BE">
        <w:rPr>
          <w:lang w:val="es-MX"/>
        </w:rPr>
        <w:t>Arcega Cabrera, and R</w:t>
      </w:r>
      <w:r w:rsidR="00981E5E">
        <w:rPr>
          <w:lang w:val="es-MX"/>
        </w:rPr>
        <w:t>.</w:t>
      </w:r>
      <w:r w:rsidRPr="000358BE">
        <w:rPr>
          <w:lang w:val="es-MX"/>
        </w:rPr>
        <w:t xml:space="preserve"> A. Cook (</w:t>
      </w:r>
      <w:r w:rsidR="00220F31" w:rsidRPr="00220F31">
        <w:t>CB-2014-236004</w:t>
      </w:r>
      <w:r w:rsidR="00220F31">
        <w:t xml:space="preserve">, </w:t>
      </w:r>
      <w:r w:rsidRPr="000358BE">
        <w:rPr>
          <w:lang w:val="es-MX"/>
        </w:rPr>
        <w:t>~$158,000)</w:t>
      </w:r>
    </w:p>
    <w:p w14:paraId="76D3B1DB" w14:textId="53BB50B8" w:rsidR="006711DC" w:rsidRPr="008C048F" w:rsidRDefault="008C048F" w:rsidP="00BD2290">
      <w:pPr>
        <w:tabs>
          <w:tab w:val="left" w:pos="1260"/>
        </w:tabs>
        <w:autoSpaceDE w:val="0"/>
        <w:autoSpaceDN w:val="0"/>
        <w:adjustRightInd w:val="0"/>
        <w:ind w:left="1440" w:hanging="1260"/>
      </w:pPr>
      <w:r w:rsidRPr="008C048F">
        <w:t xml:space="preserve">2012 </w:t>
      </w:r>
      <w:r w:rsidR="001C7E03">
        <w:tab/>
      </w:r>
      <w:r w:rsidRPr="008C048F">
        <w:t>Archaeometry Laboratory at the University of</w:t>
      </w:r>
      <w:r w:rsidR="001C7E03">
        <w:t xml:space="preserve"> Missouri Research Reactor (NSF </w:t>
      </w:r>
      <w:r w:rsidRPr="008C048F">
        <w:t>Subsidy Program for Neutron Activation Analysis of pottery samples)</w:t>
      </w:r>
    </w:p>
    <w:p w14:paraId="325B1792" w14:textId="5414908A" w:rsidR="006711DC" w:rsidRPr="008C048F" w:rsidRDefault="008C048F" w:rsidP="00BD2290">
      <w:pPr>
        <w:tabs>
          <w:tab w:val="left" w:pos="1260"/>
        </w:tabs>
        <w:autoSpaceDE w:val="0"/>
        <w:autoSpaceDN w:val="0"/>
        <w:adjustRightInd w:val="0"/>
        <w:ind w:left="1440" w:hanging="1260"/>
      </w:pPr>
      <w:r w:rsidRPr="008C048F">
        <w:t xml:space="preserve">2010 </w:t>
      </w:r>
      <w:r w:rsidR="001C7E03">
        <w:tab/>
      </w:r>
      <w:r w:rsidRPr="008C048F">
        <w:t xml:space="preserve">National Science Foundation, Doctoral Dissertation Improvement Grant </w:t>
      </w:r>
      <w:r w:rsidR="00220F31">
        <w:t xml:space="preserve">(BCS </w:t>
      </w:r>
      <w:r w:rsidR="00220F31" w:rsidRPr="00220F31">
        <w:t>1035319</w:t>
      </w:r>
      <w:r w:rsidR="00220F31">
        <w:t xml:space="preserve">, </w:t>
      </w:r>
      <w:r w:rsidRPr="008C048F">
        <w:t>$19,976)</w:t>
      </w:r>
    </w:p>
    <w:p w14:paraId="6BA3FD00" w14:textId="33F9D4FA" w:rsidR="006711DC" w:rsidRPr="008C048F" w:rsidRDefault="00021641" w:rsidP="00BD2290">
      <w:pPr>
        <w:tabs>
          <w:tab w:val="left" w:pos="1260"/>
        </w:tabs>
        <w:autoSpaceDE w:val="0"/>
        <w:autoSpaceDN w:val="0"/>
        <w:adjustRightInd w:val="0"/>
        <w:ind w:left="1440" w:hanging="1260"/>
      </w:pPr>
      <w:r w:rsidRPr="008C048F">
        <w:t xml:space="preserve">2010 </w:t>
      </w:r>
      <w:r w:rsidR="007C77EF">
        <w:tab/>
      </w:r>
      <w:r w:rsidR="008C048F" w:rsidRPr="008C048F">
        <w:t xml:space="preserve">Wenner-Gren Foundation, Dissertation </w:t>
      </w:r>
      <w:r w:rsidR="00220F31">
        <w:t>Fieldwork</w:t>
      </w:r>
      <w:r w:rsidR="008C048F" w:rsidRPr="008C048F">
        <w:t xml:space="preserve"> Grant ($14,987)</w:t>
      </w:r>
    </w:p>
    <w:p w14:paraId="0D2DD55A" w14:textId="6FCA15FB" w:rsidR="006711DC" w:rsidRPr="008C048F" w:rsidRDefault="00021641" w:rsidP="00BD2290">
      <w:pPr>
        <w:tabs>
          <w:tab w:val="left" w:pos="1260"/>
        </w:tabs>
        <w:autoSpaceDE w:val="0"/>
        <w:autoSpaceDN w:val="0"/>
        <w:adjustRightInd w:val="0"/>
        <w:ind w:left="1440" w:hanging="1260"/>
      </w:pPr>
      <w:r w:rsidRPr="008C048F">
        <w:t>2010</w:t>
      </w:r>
      <w:r>
        <w:tab/>
      </w:r>
      <w:r w:rsidR="008C048F" w:rsidRPr="008C048F">
        <w:t>Sigma Xi, Grant-in-Aid of Research ($700)</w:t>
      </w:r>
    </w:p>
    <w:p w14:paraId="69A255FD" w14:textId="2862EC1F" w:rsidR="008322CF" w:rsidRDefault="008C048F" w:rsidP="00BD2290">
      <w:pPr>
        <w:tabs>
          <w:tab w:val="left" w:pos="1260"/>
        </w:tabs>
        <w:autoSpaceDE w:val="0"/>
        <w:autoSpaceDN w:val="0"/>
        <w:adjustRightInd w:val="0"/>
        <w:ind w:left="1440" w:hanging="1260"/>
      </w:pPr>
      <w:r w:rsidRPr="008C048F">
        <w:t xml:space="preserve">1997 </w:t>
      </w:r>
      <w:r w:rsidR="001C7E03">
        <w:tab/>
      </w:r>
      <w:r w:rsidRPr="008C048F">
        <w:t>Archaeometry Laboratory at the University of Missouri Research Reactor (NSF</w:t>
      </w:r>
      <w:r w:rsidR="001C7E03">
        <w:t xml:space="preserve"> </w:t>
      </w:r>
      <w:r w:rsidRPr="008C048F">
        <w:t>Subsidy Program for Neutron Activation Analysis of obsidian samples)</w:t>
      </w:r>
    </w:p>
    <w:p w14:paraId="76093062" w14:textId="77777777" w:rsidR="0033050F" w:rsidRDefault="0033050F" w:rsidP="004A040F">
      <w:pPr>
        <w:autoSpaceDE w:val="0"/>
        <w:autoSpaceDN w:val="0"/>
        <w:adjustRightInd w:val="0"/>
        <w:ind w:left="1440" w:hanging="1260"/>
      </w:pPr>
    </w:p>
    <w:p w14:paraId="7E87C1E2" w14:textId="437391C0" w:rsidR="008C048F" w:rsidRPr="001C7E03" w:rsidRDefault="008C048F" w:rsidP="001C7E03">
      <w:pPr>
        <w:autoSpaceDE w:val="0"/>
        <w:autoSpaceDN w:val="0"/>
        <w:adjustRightInd w:val="0"/>
        <w:ind w:left="1440" w:hanging="1440"/>
        <w:rPr>
          <w:u w:val="single"/>
        </w:rPr>
      </w:pPr>
      <w:r w:rsidRPr="001C7E03">
        <w:rPr>
          <w:u w:val="single"/>
        </w:rPr>
        <w:t xml:space="preserve">Internal </w:t>
      </w:r>
      <w:r w:rsidR="00221FEB">
        <w:rPr>
          <w:u w:val="single"/>
        </w:rPr>
        <w:t>r</w:t>
      </w:r>
      <w:r w:rsidRPr="001C7E03">
        <w:rPr>
          <w:u w:val="single"/>
        </w:rPr>
        <w:t xml:space="preserve">esearch </w:t>
      </w:r>
      <w:r w:rsidR="00221FEB">
        <w:rPr>
          <w:u w:val="single"/>
        </w:rPr>
        <w:t>g</w:t>
      </w:r>
      <w:r w:rsidRPr="001C7E03">
        <w:rPr>
          <w:u w:val="single"/>
        </w:rPr>
        <w:t>rants</w:t>
      </w:r>
    </w:p>
    <w:p w14:paraId="3926081E" w14:textId="77777777" w:rsidR="001C7E03" w:rsidRDefault="001C7E03" w:rsidP="001C7E03">
      <w:pPr>
        <w:autoSpaceDE w:val="0"/>
        <w:autoSpaceDN w:val="0"/>
        <w:adjustRightInd w:val="0"/>
        <w:ind w:left="1440" w:hanging="1440"/>
      </w:pPr>
    </w:p>
    <w:p w14:paraId="17CFD3F2" w14:textId="5E3868C0" w:rsidR="006D2055" w:rsidRDefault="006D2055" w:rsidP="00BD2290">
      <w:pPr>
        <w:tabs>
          <w:tab w:val="left" w:pos="1260"/>
        </w:tabs>
        <w:autoSpaceDE w:val="0"/>
        <w:autoSpaceDN w:val="0"/>
        <w:adjustRightInd w:val="0"/>
        <w:ind w:left="1440" w:hanging="1260"/>
      </w:pPr>
      <w:r>
        <w:t>2019</w:t>
      </w:r>
      <w:r>
        <w:tab/>
        <w:t>Faculty Research Grant, College of Humani</w:t>
      </w:r>
      <w:r w:rsidR="00C653A0">
        <w:t>ties and Social Sciences, North</w:t>
      </w:r>
      <w:r>
        <w:t xml:space="preserve"> Carolina State University ($1,000)</w:t>
      </w:r>
    </w:p>
    <w:p w14:paraId="6BEC24D1" w14:textId="3517735B" w:rsidR="00F9297A" w:rsidRDefault="00F9297A" w:rsidP="00BD2290">
      <w:pPr>
        <w:tabs>
          <w:tab w:val="left" w:pos="1260"/>
        </w:tabs>
        <w:autoSpaceDE w:val="0"/>
        <w:autoSpaceDN w:val="0"/>
        <w:adjustRightInd w:val="0"/>
        <w:ind w:left="1440" w:hanging="1260"/>
      </w:pPr>
      <w:r>
        <w:t>2018</w:t>
      </w:r>
      <w:r w:rsidR="00FE1308">
        <w:t>-19</w:t>
      </w:r>
      <w:r>
        <w:tab/>
        <w:t>Faculty Research and Professional Development Grant, North Carolina State University, “Creation of a Database to Facilitate Archaeological Applications of X-Ray Fluorescence Spectrometry” ($3</w:t>
      </w:r>
      <w:r w:rsidR="00836FFE">
        <w:t>,</w:t>
      </w:r>
      <w:r>
        <w:t>840)</w:t>
      </w:r>
    </w:p>
    <w:p w14:paraId="325E83FC" w14:textId="5FB12939" w:rsidR="006711DC" w:rsidRDefault="001C7E03" w:rsidP="00BD2290">
      <w:pPr>
        <w:tabs>
          <w:tab w:val="left" w:pos="1260"/>
        </w:tabs>
        <w:autoSpaceDE w:val="0"/>
        <w:autoSpaceDN w:val="0"/>
        <w:adjustRightInd w:val="0"/>
        <w:ind w:left="1440" w:hanging="1260"/>
      </w:pPr>
      <w:r>
        <w:t>2014</w:t>
      </w:r>
      <w:r>
        <w:tab/>
        <w:t>Scholarship and Research Award, College of Humanities and Social Sciences, North Carolina State University ($2,700)</w:t>
      </w:r>
    </w:p>
    <w:p w14:paraId="359EDED7" w14:textId="2A874E45" w:rsidR="003E6769" w:rsidRDefault="008C048F" w:rsidP="00BD2290">
      <w:pPr>
        <w:tabs>
          <w:tab w:val="left" w:pos="1260"/>
        </w:tabs>
        <w:autoSpaceDE w:val="0"/>
        <w:autoSpaceDN w:val="0"/>
        <w:adjustRightInd w:val="0"/>
        <w:ind w:left="1440" w:hanging="1260"/>
      </w:pPr>
      <w:r w:rsidRPr="008C048F">
        <w:t xml:space="preserve">2013 </w:t>
      </w:r>
      <w:r w:rsidR="001C7E03">
        <w:tab/>
      </w:r>
      <w:r w:rsidRPr="008C048F">
        <w:t>Committee on International Programs, North Carolina State University,</w:t>
      </w:r>
      <w:r w:rsidR="001C7E03">
        <w:t xml:space="preserve"> </w:t>
      </w:r>
      <w:r w:rsidRPr="008C048F">
        <w:t>Internationalization Seed Grant ($2,600)</w:t>
      </w:r>
    </w:p>
    <w:p w14:paraId="0EAD37AB" w14:textId="32B9B329" w:rsidR="006711DC" w:rsidRPr="008C048F" w:rsidRDefault="008C048F" w:rsidP="00BD2290">
      <w:pPr>
        <w:tabs>
          <w:tab w:val="left" w:pos="1260"/>
        </w:tabs>
        <w:autoSpaceDE w:val="0"/>
        <w:autoSpaceDN w:val="0"/>
        <w:adjustRightInd w:val="0"/>
        <w:ind w:left="1440" w:hanging="1260"/>
      </w:pPr>
      <w:r w:rsidRPr="008C048F">
        <w:t xml:space="preserve">2011 </w:t>
      </w:r>
      <w:r w:rsidR="001C7E03">
        <w:tab/>
      </w:r>
      <w:r w:rsidRPr="008C048F">
        <w:t>The Graduate School, Northwestern University, Graduate Research Grant ($900)</w:t>
      </w:r>
    </w:p>
    <w:p w14:paraId="263D4DD9" w14:textId="191AFD45" w:rsidR="006711DC" w:rsidRPr="008C048F" w:rsidRDefault="008C048F" w:rsidP="00BD2290">
      <w:pPr>
        <w:tabs>
          <w:tab w:val="left" w:pos="1260"/>
        </w:tabs>
        <w:autoSpaceDE w:val="0"/>
        <w:autoSpaceDN w:val="0"/>
        <w:adjustRightInd w:val="0"/>
        <w:ind w:left="1440" w:hanging="1260"/>
      </w:pPr>
      <w:r w:rsidRPr="008C048F">
        <w:t xml:space="preserve">2010 </w:t>
      </w:r>
      <w:r w:rsidR="001C7E03">
        <w:tab/>
      </w:r>
      <w:r w:rsidRPr="008C048F">
        <w:t>Weinberg College of Arts and Sciences, Northwestern University, Information</w:t>
      </w:r>
      <w:r w:rsidR="001C7E03">
        <w:t xml:space="preserve"> </w:t>
      </w:r>
      <w:r w:rsidRPr="008C048F">
        <w:t>Technology Research Grant ($1,500)</w:t>
      </w:r>
    </w:p>
    <w:p w14:paraId="18E0568D" w14:textId="3B72FD95" w:rsidR="006711DC" w:rsidRPr="008C048F" w:rsidRDefault="008C048F" w:rsidP="00BD2290">
      <w:pPr>
        <w:tabs>
          <w:tab w:val="left" w:pos="1260"/>
        </w:tabs>
        <w:autoSpaceDE w:val="0"/>
        <w:autoSpaceDN w:val="0"/>
        <w:adjustRightInd w:val="0"/>
        <w:ind w:left="1440" w:right="-180" w:hanging="1260"/>
      </w:pPr>
      <w:r w:rsidRPr="008C048F">
        <w:t xml:space="preserve">2009 </w:t>
      </w:r>
      <w:r w:rsidR="001C7E03">
        <w:tab/>
      </w:r>
      <w:r w:rsidRPr="008C048F">
        <w:t>The Graduate School, Northwestern University, Graduate Research Grant ($2,100)</w:t>
      </w:r>
    </w:p>
    <w:p w14:paraId="1F868771" w14:textId="45771BD7" w:rsidR="000A0E45" w:rsidRDefault="00021641" w:rsidP="00BD2290">
      <w:pPr>
        <w:tabs>
          <w:tab w:val="left" w:pos="1260"/>
        </w:tabs>
        <w:autoSpaceDE w:val="0"/>
        <w:autoSpaceDN w:val="0"/>
        <w:adjustRightInd w:val="0"/>
        <w:ind w:left="1440" w:hanging="1260"/>
      </w:pPr>
      <w:r w:rsidRPr="008C048F">
        <w:t>200</w:t>
      </w:r>
      <w:r w:rsidR="000A0E45">
        <w:t>8-</w:t>
      </w:r>
      <w:r w:rsidRPr="008C048F">
        <w:t>9</w:t>
      </w:r>
      <w:r>
        <w:tab/>
      </w:r>
      <w:proofErr w:type="spellStart"/>
      <w:r w:rsidR="008C048F" w:rsidRPr="008C048F">
        <w:t>LeCron</w:t>
      </w:r>
      <w:proofErr w:type="spellEnd"/>
      <w:r w:rsidR="008C048F" w:rsidRPr="008C048F">
        <w:t xml:space="preserve"> Foster and Friends of Anthropology at Northwestern University ($</w:t>
      </w:r>
      <w:r w:rsidR="000A0E45">
        <w:t>2,30</w:t>
      </w:r>
      <w:r w:rsidR="008C048F" w:rsidRPr="008C048F">
        <w:t>0)</w:t>
      </w:r>
    </w:p>
    <w:p w14:paraId="0D71103E" w14:textId="1126FB62" w:rsidR="008C048F" w:rsidRDefault="008C048F" w:rsidP="00BD2290">
      <w:pPr>
        <w:tabs>
          <w:tab w:val="left" w:pos="1260"/>
        </w:tabs>
        <w:autoSpaceDE w:val="0"/>
        <w:autoSpaceDN w:val="0"/>
        <w:adjustRightInd w:val="0"/>
        <w:ind w:left="1440" w:hanging="1260"/>
      </w:pPr>
      <w:r w:rsidRPr="008C048F">
        <w:t xml:space="preserve">1997 </w:t>
      </w:r>
      <w:r w:rsidR="001C7E03">
        <w:tab/>
      </w:r>
      <w:r w:rsidRPr="008C048F">
        <w:t xml:space="preserve">Friends of the Center for Latin-American Studies, </w:t>
      </w:r>
      <w:r w:rsidR="000A0E45">
        <w:t>ASU</w:t>
      </w:r>
      <w:r w:rsidRPr="008C048F">
        <w:t xml:space="preserve"> ($500)</w:t>
      </w:r>
    </w:p>
    <w:p w14:paraId="269B649A" w14:textId="77777777" w:rsidR="00AF7E5B" w:rsidRDefault="00AF7E5B" w:rsidP="00FC636B">
      <w:pPr>
        <w:autoSpaceDE w:val="0"/>
        <w:autoSpaceDN w:val="0"/>
        <w:adjustRightInd w:val="0"/>
        <w:ind w:left="1440" w:hanging="1260"/>
      </w:pPr>
    </w:p>
    <w:p w14:paraId="596DF26F" w14:textId="77777777" w:rsidR="008C048F" w:rsidRDefault="008C048F" w:rsidP="008C048F">
      <w:pPr>
        <w:autoSpaceDE w:val="0"/>
        <w:autoSpaceDN w:val="0"/>
        <w:adjustRightInd w:val="0"/>
        <w:rPr>
          <w:b/>
          <w:bCs/>
        </w:rPr>
      </w:pPr>
      <w:r w:rsidRPr="008C048F">
        <w:rPr>
          <w:b/>
          <w:bCs/>
        </w:rPr>
        <w:t>HONORS AND AWARDS</w:t>
      </w:r>
    </w:p>
    <w:p w14:paraId="69FA8269" w14:textId="77777777" w:rsidR="001C7E03" w:rsidRPr="008C048F" w:rsidRDefault="001C7E03" w:rsidP="008C048F">
      <w:pPr>
        <w:autoSpaceDE w:val="0"/>
        <w:autoSpaceDN w:val="0"/>
        <w:adjustRightInd w:val="0"/>
        <w:rPr>
          <w:b/>
          <w:bCs/>
        </w:rPr>
      </w:pPr>
    </w:p>
    <w:p w14:paraId="06EC295A" w14:textId="6B0A0F38" w:rsidR="001F5CCA" w:rsidRDefault="001F5CCA" w:rsidP="00BD2290">
      <w:pPr>
        <w:tabs>
          <w:tab w:val="left" w:pos="1260"/>
        </w:tabs>
        <w:autoSpaceDE w:val="0"/>
        <w:autoSpaceDN w:val="0"/>
        <w:adjustRightInd w:val="0"/>
        <w:ind w:left="1440" w:hanging="1260"/>
      </w:pPr>
      <w:r>
        <w:t>2022</w:t>
      </w:r>
      <w:r>
        <w:tab/>
        <w:t>NC State nominee for NEH Summer Stipend Funding</w:t>
      </w:r>
    </w:p>
    <w:p w14:paraId="13B316C2" w14:textId="76A3D9EC" w:rsidR="00F94E26" w:rsidRDefault="0086635D" w:rsidP="00BD2290">
      <w:pPr>
        <w:tabs>
          <w:tab w:val="left" w:pos="1260"/>
        </w:tabs>
        <w:autoSpaceDE w:val="0"/>
        <w:autoSpaceDN w:val="0"/>
        <w:adjustRightInd w:val="0"/>
        <w:ind w:left="1440" w:hanging="1260"/>
      </w:pPr>
      <w:r>
        <w:t>2020</w:t>
      </w:r>
      <w:r>
        <w:tab/>
        <w:t>Outstanding Teaching Award, North Carolina State University</w:t>
      </w:r>
    </w:p>
    <w:p w14:paraId="4567D9F6" w14:textId="4733907C" w:rsidR="00F94E26" w:rsidRDefault="006F655A" w:rsidP="00BD2290">
      <w:pPr>
        <w:tabs>
          <w:tab w:val="left" w:pos="1260"/>
        </w:tabs>
        <w:autoSpaceDE w:val="0"/>
        <w:autoSpaceDN w:val="0"/>
        <w:adjustRightInd w:val="0"/>
        <w:ind w:left="1440" w:hanging="1260"/>
      </w:pPr>
      <w:r>
        <w:t>2020</w:t>
      </w:r>
      <w:r>
        <w:tab/>
        <w:t>Alumni Outstanding Teaching Award, North Carolina State University</w:t>
      </w:r>
    </w:p>
    <w:p w14:paraId="6B521E5A" w14:textId="203ACBA0" w:rsidR="00F94E26" w:rsidRDefault="0086635D" w:rsidP="00BD2290">
      <w:pPr>
        <w:tabs>
          <w:tab w:val="left" w:pos="1260"/>
        </w:tabs>
        <w:autoSpaceDE w:val="0"/>
        <w:autoSpaceDN w:val="0"/>
        <w:adjustRightInd w:val="0"/>
        <w:ind w:left="1440" w:hanging="1260"/>
      </w:pPr>
      <w:r>
        <w:t>20</w:t>
      </w:r>
      <w:r w:rsidR="00B96C5A">
        <w:t>1</w:t>
      </w:r>
      <w:r w:rsidR="00CA06A7">
        <w:t>6</w:t>
      </w:r>
      <w:r w:rsidR="00B96C5A">
        <w:t>, 1</w:t>
      </w:r>
      <w:r w:rsidR="00CA06A7">
        <w:t>8</w:t>
      </w:r>
      <w:r w:rsidR="00195BE0">
        <w:tab/>
        <w:t>Outstanding Teaching Award</w:t>
      </w:r>
      <w:r>
        <w:t xml:space="preserve"> (departmental nominee)</w:t>
      </w:r>
      <w:r w:rsidR="00195BE0">
        <w:t>, College of Humanities and Social Sciences, North Carolina State University</w:t>
      </w:r>
    </w:p>
    <w:p w14:paraId="229D3F84" w14:textId="0AA28628" w:rsidR="00F94E26" w:rsidRDefault="0036105B" w:rsidP="00BD2290">
      <w:pPr>
        <w:tabs>
          <w:tab w:val="left" w:pos="1260"/>
        </w:tabs>
        <w:autoSpaceDE w:val="0"/>
        <w:autoSpaceDN w:val="0"/>
        <w:adjustRightInd w:val="0"/>
        <w:ind w:left="1440" w:hanging="1260"/>
      </w:pPr>
      <w:r>
        <w:t>2014</w:t>
      </w:r>
      <w:r>
        <w:tab/>
        <w:t>American Anthropological Association, Leadership Fellow</w:t>
      </w:r>
    </w:p>
    <w:p w14:paraId="0FE2FF97" w14:textId="18015585" w:rsidR="00F94E26" w:rsidRDefault="008C048F" w:rsidP="00BD2290">
      <w:pPr>
        <w:tabs>
          <w:tab w:val="left" w:pos="1260"/>
        </w:tabs>
        <w:autoSpaceDE w:val="0"/>
        <w:autoSpaceDN w:val="0"/>
        <w:adjustRightInd w:val="0"/>
        <w:ind w:left="1440" w:hanging="1260"/>
      </w:pPr>
      <w:r w:rsidRPr="008C048F">
        <w:lastRenderedPageBreak/>
        <w:t xml:space="preserve">2013 </w:t>
      </w:r>
      <w:r w:rsidR="00A1185F">
        <w:tab/>
      </w:r>
      <w:r w:rsidRPr="008C048F">
        <w:t>Gary D. Hill Teaching</w:t>
      </w:r>
      <w:r w:rsidR="00A1185F">
        <w:t xml:space="preserve"> </w:t>
      </w:r>
      <w:r w:rsidRPr="008C048F">
        <w:t>Excellence Award</w:t>
      </w:r>
      <w:r w:rsidR="00021641">
        <w:t xml:space="preserve">, </w:t>
      </w:r>
      <w:r w:rsidR="00021641" w:rsidRPr="008C048F">
        <w:t>Department of Sociology and Anthropology</w:t>
      </w:r>
      <w:r w:rsidR="00021641">
        <w:t>, North Carolina State University</w:t>
      </w:r>
    </w:p>
    <w:p w14:paraId="3DD25546" w14:textId="059A6A0C" w:rsidR="003C7A94" w:rsidRDefault="008C048F" w:rsidP="00BD2290">
      <w:pPr>
        <w:tabs>
          <w:tab w:val="left" w:pos="1260"/>
        </w:tabs>
        <w:autoSpaceDE w:val="0"/>
        <w:autoSpaceDN w:val="0"/>
        <w:adjustRightInd w:val="0"/>
        <w:ind w:left="1440" w:hanging="1260"/>
        <w:rPr>
          <w:i/>
          <w:iCs/>
        </w:rPr>
      </w:pPr>
      <w:r w:rsidRPr="008C048F">
        <w:t xml:space="preserve">1995 </w:t>
      </w:r>
      <w:r w:rsidR="00A1185F">
        <w:tab/>
      </w:r>
      <w:r w:rsidRPr="008C048F">
        <w:rPr>
          <w:i/>
          <w:iCs/>
        </w:rPr>
        <w:t>Phi Beta Kappa</w:t>
      </w:r>
    </w:p>
    <w:p w14:paraId="2208AB60" w14:textId="77777777" w:rsidR="00220F31" w:rsidRDefault="00220F31" w:rsidP="00FC636B">
      <w:pPr>
        <w:autoSpaceDE w:val="0"/>
        <w:autoSpaceDN w:val="0"/>
        <w:adjustRightInd w:val="0"/>
        <w:ind w:left="1440" w:hanging="1260"/>
        <w:rPr>
          <w:i/>
          <w:iCs/>
        </w:rPr>
      </w:pPr>
    </w:p>
    <w:p w14:paraId="1657E99E" w14:textId="109CEF83" w:rsidR="008C048F" w:rsidRDefault="008C048F" w:rsidP="008C048F">
      <w:pPr>
        <w:autoSpaceDE w:val="0"/>
        <w:autoSpaceDN w:val="0"/>
        <w:adjustRightInd w:val="0"/>
      </w:pPr>
      <w:r w:rsidRPr="008C048F">
        <w:rPr>
          <w:b/>
          <w:bCs/>
        </w:rPr>
        <w:t xml:space="preserve">PRESENTATIONS </w:t>
      </w:r>
    </w:p>
    <w:p w14:paraId="366099A2" w14:textId="6EBD2B59" w:rsidR="00B307C5" w:rsidRDefault="00B307C5" w:rsidP="00B307C5">
      <w:pPr>
        <w:autoSpaceDE w:val="0"/>
        <w:autoSpaceDN w:val="0"/>
        <w:adjustRightInd w:val="0"/>
      </w:pPr>
    </w:p>
    <w:p w14:paraId="6A34E220" w14:textId="0A872527" w:rsidR="00A431D8" w:rsidRDefault="00A431D8" w:rsidP="00B307C5">
      <w:pPr>
        <w:autoSpaceDE w:val="0"/>
        <w:autoSpaceDN w:val="0"/>
        <w:adjustRightInd w:val="0"/>
        <w:rPr>
          <w:u w:val="single"/>
        </w:rPr>
      </w:pPr>
      <w:r>
        <w:rPr>
          <w:u w:val="single"/>
        </w:rPr>
        <w:t xml:space="preserve">Conference </w:t>
      </w:r>
      <w:r w:rsidRPr="00A431D8">
        <w:rPr>
          <w:u w:val="single"/>
        </w:rPr>
        <w:t>presentations (*invited)</w:t>
      </w:r>
    </w:p>
    <w:p w14:paraId="7DA908EE" w14:textId="77777777" w:rsidR="00F76F7E" w:rsidRDefault="00F76F7E" w:rsidP="00B307C5">
      <w:pPr>
        <w:autoSpaceDE w:val="0"/>
        <w:autoSpaceDN w:val="0"/>
        <w:adjustRightInd w:val="0"/>
        <w:rPr>
          <w:u w:val="single"/>
        </w:rPr>
      </w:pPr>
    </w:p>
    <w:p w14:paraId="7BA775D1" w14:textId="063A9082" w:rsidR="00A431D8" w:rsidRPr="00596A71" w:rsidRDefault="00F76F7E" w:rsidP="00BD2290">
      <w:pPr>
        <w:tabs>
          <w:tab w:val="left" w:pos="1260"/>
        </w:tabs>
        <w:autoSpaceDE w:val="0"/>
        <w:autoSpaceDN w:val="0"/>
        <w:adjustRightInd w:val="0"/>
        <w:ind w:left="1440" w:hanging="1260"/>
      </w:pPr>
      <w:r>
        <w:t>2021*</w:t>
      </w:r>
      <w:r>
        <w:tab/>
        <w:t xml:space="preserve">Tucker, B., K. Demps, </w:t>
      </w:r>
      <w:r w:rsidRPr="00F76F7E">
        <w:rPr>
          <w:b/>
          <w:bCs/>
        </w:rPr>
        <w:t>J. K.</w:t>
      </w:r>
      <w:r>
        <w:t xml:space="preserve"> </w:t>
      </w:r>
      <w:r>
        <w:rPr>
          <w:b/>
        </w:rPr>
        <w:t>Millhauser</w:t>
      </w:r>
      <w:r w:rsidRPr="00F76F7E">
        <w:rPr>
          <w:bCs/>
        </w:rPr>
        <w:t xml:space="preserve">, and </w:t>
      </w:r>
      <w:r>
        <w:rPr>
          <w:bCs/>
        </w:rPr>
        <w:t>K. L. Kramer.</w:t>
      </w:r>
      <w:r>
        <w:rPr>
          <w:b/>
        </w:rPr>
        <w:t xml:space="preserve"> </w:t>
      </w:r>
      <w:r>
        <w:t>“</w:t>
      </w:r>
      <w:r w:rsidRPr="00F76F7E">
        <w:t>Let’s get back to the marketplace and meet in the middle! Future directions for studying rural and urban goods marketplaces</w:t>
      </w:r>
      <w:r>
        <w:t xml:space="preserve">.” Podcast accepted for inclusion in the </w:t>
      </w:r>
      <w:r w:rsidRPr="00F76F7E">
        <w:t>1</w:t>
      </w:r>
      <w:r>
        <w:t>40</w:t>
      </w:r>
      <w:r w:rsidRPr="00F76F7E">
        <w:rPr>
          <w:vertAlign w:val="superscript"/>
        </w:rPr>
        <w:t>th</w:t>
      </w:r>
      <w:r w:rsidRPr="00F76F7E">
        <w:t xml:space="preserve"> Annual Meeting of the </w:t>
      </w:r>
      <w:r w:rsidRPr="00F76F7E">
        <w:rPr>
          <w:u w:val="single"/>
        </w:rPr>
        <w:t>American Anthropological Association</w:t>
      </w:r>
      <w:r w:rsidRPr="00F76F7E">
        <w:t>,</w:t>
      </w:r>
      <w:r>
        <w:t xml:space="preserve"> Baltimore, MD. November 17–21.</w:t>
      </w:r>
    </w:p>
    <w:p w14:paraId="4C30627E" w14:textId="0FC67FC1" w:rsidR="00A45A48" w:rsidRDefault="00A45A48" w:rsidP="00BD2290">
      <w:pPr>
        <w:tabs>
          <w:tab w:val="left" w:pos="1260"/>
        </w:tabs>
        <w:autoSpaceDE w:val="0"/>
        <w:autoSpaceDN w:val="0"/>
        <w:adjustRightInd w:val="0"/>
        <w:ind w:left="1440" w:hanging="1260"/>
      </w:pPr>
      <w:r>
        <w:t>2021*</w:t>
      </w:r>
      <w:r>
        <w:tab/>
      </w:r>
      <w:r>
        <w:rPr>
          <w:b/>
        </w:rPr>
        <w:t xml:space="preserve">Millhauser, J. K. </w:t>
      </w:r>
      <w:r>
        <w:t>“Aztec and Colonial lifeways at the margins of Lake Xaltocan: Archaeological investigations in the Municipio of Tonanitla, Estado de México.” Paper presented at the 1</w:t>
      </w:r>
      <w:r w:rsidRPr="00A45A48">
        <w:rPr>
          <w:vertAlign w:val="superscript"/>
        </w:rPr>
        <w:t>st</w:t>
      </w:r>
      <w:r>
        <w:t xml:space="preserve"> </w:t>
      </w:r>
      <w:proofErr w:type="spellStart"/>
      <w:r w:rsidRPr="00A45A48">
        <w:rPr>
          <w:u w:val="single"/>
        </w:rPr>
        <w:t>Encuentro</w:t>
      </w:r>
      <w:proofErr w:type="spellEnd"/>
      <w:r w:rsidRPr="00A45A48">
        <w:rPr>
          <w:u w:val="single"/>
        </w:rPr>
        <w:t xml:space="preserve"> </w:t>
      </w:r>
      <w:proofErr w:type="spellStart"/>
      <w:r w:rsidRPr="00A45A48">
        <w:rPr>
          <w:u w:val="single"/>
        </w:rPr>
        <w:t>Académico</w:t>
      </w:r>
      <w:proofErr w:type="spellEnd"/>
      <w:r w:rsidRPr="00A45A48">
        <w:rPr>
          <w:u w:val="single"/>
        </w:rPr>
        <w:t xml:space="preserve"> </w:t>
      </w:r>
      <w:proofErr w:type="spellStart"/>
      <w:r w:rsidRPr="00A45A48">
        <w:rPr>
          <w:u w:val="single"/>
        </w:rPr>
        <w:t>sobre</w:t>
      </w:r>
      <w:proofErr w:type="spellEnd"/>
      <w:r w:rsidRPr="00A45A48">
        <w:rPr>
          <w:u w:val="single"/>
        </w:rPr>
        <w:t xml:space="preserve"> </w:t>
      </w:r>
      <w:proofErr w:type="spellStart"/>
      <w:r w:rsidRPr="00A45A48">
        <w:rPr>
          <w:u w:val="single"/>
        </w:rPr>
        <w:t>Modo</w:t>
      </w:r>
      <w:proofErr w:type="spellEnd"/>
      <w:r w:rsidRPr="00A45A48">
        <w:rPr>
          <w:u w:val="single"/>
        </w:rPr>
        <w:t xml:space="preserve"> de Vida Lacustre</w:t>
      </w:r>
      <w:r>
        <w:t>, online through El Colegio de Michoacán, Mexico. May 4–5.</w:t>
      </w:r>
    </w:p>
    <w:p w14:paraId="07D5932E" w14:textId="4D1FCF40" w:rsidR="00F94E26" w:rsidRDefault="006F655A" w:rsidP="00BD2290">
      <w:pPr>
        <w:tabs>
          <w:tab w:val="left" w:pos="1260"/>
        </w:tabs>
        <w:autoSpaceDE w:val="0"/>
        <w:autoSpaceDN w:val="0"/>
        <w:adjustRightInd w:val="0"/>
        <w:ind w:left="1440" w:hanging="1260"/>
      </w:pPr>
      <w:r>
        <w:t>2019</w:t>
      </w:r>
      <w:r>
        <w:tab/>
        <w:t xml:space="preserve">Blumenfeld, D. M., C. T. Morehart, and </w:t>
      </w:r>
      <w:r>
        <w:rPr>
          <w:b/>
        </w:rPr>
        <w:t>J. K. Millhauser</w:t>
      </w:r>
      <w:r>
        <w:t xml:space="preserve">. “A study of the flaked-stone economy at Epiclassic Period (ca. 600-900 CE) Los Mogotes.” Paper presented at the </w:t>
      </w:r>
      <w:r w:rsidRPr="006F655A">
        <w:rPr>
          <w:u w:val="single"/>
        </w:rPr>
        <w:t>AZ SW Mesoamericanist Meeting</w:t>
      </w:r>
      <w:r>
        <w:t>, Flagstaff, AZ.</w:t>
      </w:r>
    </w:p>
    <w:p w14:paraId="330D865E" w14:textId="585EB6AC" w:rsidR="007042D9" w:rsidRPr="007042D9" w:rsidRDefault="007042D9" w:rsidP="00BD2290">
      <w:pPr>
        <w:tabs>
          <w:tab w:val="left" w:pos="1260"/>
        </w:tabs>
        <w:autoSpaceDE w:val="0"/>
        <w:autoSpaceDN w:val="0"/>
        <w:adjustRightInd w:val="0"/>
        <w:ind w:left="1440" w:hanging="1260"/>
      </w:pPr>
      <w:r>
        <w:t>2019*</w:t>
      </w:r>
      <w:r>
        <w:tab/>
      </w:r>
      <w:r w:rsidRPr="007042D9">
        <w:rPr>
          <w:b/>
        </w:rPr>
        <w:t>Millhauser, J. K.</w:t>
      </w:r>
      <w:r w:rsidRPr="007042D9">
        <w:t xml:space="preserve"> “Slow Violence and Environmental Inequality in the Basin of Mexico.” Paper </w:t>
      </w:r>
      <w:r w:rsidR="006D2055">
        <w:t>presented a</w:t>
      </w:r>
      <w:r w:rsidRPr="007042D9">
        <w:t xml:space="preserve">t the 84th Annual Meeting of </w:t>
      </w:r>
      <w:r w:rsidRPr="008160BD">
        <w:t>the</w:t>
      </w:r>
      <w:r w:rsidRPr="00C65914">
        <w:t xml:space="preserve"> </w:t>
      </w:r>
      <w:r w:rsidRPr="007042D9">
        <w:rPr>
          <w:u w:val="single"/>
        </w:rPr>
        <w:t>Society for American Archaeology</w:t>
      </w:r>
      <w:r w:rsidRPr="007042D9">
        <w:t xml:space="preserve">, </w:t>
      </w:r>
      <w:r w:rsidR="00C65914">
        <w:t>Albuquerque</w:t>
      </w:r>
      <w:r>
        <w:t>, NM, April 10–14</w:t>
      </w:r>
      <w:r w:rsidRPr="007042D9">
        <w:t>.</w:t>
      </w:r>
    </w:p>
    <w:p w14:paraId="5D4CAB56" w14:textId="4492B7F4" w:rsidR="00F94E26" w:rsidRDefault="007042D9" w:rsidP="00BD2290">
      <w:pPr>
        <w:tabs>
          <w:tab w:val="left" w:pos="1260"/>
        </w:tabs>
        <w:autoSpaceDE w:val="0"/>
        <w:autoSpaceDN w:val="0"/>
        <w:adjustRightInd w:val="0"/>
        <w:ind w:left="1440" w:hanging="1260"/>
      </w:pPr>
      <w:r>
        <w:t>2019*</w:t>
      </w:r>
      <w:r w:rsidRPr="007042D9">
        <w:tab/>
        <w:t xml:space="preserve">Marino, M., L. Fargher, N. Meissner, and </w:t>
      </w:r>
      <w:r w:rsidRPr="007042D9">
        <w:rPr>
          <w:b/>
        </w:rPr>
        <w:t>J. K. Millhauser</w:t>
      </w:r>
      <w:r w:rsidRPr="007042D9">
        <w:t>. “The Organization of Prismatic Blade Production at Late Postclassic Tlaxcallan.” Paper present</w:t>
      </w:r>
      <w:r w:rsidR="006D2055">
        <w:t>ed</w:t>
      </w:r>
      <w:r w:rsidRPr="007042D9">
        <w:t xml:space="preserve"> at the 84th Annual Meeting of </w:t>
      </w:r>
      <w:r w:rsidRPr="008160BD">
        <w:t>the</w:t>
      </w:r>
      <w:r w:rsidRPr="00C65914">
        <w:t xml:space="preserve"> </w:t>
      </w:r>
      <w:r w:rsidRPr="007042D9">
        <w:rPr>
          <w:u w:val="single"/>
        </w:rPr>
        <w:t>Society for American Archaeology</w:t>
      </w:r>
      <w:r w:rsidRPr="007042D9">
        <w:t xml:space="preserve">, </w:t>
      </w:r>
      <w:r w:rsidR="00C65914">
        <w:t>Albuquerque</w:t>
      </w:r>
      <w:r w:rsidRPr="007042D9">
        <w:t>, NM,</w:t>
      </w:r>
      <w:r>
        <w:t xml:space="preserve"> April 10–14</w:t>
      </w:r>
      <w:r w:rsidRPr="007042D9">
        <w:t>.</w:t>
      </w:r>
    </w:p>
    <w:p w14:paraId="3A3B9183" w14:textId="4BA7F2D1" w:rsidR="00F94E26" w:rsidRDefault="007042D9" w:rsidP="00BD2290">
      <w:pPr>
        <w:tabs>
          <w:tab w:val="left" w:pos="1260"/>
        </w:tabs>
        <w:autoSpaceDE w:val="0"/>
        <w:autoSpaceDN w:val="0"/>
        <w:adjustRightInd w:val="0"/>
        <w:ind w:left="1440" w:hanging="1260"/>
      </w:pPr>
      <w:r>
        <w:t>2019*</w:t>
      </w:r>
      <w:r w:rsidRPr="007042D9">
        <w:tab/>
        <w:t xml:space="preserve">Wesp, J. and </w:t>
      </w:r>
      <w:r w:rsidRPr="007042D9">
        <w:rPr>
          <w:b/>
        </w:rPr>
        <w:t>J. K. Millhauser</w:t>
      </w:r>
      <w:r w:rsidRPr="007042D9">
        <w:t xml:space="preserve">. “The Intersections of Race, Class, and Labor in New Spain: Archaeological, </w:t>
      </w:r>
      <w:proofErr w:type="spellStart"/>
      <w:r w:rsidRPr="007042D9">
        <w:t>Bioarchaeological</w:t>
      </w:r>
      <w:proofErr w:type="spellEnd"/>
      <w:r w:rsidRPr="007042D9">
        <w:t>, and Ethnohistoric Perspectives from the Basin of Mexico.” Paper present</w:t>
      </w:r>
      <w:r w:rsidR="006D2055">
        <w:t>ed</w:t>
      </w:r>
      <w:r w:rsidRPr="007042D9">
        <w:t xml:space="preserve"> at the 84th Annual Meeting of the </w:t>
      </w:r>
      <w:r w:rsidRPr="007042D9">
        <w:rPr>
          <w:u w:val="single"/>
        </w:rPr>
        <w:t>Society for American Archaeology</w:t>
      </w:r>
      <w:r w:rsidRPr="007042D9">
        <w:t xml:space="preserve">, </w:t>
      </w:r>
      <w:r w:rsidR="00C65914">
        <w:t>Albuquerque</w:t>
      </w:r>
      <w:r>
        <w:t>, NM, April 10–14</w:t>
      </w:r>
      <w:r w:rsidRPr="007042D9">
        <w:t>.</w:t>
      </w:r>
    </w:p>
    <w:p w14:paraId="27DE8E14" w14:textId="051B1A57" w:rsidR="00F94E26" w:rsidRPr="00596A71" w:rsidRDefault="007D0B4E" w:rsidP="00BD2290">
      <w:pPr>
        <w:tabs>
          <w:tab w:val="left" w:pos="1260"/>
        </w:tabs>
        <w:autoSpaceDE w:val="0"/>
        <w:autoSpaceDN w:val="0"/>
        <w:adjustRightInd w:val="0"/>
        <w:ind w:left="1440" w:hanging="1260"/>
        <w:rPr>
          <w:b/>
          <w:i/>
          <w:u w:val="single"/>
        </w:rPr>
      </w:pPr>
      <w:r>
        <w:t>2019</w:t>
      </w:r>
      <w:r w:rsidR="00FE1308">
        <w:t>*</w:t>
      </w:r>
      <w:r>
        <w:tab/>
      </w:r>
      <w:r>
        <w:rPr>
          <w:b/>
        </w:rPr>
        <w:t>Millhauser, J. K.</w:t>
      </w:r>
      <w:r w:rsidRPr="007D0B4E">
        <w:t>, D. E.</w:t>
      </w:r>
      <w:r>
        <w:rPr>
          <w:b/>
        </w:rPr>
        <w:t xml:space="preserve"> </w:t>
      </w:r>
      <w:r>
        <w:t xml:space="preserve">McGill, V. Melomo, R. Little, D. </w:t>
      </w:r>
      <w:proofErr w:type="spellStart"/>
      <w:r>
        <w:t>Bohnenstiehl</w:t>
      </w:r>
      <w:proofErr w:type="spellEnd"/>
      <w:r>
        <w:t>, and J. Wall. “Not yet out of Circulation: Wealth in People and the Value of Historical Oberlin Cem</w:t>
      </w:r>
      <w:r w:rsidR="007042D9">
        <w:t>e</w:t>
      </w:r>
      <w:r>
        <w:t xml:space="preserve">tery, Raleigh, NC.” Paper presented at the annual meeting of the </w:t>
      </w:r>
      <w:r>
        <w:rPr>
          <w:u w:val="single"/>
        </w:rPr>
        <w:t xml:space="preserve">Society for Economic </w:t>
      </w:r>
      <w:r w:rsidR="008160BD">
        <w:rPr>
          <w:u w:val="single"/>
        </w:rPr>
        <w:t>Anthropology</w:t>
      </w:r>
      <w:r w:rsidRPr="007D0B4E">
        <w:t xml:space="preserve">, </w:t>
      </w:r>
      <w:r>
        <w:t>Orlando, FL, February 28–March 2.</w:t>
      </w:r>
    </w:p>
    <w:p w14:paraId="5488BF6D" w14:textId="7BCE29FC" w:rsidR="00F94E26" w:rsidRDefault="00C160A8" w:rsidP="00BD2290">
      <w:pPr>
        <w:tabs>
          <w:tab w:val="left" w:pos="1260"/>
        </w:tabs>
        <w:autoSpaceDE w:val="0"/>
        <w:autoSpaceDN w:val="0"/>
        <w:adjustRightInd w:val="0"/>
        <w:ind w:left="1440" w:hanging="1260"/>
      </w:pPr>
      <w:r>
        <w:t>2018*</w:t>
      </w:r>
      <w:r>
        <w:tab/>
      </w:r>
      <w:r>
        <w:rPr>
          <w:b/>
        </w:rPr>
        <w:t>Millhause</w:t>
      </w:r>
      <w:r w:rsidRPr="00CB5017">
        <w:rPr>
          <w:b/>
        </w:rPr>
        <w:t>r</w:t>
      </w:r>
      <w:r w:rsidR="0033050F">
        <w:rPr>
          <w:b/>
        </w:rPr>
        <w:t>,</w:t>
      </w:r>
      <w:r>
        <w:rPr>
          <w:b/>
        </w:rPr>
        <w:t xml:space="preserve"> J. K. </w:t>
      </w:r>
      <w:r>
        <w:t>“</w:t>
      </w:r>
      <w:r w:rsidRPr="00C160A8">
        <w:t>Lands, waters, church, and houses: Making and breaking boundaries in the sixteenth-century testimonies of the congregation</w:t>
      </w:r>
      <w:r>
        <w:t xml:space="preserve"> of Xaltocan.” Paper </w:t>
      </w:r>
      <w:r w:rsidR="007042D9">
        <w:t>presented</w:t>
      </w:r>
      <w:r>
        <w:t xml:space="preserve"> at the 137</w:t>
      </w:r>
      <w:r w:rsidRPr="00C160A8">
        <w:rPr>
          <w:vertAlign w:val="superscript"/>
        </w:rPr>
        <w:t>th</w:t>
      </w:r>
      <w:r>
        <w:t xml:space="preserve"> </w:t>
      </w:r>
      <w:r w:rsidRPr="0079675F">
        <w:t>Annu</w:t>
      </w:r>
      <w:r>
        <w:t xml:space="preserve">al </w:t>
      </w:r>
      <w:r w:rsidRPr="0079675F">
        <w:t xml:space="preserve">Meeting of the </w:t>
      </w:r>
      <w:r w:rsidRPr="0075352D">
        <w:rPr>
          <w:u w:val="single"/>
        </w:rPr>
        <w:t xml:space="preserve">American </w:t>
      </w:r>
      <w:r>
        <w:rPr>
          <w:u w:val="single"/>
        </w:rPr>
        <w:t>Anthropological Association</w:t>
      </w:r>
      <w:r>
        <w:t>, San Jose, CA, November 13–18.</w:t>
      </w:r>
    </w:p>
    <w:p w14:paraId="1EF8C587" w14:textId="2F2D9319" w:rsidR="00F94E26" w:rsidRDefault="00E130FC" w:rsidP="00BD2290">
      <w:pPr>
        <w:tabs>
          <w:tab w:val="left" w:pos="1260"/>
        </w:tabs>
        <w:autoSpaceDE w:val="0"/>
        <w:autoSpaceDN w:val="0"/>
        <w:adjustRightInd w:val="0"/>
        <w:ind w:left="1440" w:hanging="1260"/>
      </w:pPr>
      <w:r>
        <w:t>2018</w:t>
      </w:r>
      <w:r>
        <w:tab/>
        <w:t xml:space="preserve">McGill, D. E., J. Wall, </w:t>
      </w:r>
      <w:r>
        <w:rPr>
          <w:b/>
        </w:rPr>
        <w:t>J. K. Millhause</w:t>
      </w:r>
      <w:r w:rsidRPr="00CB5017">
        <w:rPr>
          <w:b/>
        </w:rPr>
        <w:t>r</w:t>
      </w:r>
      <w:r w:rsidRPr="00E130FC">
        <w:t>,</w:t>
      </w:r>
      <w:r>
        <w:t xml:space="preserve"> V. Melomo, </w:t>
      </w:r>
      <w:r w:rsidR="004A040F">
        <w:t xml:space="preserve">and </w:t>
      </w:r>
      <w:r>
        <w:t>R. Little</w:t>
      </w:r>
      <w:r w:rsidR="007D0B4E">
        <w:t>.</w:t>
      </w:r>
      <w:r>
        <w:rPr>
          <w:b/>
        </w:rPr>
        <w:t xml:space="preserve"> </w:t>
      </w:r>
      <w:r>
        <w:t>“</w:t>
      </w:r>
      <w:r w:rsidRPr="00E130FC">
        <w:t>Saving Oberlin: African-American Historic Archaeology and Preservation in Raleigh, North Carolina</w:t>
      </w:r>
      <w:r>
        <w:t>.” Poster presented at the 83</w:t>
      </w:r>
      <w:r>
        <w:rPr>
          <w:vertAlign w:val="superscript"/>
        </w:rPr>
        <w:t>rd</w:t>
      </w:r>
      <w:r>
        <w:t xml:space="preserve"> </w:t>
      </w:r>
      <w:r w:rsidRPr="0079675F">
        <w:t>Annu</w:t>
      </w:r>
      <w:r>
        <w:t xml:space="preserve">al </w:t>
      </w:r>
      <w:r w:rsidRPr="0079675F">
        <w:t xml:space="preserve">Meeting of the </w:t>
      </w:r>
      <w:r w:rsidRPr="0075352D">
        <w:rPr>
          <w:u w:val="single"/>
        </w:rPr>
        <w:t>Society for American Archaeology</w:t>
      </w:r>
      <w:r>
        <w:t>, Washington, DC, April 11–15.</w:t>
      </w:r>
    </w:p>
    <w:p w14:paraId="4EECC5F6" w14:textId="0270E4F3" w:rsidR="00F94E26" w:rsidRDefault="003F7AAD" w:rsidP="00BD2290">
      <w:pPr>
        <w:tabs>
          <w:tab w:val="left" w:pos="1260"/>
        </w:tabs>
        <w:autoSpaceDE w:val="0"/>
        <w:autoSpaceDN w:val="0"/>
        <w:adjustRightInd w:val="0"/>
        <w:ind w:left="1440" w:hanging="1260"/>
      </w:pPr>
      <w:r>
        <w:t>2018*</w:t>
      </w:r>
      <w:r>
        <w:tab/>
      </w:r>
      <w:r>
        <w:rPr>
          <w:b/>
        </w:rPr>
        <w:t>Millhause</w:t>
      </w:r>
      <w:r w:rsidRPr="00CB5017">
        <w:rPr>
          <w:b/>
        </w:rPr>
        <w:t>r</w:t>
      </w:r>
      <w:r>
        <w:rPr>
          <w:b/>
        </w:rPr>
        <w:t xml:space="preserve">, J. K. </w:t>
      </w:r>
      <w:r>
        <w:t>“</w:t>
      </w:r>
      <w:r w:rsidRPr="003F7AAD">
        <w:t>Financing the Domestic Economy: A Study of Craft Production and Technological Change in Central Mexico</w:t>
      </w:r>
      <w:r>
        <w:t>.” Paper presented at the 83</w:t>
      </w:r>
      <w:r>
        <w:rPr>
          <w:vertAlign w:val="superscript"/>
        </w:rPr>
        <w:t>rd</w:t>
      </w:r>
      <w:r>
        <w:t xml:space="preserve"> </w:t>
      </w:r>
      <w:r w:rsidRPr="0079675F">
        <w:t>Annu</w:t>
      </w:r>
      <w:r>
        <w:t xml:space="preserve">al </w:t>
      </w:r>
      <w:r w:rsidRPr="0079675F">
        <w:t xml:space="preserve">Meeting of the </w:t>
      </w:r>
      <w:r w:rsidRPr="0075352D">
        <w:rPr>
          <w:u w:val="single"/>
        </w:rPr>
        <w:t>Society for American Archaeology</w:t>
      </w:r>
      <w:r w:rsidR="00E130FC">
        <w:t>, Washington, DC, April 11–</w:t>
      </w:r>
      <w:r>
        <w:t>15.</w:t>
      </w:r>
    </w:p>
    <w:p w14:paraId="20496C89" w14:textId="400C00F7" w:rsidR="00F94E26" w:rsidRDefault="00927B43" w:rsidP="00BD2290">
      <w:pPr>
        <w:tabs>
          <w:tab w:val="left" w:pos="1260"/>
        </w:tabs>
        <w:autoSpaceDE w:val="0"/>
        <w:autoSpaceDN w:val="0"/>
        <w:adjustRightInd w:val="0"/>
        <w:ind w:left="1440" w:hanging="1260"/>
      </w:pPr>
      <w:r>
        <w:lastRenderedPageBreak/>
        <w:t>2017*</w:t>
      </w:r>
      <w:r>
        <w:tab/>
      </w:r>
      <w:r>
        <w:rPr>
          <w:b/>
        </w:rPr>
        <w:t>Millhause</w:t>
      </w:r>
      <w:r w:rsidRPr="00CB5017">
        <w:rPr>
          <w:b/>
        </w:rPr>
        <w:t>r</w:t>
      </w:r>
      <w:r>
        <w:rPr>
          <w:b/>
        </w:rPr>
        <w:t xml:space="preserve">, J. K. </w:t>
      </w:r>
      <w:r>
        <w:t>“The other Mesoamerica: or what we risk by ignoring poverty in archaeology” Paper presented at the 50</w:t>
      </w:r>
      <w:r w:rsidRPr="00927B43">
        <w:rPr>
          <w:vertAlign w:val="superscript"/>
        </w:rPr>
        <w:t>th</w:t>
      </w:r>
      <w:r>
        <w:t xml:space="preserve"> </w:t>
      </w:r>
      <w:r w:rsidRPr="0079675F">
        <w:t>Annu</w:t>
      </w:r>
      <w:r>
        <w:t xml:space="preserve">al </w:t>
      </w:r>
      <w:r w:rsidRPr="00927B43">
        <w:rPr>
          <w:u w:val="single"/>
        </w:rPr>
        <w:t>Chacmool Conference</w:t>
      </w:r>
      <w:r>
        <w:t>, Calgary, November 9-12.</w:t>
      </w:r>
    </w:p>
    <w:p w14:paraId="42B7EB6A" w14:textId="278DD089" w:rsidR="00F94E26" w:rsidRDefault="00B307C5" w:rsidP="00BD2290">
      <w:pPr>
        <w:tabs>
          <w:tab w:val="left" w:pos="1260"/>
        </w:tabs>
        <w:autoSpaceDE w:val="0"/>
        <w:autoSpaceDN w:val="0"/>
        <w:adjustRightInd w:val="0"/>
        <w:ind w:left="1440" w:hanging="1260"/>
      </w:pPr>
      <w:r>
        <w:t>2017*</w:t>
      </w:r>
      <w:r>
        <w:tab/>
      </w:r>
      <w:r>
        <w:rPr>
          <w:b/>
        </w:rPr>
        <w:t>Millhause</w:t>
      </w:r>
      <w:r w:rsidRPr="00CB5017">
        <w:rPr>
          <w:b/>
        </w:rPr>
        <w:t>r</w:t>
      </w:r>
      <w:r>
        <w:rPr>
          <w:b/>
        </w:rPr>
        <w:t xml:space="preserve">, J. K. </w:t>
      </w:r>
      <w:r>
        <w:t>and L. Overholtzer</w:t>
      </w:r>
      <w:r w:rsidRPr="00CB5017">
        <w:t xml:space="preserve">. </w:t>
      </w:r>
      <w:r>
        <w:t>“Mixed Metaphors and Mixed Media: Using Commodity Chains and Commodity Circuits to Better Understand Aztec Textile Production</w:t>
      </w:r>
      <w:r w:rsidRPr="00CB5017">
        <w:t>.</w:t>
      </w:r>
      <w:r>
        <w:t xml:space="preserve">” Paper </w:t>
      </w:r>
      <w:r w:rsidR="00927B43">
        <w:t>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p>
    <w:p w14:paraId="373C63CF" w14:textId="0685E938" w:rsidR="00F94E26" w:rsidRPr="00596A71" w:rsidRDefault="00E47EC3" w:rsidP="00BD2290">
      <w:pPr>
        <w:tabs>
          <w:tab w:val="left" w:pos="1260"/>
        </w:tabs>
        <w:autoSpaceDE w:val="0"/>
        <w:autoSpaceDN w:val="0"/>
        <w:adjustRightInd w:val="0"/>
        <w:ind w:left="1440" w:hanging="1260"/>
      </w:pPr>
      <w:r>
        <w:t>2017*</w:t>
      </w:r>
      <w:r>
        <w:tab/>
        <w:t>Overhol</w:t>
      </w:r>
      <w:r w:rsidR="00B307C5">
        <w:t>t</w:t>
      </w:r>
      <w:r>
        <w:t>z</w:t>
      </w:r>
      <w:r w:rsidR="00B307C5">
        <w:t>er, L.</w:t>
      </w:r>
      <w:r w:rsidR="00B307C5" w:rsidRPr="00CB5017">
        <w:t xml:space="preserve"> and </w:t>
      </w:r>
      <w:r w:rsidR="00B307C5" w:rsidRPr="00CB5017">
        <w:rPr>
          <w:b/>
        </w:rPr>
        <w:t>J</w:t>
      </w:r>
      <w:r w:rsidR="00B307C5">
        <w:rPr>
          <w:b/>
        </w:rPr>
        <w:t>.</w:t>
      </w:r>
      <w:r w:rsidR="00B307C5" w:rsidRPr="00CB5017">
        <w:rPr>
          <w:b/>
        </w:rPr>
        <w:t xml:space="preserve"> K. Millhauser</w:t>
      </w:r>
      <w:r w:rsidR="00B307C5" w:rsidRPr="00CB5017">
        <w:t xml:space="preserve">. </w:t>
      </w:r>
      <w:r w:rsidR="00B307C5">
        <w:t>“A Tale of Two Pueblos: Varying Consumption Practices and Market Dependencies within the Margins of the Spanish Colonial Empire in Mexico</w:t>
      </w:r>
      <w:r w:rsidR="00B307C5" w:rsidRPr="00CB5017">
        <w:t>.</w:t>
      </w:r>
      <w:r w:rsidR="00B307C5">
        <w:t xml:space="preserve">” Paper </w:t>
      </w:r>
      <w:r w:rsidR="00927B43">
        <w:t>presented</w:t>
      </w:r>
      <w:r>
        <w:t xml:space="preserve"> </w:t>
      </w:r>
      <w:r w:rsidR="00B307C5">
        <w:t xml:space="preserve">at the </w:t>
      </w:r>
      <w:r w:rsidR="00B307C5" w:rsidRPr="0079675F">
        <w:t>8</w:t>
      </w:r>
      <w:r w:rsidR="00B307C5">
        <w:t>2</w:t>
      </w:r>
      <w:r w:rsidR="00720D5A">
        <w:rPr>
          <w:vertAlign w:val="superscript"/>
        </w:rPr>
        <w:t>nd</w:t>
      </w:r>
      <w:r w:rsidR="00B307C5">
        <w:t xml:space="preserve"> </w:t>
      </w:r>
      <w:r w:rsidR="00B307C5" w:rsidRPr="0079675F">
        <w:t xml:space="preserve">Annual Meeting of the </w:t>
      </w:r>
      <w:r w:rsidR="00B307C5" w:rsidRPr="0075352D">
        <w:rPr>
          <w:u w:val="single"/>
        </w:rPr>
        <w:t>Society for American Archaeology</w:t>
      </w:r>
      <w:r w:rsidR="00B307C5">
        <w:t>, Vancouver, BC, March 29 – April 2</w:t>
      </w:r>
    </w:p>
    <w:p w14:paraId="4B6E4844" w14:textId="5A50CDD4" w:rsidR="00F94E26" w:rsidRDefault="00B307C5" w:rsidP="00BD2290">
      <w:pPr>
        <w:tabs>
          <w:tab w:val="left" w:pos="1260"/>
        </w:tabs>
        <w:autoSpaceDE w:val="0"/>
        <w:autoSpaceDN w:val="0"/>
        <w:adjustRightInd w:val="0"/>
        <w:ind w:left="1440" w:hanging="1260"/>
      </w:pPr>
      <w:r w:rsidRPr="00C653A0">
        <w:rPr>
          <w:lang w:val="es-MX"/>
        </w:rPr>
        <w:t>2017*</w:t>
      </w:r>
      <w:r w:rsidRPr="00C653A0">
        <w:rPr>
          <w:lang w:val="es-MX"/>
        </w:rPr>
        <w:tab/>
        <w:t xml:space="preserve">Cardona Machado, H., H. Cardona, V. Y. Heredia Espinoza and </w:t>
      </w:r>
      <w:r w:rsidRPr="00C653A0">
        <w:rPr>
          <w:b/>
          <w:lang w:val="es-MX"/>
        </w:rPr>
        <w:t>J. K. Millhauser</w:t>
      </w:r>
      <w:r w:rsidRPr="00C653A0">
        <w:rPr>
          <w:lang w:val="es-MX"/>
        </w:rPr>
        <w:t xml:space="preserve">. </w:t>
      </w:r>
      <w:r>
        <w:t xml:space="preserve">“La </w:t>
      </w:r>
      <w:proofErr w:type="spellStart"/>
      <w:r>
        <w:t>Obsidiana</w:t>
      </w:r>
      <w:proofErr w:type="spellEnd"/>
      <w:r>
        <w:t xml:space="preserve"> </w:t>
      </w:r>
      <w:proofErr w:type="spellStart"/>
      <w:r>
        <w:t>en</w:t>
      </w:r>
      <w:proofErr w:type="spellEnd"/>
      <w:r>
        <w:t xml:space="preserve"> el </w:t>
      </w:r>
      <w:proofErr w:type="spellStart"/>
      <w:r>
        <w:t>Occidente</w:t>
      </w:r>
      <w:proofErr w:type="spellEnd"/>
      <w:r>
        <w:t xml:space="preserve"> de México</w:t>
      </w:r>
      <w:r w:rsidRPr="00CB5017">
        <w:t>.</w:t>
      </w:r>
      <w:r>
        <w:t xml:space="preserve">” Paper </w:t>
      </w:r>
      <w:r w:rsidR="00927B43">
        <w:t xml:space="preserve">presented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p>
    <w:p w14:paraId="391FC2AA" w14:textId="68F5189A" w:rsidR="00F94E26" w:rsidRDefault="00B307C5" w:rsidP="00BD2290">
      <w:pPr>
        <w:tabs>
          <w:tab w:val="left" w:pos="1260"/>
        </w:tabs>
        <w:autoSpaceDE w:val="0"/>
        <w:autoSpaceDN w:val="0"/>
        <w:adjustRightInd w:val="0"/>
        <w:ind w:left="1440" w:hanging="1260"/>
      </w:pPr>
      <w:r>
        <w:t>2017*</w:t>
      </w:r>
      <w:r>
        <w:tab/>
        <w:t>Costa, A., L. F. Fargher, R. Blanton</w:t>
      </w:r>
      <w:r w:rsidRPr="00CB5017">
        <w:t>, V</w:t>
      </w:r>
      <w:r>
        <w:t>.</w:t>
      </w:r>
      <w:r w:rsidRPr="00CB5017">
        <w:t xml:space="preserve"> Y. Heredia Espinoza and </w:t>
      </w:r>
      <w:r w:rsidRPr="00CB5017">
        <w:rPr>
          <w:b/>
        </w:rPr>
        <w:t>J</w:t>
      </w:r>
      <w:r>
        <w:rPr>
          <w:b/>
        </w:rPr>
        <w:t>.</w:t>
      </w:r>
      <w:r w:rsidRPr="00CB5017">
        <w:rPr>
          <w:b/>
        </w:rPr>
        <w:t xml:space="preserve"> K. Millhauser</w:t>
      </w:r>
      <w:r w:rsidRPr="00CB5017">
        <w:t xml:space="preserve">. </w:t>
      </w:r>
      <w:r>
        <w:t>“Crafting, Identity, and Power: A Comparative Analysis of Late Postclassic Facial Adornment Use in Central Mexico</w:t>
      </w:r>
      <w:r w:rsidRPr="00CB5017">
        <w:t>.</w:t>
      </w:r>
      <w:r>
        <w:t xml:space="preserve">” Paper </w:t>
      </w:r>
      <w:r w:rsidR="00927B43">
        <w:t>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r w:rsidR="00220F31">
        <w:t>.</w:t>
      </w:r>
    </w:p>
    <w:p w14:paraId="2ECE0352" w14:textId="1DBDBCF1" w:rsidR="00F94E26" w:rsidRPr="00596A71" w:rsidRDefault="00B307C5" w:rsidP="00BD2290">
      <w:pPr>
        <w:tabs>
          <w:tab w:val="left" w:pos="1260"/>
        </w:tabs>
        <w:autoSpaceDE w:val="0"/>
        <w:autoSpaceDN w:val="0"/>
        <w:adjustRightInd w:val="0"/>
        <w:ind w:left="1440" w:hanging="1260"/>
      </w:pPr>
      <w:r>
        <w:t>2017*</w:t>
      </w:r>
      <w:r>
        <w:tab/>
        <w:t>Marino, M. L. F. Fargher, R. Blanton</w:t>
      </w:r>
      <w:r w:rsidRPr="00CB5017">
        <w:t>, V</w:t>
      </w:r>
      <w:r>
        <w:t>.</w:t>
      </w:r>
      <w:r w:rsidRPr="00CB5017">
        <w:t xml:space="preserve"> Y. Heredia Espinoza and </w:t>
      </w:r>
      <w:r w:rsidRPr="00CB5017">
        <w:rPr>
          <w:b/>
        </w:rPr>
        <w:t>J</w:t>
      </w:r>
      <w:r>
        <w:rPr>
          <w:b/>
        </w:rPr>
        <w:t>.</w:t>
      </w:r>
      <w:r w:rsidRPr="00CB5017">
        <w:rPr>
          <w:b/>
        </w:rPr>
        <w:t xml:space="preserve"> K. Millhauser</w:t>
      </w:r>
      <w:r w:rsidRPr="00CB5017">
        <w:t xml:space="preserve">. </w:t>
      </w:r>
      <w:r>
        <w:t>“Chipped Tool Production and Exchange in Late Postclassic Tlaxcallan: Integrating Specialized Production with the Political Economy of a Collective State</w:t>
      </w:r>
      <w:r w:rsidRPr="00CB5017">
        <w:t>.</w:t>
      </w:r>
      <w:r>
        <w:t xml:space="preserve">” Paper </w:t>
      </w:r>
      <w:r w:rsidR="00927B43">
        <w:t>presented</w:t>
      </w:r>
      <w:r>
        <w:t xml:space="preserve"> 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r w:rsidR="00220F31">
        <w:t>.</w:t>
      </w:r>
    </w:p>
    <w:p w14:paraId="420E7411" w14:textId="130619BC" w:rsidR="00F94E26" w:rsidRDefault="00B307C5" w:rsidP="00BD2290">
      <w:pPr>
        <w:tabs>
          <w:tab w:val="left" w:pos="1260"/>
        </w:tabs>
        <w:autoSpaceDE w:val="0"/>
        <w:autoSpaceDN w:val="0"/>
        <w:adjustRightInd w:val="0"/>
        <w:ind w:left="1440" w:hanging="1260"/>
      </w:pPr>
      <w:r w:rsidRPr="00C653A0">
        <w:rPr>
          <w:lang w:val="es-MX"/>
        </w:rPr>
        <w:t>2017*</w:t>
      </w:r>
      <w:r w:rsidRPr="00C653A0">
        <w:rPr>
          <w:lang w:val="es-MX"/>
        </w:rPr>
        <w:tab/>
        <w:t xml:space="preserve">Pérez Alcántra, I., L. F. Fargher, R. E. Blanton, V. Y. Heredia Espinoza and </w:t>
      </w:r>
      <w:r w:rsidRPr="00C653A0">
        <w:rPr>
          <w:b/>
          <w:lang w:val="es-MX"/>
        </w:rPr>
        <w:t>J. K. Millhauser</w:t>
      </w:r>
      <w:r w:rsidRPr="00C653A0">
        <w:rPr>
          <w:lang w:val="es-MX"/>
        </w:rPr>
        <w:t xml:space="preserve">. “El Estado Tlaxcalteca, el intercambio y la economic doméstica: Un studio sobre la relación entre la producción, el consume, y la politic commercial de un estado colectivo.” </w:t>
      </w:r>
      <w:r>
        <w:t>Paper</w:t>
      </w:r>
      <w:r w:rsidR="00927B43">
        <w:t xml:space="preserve"> 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rsidR="00C25282">
        <w:t>, Vancouver, BC, March 29 -</w:t>
      </w:r>
      <w:r>
        <w:t>April 2.</w:t>
      </w:r>
    </w:p>
    <w:p w14:paraId="4EEE9FCE" w14:textId="6C15ECE7" w:rsidR="00F94E26" w:rsidRDefault="002D1D3B" w:rsidP="00BD2290">
      <w:pPr>
        <w:tabs>
          <w:tab w:val="left" w:pos="1260"/>
        </w:tabs>
        <w:autoSpaceDE w:val="0"/>
        <w:autoSpaceDN w:val="0"/>
        <w:adjustRightInd w:val="0"/>
        <w:ind w:left="1440" w:hanging="1260"/>
      </w:pPr>
      <w:r>
        <w:t>2016</w:t>
      </w:r>
      <w:r>
        <w:tab/>
        <w:t xml:space="preserve">Wall, J., D. R. </w:t>
      </w:r>
      <w:proofErr w:type="spellStart"/>
      <w:r>
        <w:t>Bohnenstiehl</w:t>
      </w:r>
      <w:proofErr w:type="spellEnd"/>
      <w:r>
        <w:t xml:space="preserve">, N. Levine, </w:t>
      </w:r>
      <w:r>
        <w:rPr>
          <w:b/>
        </w:rPr>
        <w:t>J. K. Millhauser</w:t>
      </w:r>
      <w:r>
        <w:t>, and D. E. McGill. “Topographic, Pedestrian, and Geophysical Surveys of a Freed African-American Cemetery in Raleigh, North</w:t>
      </w:r>
      <w:r w:rsidR="000112FD">
        <w:t xml:space="preserve"> Carolina.” Poster presented</w:t>
      </w:r>
      <w:r>
        <w:t xml:space="preserve"> at the annual meeting of the </w:t>
      </w:r>
      <w:r w:rsidRPr="0075352D">
        <w:rPr>
          <w:u w:val="single"/>
        </w:rPr>
        <w:t>Geological Society of America</w:t>
      </w:r>
      <w:r>
        <w:t>, Denver, CO, Sep</w:t>
      </w:r>
      <w:r w:rsidR="00413982">
        <w:t>.</w:t>
      </w:r>
      <w:r>
        <w:t xml:space="preserve"> 25-28.</w:t>
      </w:r>
    </w:p>
    <w:p w14:paraId="3CA65290" w14:textId="202E4F2F" w:rsidR="00F94E26" w:rsidRDefault="0079675F" w:rsidP="00BD2290">
      <w:pPr>
        <w:tabs>
          <w:tab w:val="left" w:pos="1260"/>
        </w:tabs>
        <w:autoSpaceDE w:val="0"/>
        <w:autoSpaceDN w:val="0"/>
        <w:adjustRightInd w:val="0"/>
        <w:ind w:left="1440" w:hanging="1260"/>
      </w:pPr>
      <w:r>
        <w:t>2016</w:t>
      </w:r>
      <w:r w:rsidR="00CB5017">
        <w:tab/>
      </w:r>
      <w:r w:rsidR="00CB5017">
        <w:rPr>
          <w:b/>
        </w:rPr>
        <w:t>Millhauser, J</w:t>
      </w:r>
      <w:r w:rsidR="00981E5E">
        <w:rPr>
          <w:b/>
        </w:rPr>
        <w:t>.</w:t>
      </w:r>
      <w:r w:rsidR="00CB5017">
        <w:rPr>
          <w:b/>
        </w:rPr>
        <w:t xml:space="preserve"> K.</w:t>
      </w:r>
      <w:r w:rsidR="00CB5017">
        <w:t xml:space="preserve"> “Debt as risk, debt as resilience: A historical view from Nahua Mexico.” Paper </w:t>
      </w:r>
      <w:r w:rsidR="00920C13">
        <w:t>presented</w:t>
      </w:r>
      <w:r w:rsidR="00CB5017">
        <w:t xml:space="preserve"> at the annual meeting of the </w:t>
      </w:r>
      <w:r w:rsidR="00CB5017" w:rsidRPr="0075352D">
        <w:rPr>
          <w:u w:val="single"/>
        </w:rPr>
        <w:t>Society for Economic Anthropology</w:t>
      </w:r>
      <w:r w:rsidR="00CB5017">
        <w:t>, Athens, GA, April 14-16.</w:t>
      </w:r>
    </w:p>
    <w:p w14:paraId="03BEEFE6" w14:textId="2BA07BE4" w:rsidR="00A45A48" w:rsidRDefault="0079675F" w:rsidP="00BD2290">
      <w:pPr>
        <w:tabs>
          <w:tab w:val="left" w:pos="1260"/>
        </w:tabs>
        <w:autoSpaceDE w:val="0"/>
        <w:autoSpaceDN w:val="0"/>
        <w:adjustRightInd w:val="0"/>
        <w:ind w:left="1440" w:hanging="1260"/>
      </w:pPr>
      <w:r>
        <w:t>2016</w:t>
      </w:r>
      <w:r w:rsidR="00CB5017">
        <w:tab/>
      </w:r>
      <w:proofErr w:type="spellStart"/>
      <w:r w:rsidR="00CB5017" w:rsidRPr="00CB5017">
        <w:t>Antorcha</w:t>
      </w:r>
      <w:proofErr w:type="spellEnd"/>
      <w:r w:rsidR="00CB5017" w:rsidRPr="00CB5017">
        <w:t xml:space="preserve"> </w:t>
      </w:r>
      <w:proofErr w:type="spellStart"/>
      <w:r w:rsidR="00CB5017" w:rsidRPr="00CB5017">
        <w:t>Pedemonte</w:t>
      </w:r>
      <w:proofErr w:type="spellEnd"/>
      <w:r w:rsidR="00CB5017" w:rsidRPr="00CB5017">
        <w:t>,</w:t>
      </w:r>
      <w:r w:rsidR="00CB5017">
        <w:t xml:space="preserve"> R</w:t>
      </w:r>
      <w:r w:rsidR="00981E5E">
        <w:t>.</w:t>
      </w:r>
      <w:r w:rsidR="00CB5017">
        <w:t>,</w:t>
      </w:r>
      <w:r w:rsidR="00CB5017" w:rsidRPr="00CB5017">
        <w:t xml:space="preserve"> L</w:t>
      </w:r>
      <w:r w:rsidR="00981E5E">
        <w:t>.</w:t>
      </w:r>
      <w:r w:rsidR="00CB5017" w:rsidRPr="00CB5017">
        <w:t xml:space="preserve"> F. Fargher, R</w:t>
      </w:r>
      <w:r w:rsidR="00981E5E">
        <w:t>.</w:t>
      </w:r>
      <w:r w:rsidR="00CB5017" w:rsidRPr="00CB5017">
        <w:t xml:space="preserve"> E. Blanton, V</w:t>
      </w:r>
      <w:r w:rsidR="00981E5E">
        <w:t>.</w:t>
      </w:r>
      <w:r w:rsidR="00CB5017" w:rsidRPr="00CB5017">
        <w:t xml:space="preserve"> Y. Heredia Espinoza and </w:t>
      </w:r>
      <w:r w:rsidR="00CB5017" w:rsidRPr="00CB5017">
        <w:rPr>
          <w:b/>
        </w:rPr>
        <w:t>J</w:t>
      </w:r>
      <w:r w:rsidR="00981E5E">
        <w:rPr>
          <w:b/>
        </w:rPr>
        <w:t>.</w:t>
      </w:r>
      <w:r w:rsidR="00CB5017" w:rsidRPr="00CB5017">
        <w:rPr>
          <w:b/>
        </w:rPr>
        <w:t xml:space="preserve"> K. Millhauser</w:t>
      </w:r>
      <w:r w:rsidR="00CB5017" w:rsidRPr="00CB5017">
        <w:t xml:space="preserve">. </w:t>
      </w:r>
      <w:r w:rsidR="00CB5017">
        <w:t>“</w:t>
      </w:r>
      <w:r w:rsidR="00CB5017" w:rsidRPr="00CB5017">
        <w:t>The buil</w:t>
      </w:r>
      <w:r w:rsidR="00F54008">
        <w:t>t</w:t>
      </w:r>
      <w:r w:rsidR="00CB5017" w:rsidRPr="00CB5017">
        <w:t xml:space="preserve"> environment on Late Postclassic terraces in Tlaxcallan.</w:t>
      </w:r>
      <w:r w:rsidR="00CB5017">
        <w:t xml:space="preserve">” Paper </w:t>
      </w:r>
      <w:r w:rsidR="00DF3C2E">
        <w:t>presented</w:t>
      </w:r>
      <w:r w:rsidR="00CB5017">
        <w:t xml:space="preserve"> at the </w:t>
      </w:r>
      <w:r w:rsidR="00CB5017" w:rsidRPr="0079675F">
        <w:t>81</w:t>
      </w:r>
      <w:r w:rsidR="00CB5017" w:rsidRPr="0079675F">
        <w:rPr>
          <w:vertAlign w:val="superscript"/>
        </w:rPr>
        <w:t>st</w:t>
      </w:r>
      <w:r w:rsidR="00CB5017">
        <w:t xml:space="preserve"> </w:t>
      </w:r>
      <w:r w:rsidR="00CB5017" w:rsidRPr="0079675F">
        <w:t xml:space="preserve">Annual Meeting of the </w:t>
      </w:r>
      <w:r w:rsidR="00CB5017" w:rsidRPr="0075352D">
        <w:rPr>
          <w:u w:val="single"/>
        </w:rPr>
        <w:t>Society for American Archaeology</w:t>
      </w:r>
      <w:r w:rsidR="00CB5017">
        <w:t>, Orlando, FL, April 6-10.</w:t>
      </w:r>
    </w:p>
    <w:p w14:paraId="3CF44ED0" w14:textId="46BDAE0C" w:rsidR="00F94E26" w:rsidRDefault="0079675F" w:rsidP="00BD2290">
      <w:pPr>
        <w:tabs>
          <w:tab w:val="left" w:pos="1260"/>
        </w:tabs>
        <w:autoSpaceDE w:val="0"/>
        <w:autoSpaceDN w:val="0"/>
        <w:adjustRightInd w:val="0"/>
        <w:ind w:left="1440" w:hanging="1260"/>
      </w:pPr>
      <w:r>
        <w:t>2016</w:t>
      </w:r>
      <w:r>
        <w:tab/>
      </w:r>
      <w:r w:rsidRPr="0079675F">
        <w:t>Alcantara,</w:t>
      </w:r>
      <w:r w:rsidR="00CB5017">
        <w:t xml:space="preserve"> </w:t>
      </w:r>
      <w:r w:rsidR="00CB5017" w:rsidRPr="0079675F">
        <w:t>K</w:t>
      </w:r>
      <w:r w:rsidR="00981E5E">
        <w:t>.</w:t>
      </w:r>
      <w:r w:rsidR="00CB5017">
        <w:t xml:space="preserve">, </w:t>
      </w:r>
      <w:r w:rsidRPr="0079675F">
        <w:t>L</w:t>
      </w:r>
      <w:r w:rsidR="00981E5E">
        <w:t>.</w:t>
      </w:r>
      <w:r w:rsidRPr="0079675F">
        <w:t xml:space="preserve"> F. Fargher, A</w:t>
      </w:r>
      <w:r w:rsidR="00981E5E">
        <w:t>.</w:t>
      </w:r>
      <w:r w:rsidRPr="0079675F">
        <w:t xml:space="preserve"> Lopez, </w:t>
      </w:r>
      <w:r w:rsidRPr="0079675F">
        <w:rPr>
          <w:b/>
        </w:rPr>
        <w:t>J</w:t>
      </w:r>
      <w:r w:rsidR="00981E5E">
        <w:rPr>
          <w:b/>
        </w:rPr>
        <w:t>.</w:t>
      </w:r>
      <w:r w:rsidRPr="0079675F">
        <w:rPr>
          <w:b/>
        </w:rPr>
        <w:t xml:space="preserve"> K. Millhauser</w:t>
      </w:r>
      <w:r w:rsidRPr="0079675F">
        <w:t>, and V</w:t>
      </w:r>
      <w:r w:rsidR="00981E5E">
        <w:t>.</w:t>
      </w:r>
      <w:r w:rsidRPr="0079675F">
        <w:t xml:space="preserve"> Y. Heredia. </w:t>
      </w:r>
      <w:r>
        <w:t>“</w:t>
      </w:r>
      <w:r w:rsidRPr="0079675F">
        <w:t>Burial Distribution as a Reflection of Social Organization in Late Postclassic Tlaxcallan.</w:t>
      </w:r>
      <w:r>
        <w:t xml:space="preserve">” Paper </w:t>
      </w:r>
      <w:r w:rsidR="00DF3C2E">
        <w:t>presented a</w:t>
      </w:r>
      <w:r>
        <w:t xml:space="preserve">t the </w:t>
      </w:r>
      <w:r w:rsidRPr="0079675F">
        <w:t>81</w:t>
      </w:r>
      <w:r w:rsidRPr="0079675F">
        <w:rPr>
          <w:vertAlign w:val="superscript"/>
        </w:rPr>
        <w:t>st</w:t>
      </w:r>
      <w:r>
        <w:t xml:space="preserve"> </w:t>
      </w:r>
      <w:r w:rsidRPr="0079675F">
        <w:t xml:space="preserve">Annual Meeting of the </w:t>
      </w:r>
      <w:r w:rsidRPr="0075352D">
        <w:rPr>
          <w:u w:val="single"/>
        </w:rPr>
        <w:t>Society for American Archaeology</w:t>
      </w:r>
      <w:r>
        <w:t>, Orlando, FL, April 6-10.</w:t>
      </w:r>
    </w:p>
    <w:p w14:paraId="6FDA5D98" w14:textId="75CAE27D" w:rsidR="00F94E26" w:rsidRDefault="002E1AD9" w:rsidP="00BD2290">
      <w:pPr>
        <w:tabs>
          <w:tab w:val="left" w:pos="1260"/>
        </w:tabs>
        <w:autoSpaceDE w:val="0"/>
        <w:autoSpaceDN w:val="0"/>
        <w:adjustRightInd w:val="0"/>
        <w:ind w:left="1440" w:hanging="1260"/>
      </w:pPr>
      <w:r>
        <w:t>2015*</w:t>
      </w:r>
      <w:r>
        <w:tab/>
      </w:r>
      <w:r>
        <w:rPr>
          <w:b/>
        </w:rPr>
        <w:t>Millhauser, J</w:t>
      </w:r>
      <w:r w:rsidR="00981E5E">
        <w:rPr>
          <w:b/>
        </w:rPr>
        <w:t>.</w:t>
      </w:r>
      <w:r>
        <w:rPr>
          <w:b/>
        </w:rPr>
        <w:t xml:space="preserve"> K.</w:t>
      </w:r>
      <w:r>
        <w:t xml:space="preserve"> “</w:t>
      </w:r>
      <w:r w:rsidRPr="002E1AD9">
        <w:t>The Social Dimensions of Complex Industries: Insights from a Thin Section Microscopy Study of Aztec Salt-Making Pottery</w:t>
      </w:r>
      <w:r>
        <w:t>.”</w:t>
      </w:r>
      <w:r w:rsidRPr="00736A3D">
        <w:t xml:space="preserve"> </w:t>
      </w:r>
      <w:r>
        <w:t xml:space="preserve">Paper presented </w:t>
      </w:r>
      <w:r>
        <w:lastRenderedPageBreak/>
        <w:t>at the 80</w:t>
      </w:r>
      <w:r w:rsidRPr="00736A3D">
        <w:rPr>
          <w:vertAlign w:val="superscript"/>
        </w:rPr>
        <w:t>th</w:t>
      </w:r>
      <w:r>
        <w:t xml:space="preserve"> Annual meeting of the </w:t>
      </w:r>
      <w:r w:rsidRPr="0075352D">
        <w:rPr>
          <w:u w:val="single"/>
        </w:rPr>
        <w:t>Society for American Archaeology</w:t>
      </w:r>
      <w:r>
        <w:t>, San Francisco, CA, April 15-19.</w:t>
      </w:r>
    </w:p>
    <w:p w14:paraId="309D499C" w14:textId="035FD757" w:rsidR="00F94E26" w:rsidRDefault="00DD5032" w:rsidP="00BD2290">
      <w:pPr>
        <w:tabs>
          <w:tab w:val="left" w:pos="1260"/>
        </w:tabs>
        <w:autoSpaceDE w:val="0"/>
        <w:autoSpaceDN w:val="0"/>
        <w:adjustRightInd w:val="0"/>
        <w:ind w:left="1440" w:hanging="1260"/>
      </w:pPr>
      <w:r>
        <w:t>2014</w:t>
      </w:r>
      <w:r>
        <w:tab/>
      </w:r>
      <w:r>
        <w:rPr>
          <w:b/>
        </w:rPr>
        <w:t>Millhauser, J</w:t>
      </w:r>
      <w:r w:rsidR="00981E5E">
        <w:rPr>
          <w:b/>
        </w:rPr>
        <w:t>.</w:t>
      </w:r>
      <w:r>
        <w:rPr>
          <w:b/>
        </w:rPr>
        <w:t xml:space="preserve"> K.</w:t>
      </w:r>
      <w:r>
        <w:t xml:space="preserve"> “</w:t>
      </w:r>
      <w:r w:rsidR="006711DC">
        <w:t>Producing Communities: The Causes and Consequences of Commodification in Aztec Mexico</w:t>
      </w:r>
      <w:r>
        <w:t xml:space="preserve">.” Paper presented at the </w:t>
      </w:r>
      <w:r w:rsidR="006711DC">
        <w:t>133</w:t>
      </w:r>
      <w:r w:rsidR="00C160A8" w:rsidRPr="00C160A8">
        <w:rPr>
          <w:vertAlign w:val="superscript"/>
        </w:rPr>
        <w:t>rd</w:t>
      </w:r>
      <w:r w:rsidR="006711DC">
        <w:t xml:space="preserve"> annual meeting of the </w:t>
      </w:r>
      <w:r w:rsidR="006711DC" w:rsidRPr="0075352D">
        <w:rPr>
          <w:u w:val="single"/>
        </w:rPr>
        <w:t>American Anthropological Association</w:t>
      </w:r>
      <w:r w:rsidR="006711DC">
        <w:t>, Washington</w:t>
      </w:r>
      <w:r>
        <w:t xml:space="preserve">, </w:t>
      </w:r>
      <w:r w:rsidR="006711DC">
        <w:t>DC</w:t>
      </w:r>
      <w:r>
        <w:t xml:space="preserve">, </w:t>
      </w:r>
      <w:r w:rsidR="006711DC">
        <w:t>December 3-7.</w:t>
      </w:r>
    </w:p>
    <w:p w14:paraId="167196FC" w14:textId="0ED4D6E3" w:rsidR="00F94E26" w:rsidRDefault="006711DC" w:rsidP="00BD2290">
      <w:pPr>
        <w:tabs>
          <w:tab w:val="left" w:pos="1260"/>
        </w:tabs>
        <w:autoSpaceDE w:val="0"/>
        <w:autoSpaceDN w:val="0"/>
        <w:adjustRightInd w:val="0"/>
        <w:ind w:left="1440" w:hanging="1260"/>
      </w:pPr>
      <w:r>
        <w:t>2014</w:t>
      </w:r>
      <w:r>
        <w:tab/>
      </w:r>
      <w:r>
        <w:rPr>
          <w:b/>
        </w:rPr>
        <w:t>Millhauser, J</w:t>
      </w:r>
      <w:r w:rsidR="00981E5E">
        <w:rPr>
          <w:b/>
        </w:rPr>
        <w:t>.</w:t>
      </w:r>
      <w:r>
        <w:rPr>
          <w:b/>
        </w:rPr>
        <w:t xml:space="preserve"> K. </w:t>
      </w:r>
      <w:r>
        <w:t>and C</w:t>
      </w:r>
      <w:r w:rsidR="00981E5E">
        <w:t>.</w:t>
      </w:r>
      <w:r>
        <w:t xml:space="preserve"> </w:t>
      </w:r>
      <w:r w:rsidR="00002834">
        <w:t>T</w:t>
      </w:r>
      <w:r>
        <w:t>. Morehart. “Community, Land, and Water: A Critical Look at 3,500 Years of Human Settlement in the Basin of Mexico.” Paper presented at the 5</w:t>
      </w:r>
      <w:r w:rsidRPr="00DD5032">
        <w:rPr>
          <w:vertAlign w:val="superscript"/>
        </w:rPr>
        <w:t>th</w:t>
      </w:r>
      <w:r>
        <w:t xml:space="preserve"> </w:t>
      </w:r>
      <w:r w:rsidRPr="0075352D">
        <w:rPr>
          <w:u w:val="single"/>
        </w:rPr>
        <w:t>International Conference on Remote Sensing in Archaeology</w:t>
      </w:r>
      <w:r>
        <w:t>, Durham, NC, October 13-15.</w:t>
      </w:r>
    </w:p>
    <w:p w14:paraId="5FEE0DDB" w14:textId="1644715F" w:rsidR="00F94E26" w:rsidRDefault="0036105B" w:rsidP="00BD2290">
      <w:pPr>
        <w:tabs>
          <w:tab w:val="left" w:pos="1260"/>
        </w:tabs>
        <w:autoSpaceDE w:val="0"/>
        <w:autoSpaceDN w:val="0"/>
        <w:adjustRightInd w:val="0"/>
        <w:ind w:left="1440" w:hanging="1260"/>
      </w:pPr>
      <w:r>
        <w:t>2014*</w:t>
      </w:r>
      <w:r w:rsidR="007C77EF">
        <w:tab/>
      </w:r>
      <w:r w:rsidR="007C77EF">
        <w:rPr>
          <w:b/>
        </w:rPr>
        <w:t>Millhauser, J</w:t>
      </w:r>
      <w:r w:rsidR="00981E5E">
        <w:rPr>
          <w:b/>
        </w:rPr>
        <w:t>.</w:t>
      </w:r>
      <w:r w:rsidR="007C77EF">
        <w:rPr>
          <w:b/>
        </w:rPr>
        <w:t xml:space="preserve"> K. </w:t>
      </w:r>
      <w:r w:rsidR="00002834">
        <w:t>and C</w:t>
      </w:r>
      <w:r w:rsidR="00981E5E">
        <w:t>.</w:t>
      </w:r>
      <w:r w:rsidR="00002834">
        <w:t xml:space="preserve"> T</w:t>
      </w:r>
      <w:r w:rsidR="007C77EF">
        <w:t>. Morehart.</w:t>
      </w:r>
      <w:r w:rsidR="00736A3D">
        <w:t xml:space="preserve"> “Hiding in Plain Site: The Significance of Small Sites in the Northern Basin of Mexico.”</w:t>
      </w:r>
      <w:r w:rsidR="00736A3D" w:rsidRPr="00736A3D">
        <w:t xml:space="preserve"> </w:t>
      </w:r>
      <w:r w:rsidR="00736A3D">
        <w:t>Paper presented at the 79</w:t>
      </w:r>
      <w:r w:rsidR="00736A3D" w:rsidRPr="00736A3D">
        <w:rPr>
          <w:vertAlign w:val="superscript"/>
        </w:rPr>
        <w:t>th</w:t>
      </w:r>
      <w:r w:rsidR="00736A3D">
        <w:t xml:space="preserve"> Annual meeting of the </w:t>
      </w:r>
      <w:r w:rsidR="00736A3D" w:rsidRPr="0075352D">
        <w:rPr>
          <w:u w:val="single"/>
        </w:rPr>
        <w:t>Society for American Archaeology</w:t>
      </w:r>
      <w:r w:rsidR="00736A3D">
        <w:t>, Austin, TX, April 23-27.</w:t>
      </w:r>
    </w:p>
    <w:p w14:paraId="0B8455F5" w14:textId="1ADB27CE" w:rsidR="00F94E26" w:rsidRDefault="0036105B" w:rsidP="00BD2290">
      <w:pPr>
        <w:tabs>
          <w:tab w:val="left" w:pos="1260"/>
        </w:tabs>
        <w:autoSpaceDE w:val="0"/>
        <w:autoSpaceDN w:val="0"/>
        <w:adjustRightInd w:val="0"/>
        <w:ind w:left="1440" w:hanging="1260"/>
      </w:pPr>
      <w:r>
        <w:t>2014*</w:t>
      </w:r>
      <w:r>
        <w:tab/>
      </w:r>
      <w:r w:rsidR="00A7022D">
        <w:t>Morehart</w:t>
      </w:r>
      <w:r w:rsidR="00596A71">
        <w:t>, C. T.</w:t>
      </w:r>
      <w:r w:rsidR="00A7022D">
        <w:t xml:space="preserve"> and </w:t>
      </w:r>
      <w:r w:rsidR="00A7022D">
        <w:rPr>
          <w:b/>
        </w:rPr>
        <w:t>J</w:t>
      </w:r>
      <w:r w:rsidR="00981E5E">
        <w:rPr>
          <w:b/>
        </w:rPr>
        <w:t>.</w:t>
      </w:r>
      <w:r w:rsidR="00A7022D">
        <w:rPr>
          <w:b/>
        </w:rPr>
        <w:t xml:space="preserve"> K. Millhauser</w:t>
      </w:r>
      <w:r w:rsidR="00A7022D">
        <w:t>.</w:t>
      </w:r>
      <w:r w:rsidR="00736A3D">
        <w:t xml:space="preserve"> “Evaluati</w:t>
      </w:r>
      <w:r w:rsidR="00F54008">
        <w:t>ng</w:t>
      </w:r>
      <w:r w:rsidR="00736A3D">
        <w:t xml:space="preserve"> Representational Perspectives of Landscape and Adjusting the Historical Gaze of the Basin of Mexico.” Paper presented at the 79</w:t>
      </w:r>
      <w:r w:rsidR="00736A3D" w:rsidRPr="00736A3D">
        <w:rPr>
          <w:vertAlign w:val="superscript"/>
        </w:rPr>
        <w:t>th</w:t>
      </w:r>
      <w:r w:rsidR="00736A3D">
        <w:t xml:space="preserve"> Annual meeting of the </w:t>
      </w:r>
      <w:r w:rsidR="00736A3D" w:rsidRPr="0075352D">
        <w:rPr>
          <w:u w:val="single"/>
        </w:rPr>
        <w:t>Society for American Archaeology</w:t>
      </w:r>
      <w:r w:rsidR="00736A3D">
        <w:t>, Austin, TX, April 23-27.</w:t>
      </w:r>
    </w:p>
    <w:p w14:paraId="797C6A9B" w14:textId="6492D8F5" w:rsidR="00F94E26" w:rsidRDefault="00C14407" w:rsidP="00BD2290">
      <w:pPr>
        <w:tabs>
          <w:tab w:val="left" w:pos="1260"/>
        </w:tabs>
        <w:autoSpaceDE w:val="0"/>
        <w:autoSpaceDN w:val="0"/>
        <w:adjustRightInd w:val="0"/>
        <w:ind w:left="1440" w:hanging="1260"/>
      </w:pPr>
      <w:r>
        <w:t>2014*</w:t>
      </w:r>
      <w:r>
        <w:tab/>
      </w:r>
      <w:r>
        <w:rPr>
          <w:b/>
        </w:rPr>
        <w:t>Millhauser, J</w:t>
      </w:r>
      <w:r w:rsidR="00981E5E">
        <w:rPr>
          <w:b/>
        </w:rPr>
        <w:t>.</w:t>
      </w:r>
      <w:r>
        <w:rPr>
          <w:b/>
        </w:rPr>
        <w:t xml:space="preserve"> K.</w:t>
      </w:r>
      <w:r>
        <w:t xml:space="preserve"> “Poverty in the Aztec Empire: Ambiguities in the Ethnohistoric and Archaeological Records.” Paper presented at the 3</w:t>
      </w:r>
      <w:r w:rsidRPr="00CB4940">
        <w:rPr>
          <w:vertAlign w:val="superscript"/>
        </w:rPr>
        <w:t>rd</w:t>
      </w:r>
      <w:r>
        <w:t xml:space="preserve"> </w:t>
      </w:r>
      <w:r w:rsidRPr="0075352D">
        <w:rPr>
          <w:u w:val="single"/>
        </w:rPr>
        <w:t>Nahua Studies Symposium, University of Maryland</w:t>
      </w:r>
      <w:r>
        <w:t>, College Park, March 7-8.</w:t>
      </w:r>
    </w:p>
    <w:p w14:paraId="27056B4F" w14:textId="709A2803" w:rsidR="00F94E26" w:rsidRDefault="00220F31" w:rsidP="00BD2290">
      <w:pPr>
        <w:tabs>
          <w:tab w:val="left" w:pos="1260"/>
        </w:tabs>
        <w:autoSpaceDE w:val="0"/>
        <w:autoSpaceDN w:val="0"/>
        <w:adjustRightInd w:val="0"/>
        <w:ind w:left="1440" w:hanging="1260"/>
      </w:pPr>
      <w:r>
        <w:t>2</w:t>
      </w:r>
      <w:r w:rsidR="00F427A1">
        <w:t xml:space="preserve">013* </w:t>
      </w:r>
      <w:r w:rsidR="00F427A1">
        <w:tab/>
      </w:r>
      <w:r w:rsidR="00DE4F08" w:rsidRPr="008C048F">
        <w:rPr>
          <w:b/>
          <w:bCs/>
        </w:rPr>
        <w:t>Millhauser, J</w:t>
      </w:r>
      <w:r w:rsidR="00981E5E">
        <w:rPr>
          <w:b/>
          <w:bCs/>
        </w:rPr>
        <w:t>.</w:t>
      </w:r>
      <w:r w:rsidR="00DE4F08" w:rsidRPr="008C048F">
        <w:rPr>
          <w:b/>
          <w:bCs/>
        </w:rPr>
        <w:t xml:space="preserve"> K.</w:t>
      </w:r>
      <w:r w:rsidR="00A1185F">
        <w:rPr>
          <w:bCs/>
        </w:rPr>
        <w:t xml:space="preserve"> “Marginality and Metaphor in the Political Ecology of the Postclassic Basin of Mexico.” Paper presented </w:t>
      </w:r>
      <w:r w:rsidR="00F427A1" w:rsidRPr="008C048F">
        <w:t xml:space="preserve">at the 112th Annual Meeting of the </w:t>
      </w:r>
      <w:r w:rsidR="00F427A1" w:rsidRPr="0075352D">
        <w:rPr>
          <w:u w:val="single"/>
        </w:rPr>
        <w:t xml:space="preserve">American Anthropological </w:t>
      </w:r>
      <w:r w:rsidR="006F3176" w:rsidRPr="0075352D">
        <w:rPr>
          <w:u w:val="single"/>
        </w:rPr>
        <w:t>Association</w:t>
      </w:r>
      <w:r w:rsidR="006F3176">
        <w:t>, Nov.</w:t>
      </w:r>
      <w:r w:rsidR="00F427A1" w:rsidRPr="008C048F">
        <w:t xml:space="preserve"> 20-24.</w:t>
      </w:r>
    </w:p>
    <w:p w14:paraId="13B6271D" w14:textId="64FDE257" w:rsidR="00F94E26" w:rsidRDefault="00F427A1" w:rsidP="00BD2290">
      <w:pPr>
        <w:tabs>
          <w:tab w:val="left" w:pos="1260"/>
        </w:tabs>
        <w:autoSpaceDE w:val="0"/>
        <w:autoSpaceDN w:val="0"/>
        <w:adjustRightInd w:val="0"/>
        <w:ind w:left="1440" w:hanging="1260"/>
      </w:pPr>
      <w:r>
        <w:t>2013</w:t>
      </w:r>
      <w:r>
        <w:tab/>
      </w:r>
      <w:r w:rsidR="00DE4F08" w:rsidRPr="008C048F">
        <w:rPr>
          <w:b/>
          <w:bCs/>
        </w:rPr>
        <w:t>Millhauser, J</w:t>
      </w:r>
      <w:r w:rsidR="00981E5E">
        <w:rPr>
          <w:b/>
          <w:bCs/>
        </w:rPr>
        <w:t>.</w:t>
      </w:r>
      <w:r w:rsidR="00DE4F08" w:rsidRPr="008C048F">
        <w:rPr>
          <w:b/>
          <w:bCs/>
        </w:rPr>
        <w:t xml:space="preserve"> K.</w:t>
      </w:r>
      <w:r w:rsidR="008C048F" w:rsidRPr="008C048F">
        <w:t xml:space="preserve"> “Victims or Pioneers? Identifying Environmental inequality</w:t>
      </w:r>
      <w:r>
        <w:t xml:space="preserve"> </w:t>
      </w:r>
      <w:r w:rsidR="008C048F" w:rsidRPr="008C048F">
        <w:t>among rural saltmaking communities in the Postclassic and Colonial Basin of</w:t>
      </w:r>
      <w:r>
        <w:t xml:space="preserve"> </w:t>
      </w:r>
      <w:r w:rsidR="008C048F" w:rsidRPr="008C048F">
        <w:t xml:space="preserve">Mexico.” Paper presented </w:t>
      </w:r>
      <w:r w:rsidR="00F54008">
        <w:t>at</w:t>
      </w:r>
      <w:r w:rsidR="008C048F" w:rsidRPr="008C048F">
        <w:t xml:space="preserve"> the </w:t>
      </w:r>
      <w:r w:rsidR="000F29DD">
        <w:t xml:space="preserve">annual meeting of the </w:t>
      </w:r>
      <w:r w:rsidR="008C048F" w:rsidRPr="0075352D">
        <w:rPr>
          <w:u w:val="single"/>
        </w:rPr>
        <w:t>Society for Economic</w:t>
      </w:r>
      <w:r w:rsidRPr="0075352D">
        <w:rPr>
          <w:u w:val="single"/>
        </w:rPr>
        <w:t xml:space="preserve"> </w:t>
      </w:r>
      <w:r w:rsidR="000F29DD" w:rsidRPr="0075352D">
        <w:rPr>
          <w:u w:val="single"/>
        </w:rPr>
        <w:t>Anthropology</w:t>
      </w:r>
      <w:r w:rsidR="008C048F" w:rsidRPr="008C048F">
        <w:t>, St. Louis, April 11-13.</w:t>
      </w:r>
    </w:p>
    <w:p w14:paraId="04FEA977" w14:textId="7AE10921" w:rsidR="00F94E26" w:rsidRPr="00596A71" w:rsidRDefault="00F427A1" w:rsidP="00BD2290">
      <w:pPr>
        <w:tabs>
          <w:tab w:val="left" w:pos="1260"/>
        </w:tabs>
        <w:autoSpaceDE w:val="0"/>
        <w:autoSpaceDN w:val="0"/>
        <w:adjustRightInd w:val="0"/>
        <w:ind w:left="1440" w:hanging="1260"/>
      </w:pPr>
      <w:r>
        <w:t>2012</w:t>
      </w:r>
      <w:r>
        <w:tab/>
      </w:r>
      <w:r w:rsidR="00DE4F08" w:rsidRPr="008C048F">
        <w:rPr>
          <w:b/>
          <w:bCs/>
        </w:rPr>
        <w:t>Millhauser, J</w:t>
      </w:r>
      <w:r w:rsidR="00981E5E">
        <w:rPr>
          <w:b/>
          <w:bCs/>
        </w:rPr>
        <w:t>.</w:t>
      </w:r>
      <w:r w:rsidR="00DE4F08" w:rsidRPr="008C048F">
        <w:rPr>
          <w:b/>
          <w:bCs/>
        </w:rPr>
        <w:t xml:space="preserve"> K.</w:t>
      </w:r>
      <w:r w:rsidR="008C048F" w:rsidRPr="008C048F">
        <w:t xml:space="preserve"> “A consideration of the social value of salt production:</w:t>
      </w:r>
      <w:r>
        <w:t xml:space="preserve"> </w:t>
      </w:r>
      <w:r w:rsidR="008C048F" w:rsidRPr="008C048F">
        <w:t>a view from Aztec and Colonial Mexico.” Paper presented at the 77th Annual Meeting</w:t>
      </w:r>
      <w:r>
        <w:t xml:space="preserve"> </w:t>
      </w:r>
      <w:r w:rsidR="008C048F" w:rsidRPr="008C048F">
        <w:t xml:space="preserve">of the </w:t>
      </w:r>
      <w:r w:rsidR="008C048F" w:rsidRPr="0075352D">
        <w:rPr>
          <w:u w:val="single"/>
        </w:rPr>
        <w:t>Society for American Archaeology</w:t>
      </w:r>
      <w:r w:rsidR="008C048F" w:rsidRPr="008C048F">
        <w:t>, Memphis, TN, April 18-22.</w:t>
      </w:r>
    </w:p>
    <w:p w14:paraId="03692775" w14:textId="26283BEA" w:rsidR="00F94E26" w:rsidRDefault="00F427A1" w:rsidP="00BD2290">
      <w:pPr>
        <w:tabs>
          <w:tab w:val="left" w:pos="1260"/>
        </w:tabs>
        <w:autoSpaceDE w:val="0"/>
        <w:autoSpaceDN w:val="0"/>
        <w:adjustRightInd w:val="0"/>
        <w:ind w:left="1440" w:hanging="1260"/>
      </w:pPr>
      <w:r>
        <w:rPr>
          <w:lang w:val="es-MX"/>
        </w:rPr>
        <w:t>2012</w:t>
      </w:r>
      <w:r>
        <w:rPr>
          <w:lang w:val="es-MX"/>
        </w:rPr>
        <w:tab/>
      </w:r>
      <w:r w:rsidR="00DE4F08" w:rsidRPr="00DE4F08">
        <w:rPr>
          <w:b/>
          <w:bCs/>
          <w:lang w:val="es-MX"/>
        </w:rPr>
        <w:t>Millhauser, J</w:t>
      </w:r>
      <w:r w:rsidR="00981E5E">
        <w:rPr>
          <w:b/>
          <w:bCs/>
          <w:lang w:val="es-MX"/>
        </w:rPr>
        <w:t>.</w:t>
      </w:r>
      <w:r w:rsidR="00DE4F08" w:rsidRPr="00DE4F08">
        <w:rPr>
          <w:b/>
          <w:bCs/>
          <w:lang w:val="es-MX"/>
        </w:rPr>
        <w:t xml:space="preserve"> K.</w:t>
      </w:r>
      <w:r w:rsidR="008C048F" w:rsidRPr="00F427A1">
        <w:rPr>
          <w:lang w:val="es-MX"/>
        </w:rPr>
        <w:t xml:space="preserve">, </w:t>
      </w:r>
      <w:r w:rsidR="00981E5E">
        <w:rPr>
          <w:lang w:val="es-MX"/>
        </w:rPr>
        <w:t>E.</w:t>
      </w:r>
      <w:r w:rsidR="008C048F" w:rsidRPr="00F427A1">
        <w:rPr>
          <w:lang w:val="es-MX"/>
        </w:rPr>
        <w:t xml:space="preserve"> Rodríguez-Alegría, and M</w:t>
      </w:r>
      <w:r w:rsidR="00981E5E">
        <w:rPr>
          <w:lang w:val="es-MX"/>
        </w:rPr>
        <w:t>.</w:t>
      </w:r>
      <w:r w:rsidR="008C048F" w:rsidRPr="00F427A1">
        <w:rPr>
          <w:lang w:val="es-MX"/>
        </w:rPr>
        <w:t xml:space="preserve"> D. Glascock.</w:t>
      </w:r>
      <w:r w:rsidRPr="00F427A1">
        <w:rPr>
          <w:lang w:val="es-MX"/>
        </w:rPr>
        <w:t xml:space="preserve"> </w:t>
      </w:r>
      <w:r w:rsidR="008C048F" w:rsidRPr="008C048F">
        <w:t>“Reading Glasses: Using Portable X-ray Fluorescence to Study the Supply of</w:t>
      </w:r>
      <w:r>
        <w:t xml:space="preserve"> </w:t>
      </w:r>
      <w:r w:rsidR="008C048F" w:rsidRPr="008C048F">
        <w:t>Obsidian in Colonial Mexico.” Paper presented at the 45th Annual Conference o</w:t>
      </w:r>
      <w:r w:rsidR="0075352D">
        <w:t xml:space="preserve">f the </w:t>
      </w:r>
      <w:r w:rsidR="0075352D" w:rsidRPr="0075352D">
        <w:rPr>
          <w:u w:val="single"/>
        </w:rPr>
        <w:t xml:space="preserve">Society for </w:t>
      </w:r>
      <w:r w:rsidR="008C048F" w:rsidRPr="0075352D">
        <w:rPr>
          <w:u w:val="single"/>
        </w:rPr>
        <w:t>Histori</w:t>
      </w:r>
      <w:r w:rsidR="0075352D">
        <w:rPr>
          <w:u w:val="single"/>
        </w:rPr>
        <w:t xml:space="preserve">cal </w:t>
      </w:r>
      <w:r w:rsidR="008C048F" w:rsidRPr="0075352D">
        <w:rPr>
          <w:u w:val="single"/>
        </w:rPr>
        <w:t>Archaeology</w:t>
      </w:r>
      <w:r w:rsidR="008C048F" w:rsidRPr="008C048F">
        <w:t>, Baltimore, MD, January 4-8.</w:t>
      </w:r>
    </w:p>
    <w:p w14:paraId="57847CCC" w14:textId="708F3C79" w:rsidR="00F94E26" w:rsidRDefault="00F427A1" w:rsidP="00BD2290">
      <w:pPr>
        <w:tabs>
          <w:tab w:val="left" w:pos="1260"/>
        </w:tabs>
        <w:autoSpaceDE w:val="0"/>
        <w:autoSpaceDN w:val="0"/>
        <w:adjustRightInd w:val="0"/>
        <w:ind w:left="1440" w:hanging="1260"/>
      </w:pPr>
      <w:r>
        <w:t>2011*</w:t>
      </w:r>
      <w:r>
        <w:tab/>
      </w:r>
      <w:r w:rsidR="00DE4F08" w:rsidRPr="008C048F">
        <w:rPr>
          <w:b/>
          <w:bCs/>
        </w:rPr>
        <w:t>Millhauser, J</w:t>
      </w:r>
      <w:r w:rsidR="00981E5E">
        <w:rPr>
          <w:b/>
          <w:bCs/>
        </w:rPr>
        <w:t>.</w:t>
      </w:r>
      <w:r w:rsidR="00DE4F08" w:rsidRPr="008C048F">
        <w:rPr>
          <w:b/>
          <w:bCs/>
        </w:rPr>
        <w:t xml:space="preserve"> K.</w:t>
      </w:r>
      <w:r w:rsidR="008C048F" w:rsidRPr="008C048F">
        <w:t xml:space="preserve"> “Of Salt and Soap Operas: A Relational Approach to Narratives of</w:t>
      </w:r>
      <w:r>
        <w:t xml:space="preserve"> </w:t>
      </w:r>
      <w:r w:rsidR="008C048F" w:rsidRPr="008C048F">
        <w:t xml:space="preserve">Technological Change.” Paper presented at the 65th annual meeting of the </w:t>
      </w:r>
      <w:r w:rsidR="008C048F" w:rsidRPr="0075352D">
        <w:rPr>
          <w:u w:val="single"/>
        </w:rPr>
        <w:t>American</w:t>
      </w:r>
      <w:r w:rsidRPr="0075352D">
        <w:rPr>
          <w:u w:val="single"/>
        </w:rPr>
        <w:t xml:space="preserve"> </w:t>
      </w:r>
      <w:r w:rsidR="008C048F" w:rsidRPr="0075352D">
        <w:rPr>
          <w:u w:val="single"/>
        </w:rPr>
        <w:t>Anthropological Association</w:t>
      </w:r>
      <w:r w:rsidR="008C048F" w:rsidRPr="008C048F">
        <w:t>, Montreal, QC, November 16-20.</w:t>
      </w:r>
    </w:p>
    <w:p w14:paraId="796CD449" w14:textId="420FDE33" w:rsidR="00F94E26" w:rsidRDefault="00F427A1" w:rsidP="00BD2290">
      <w:pPr>
        <w:tabs>
          <w:tab w:val="left" w:pos="1260"/>
        </w:tabs>
        <w:autoSpaceDE w:val="0"/>
        <w:autoSpaceDN w:val="0"/>
        <w:adjustRightInd w:val="0"/>
        <w:ind w:left="1440" w:hanging="1260"/>
      </w:pPr>
      <w:r>
        <w:t>2011*</w:t>
      </w:r>
      <w:r>
        <w:tab/>
      </w:r>
      <w:r w:rsidR="008C048F" w:rsidRPr="008C048F">
        <w:t>Brumfiel, E</w:t>
      </w:r>
      <w:r w:rsidR="00981E5E">
        <w:t>.</w:t>
      </w:r>
      <w:r w:rsidR="008C048F" w:rsidRPr="008C048F">
        <w:t xml:space="preserve"> and </w:t>
      </w:r>
      <w:r w:rsidR="008C048F" w:rsidRPr="008C048F">
        <w:rPr>
          <w:b/>
          <w:bCs/>
        </w:rPr>
        <w:t>J</w:t>
      </w:r>
      <w:r w:rsidR="00981E5E">
        <w:rPr>
          <w:b/>
          <w:bCs/>
        </w:rPr>
        <w:t>.</w:t>
      </w:r>
      <w:r w:rsidR="008C048F" w:rsidRPr="008C048F">
        <w:rPr>
          <w:b/>
          <w:bCs/>
        </w:rPr>
        <w:t xml:space="preserve"> Millhauser</w:t>
      </w:r>
      <w:r w:rsidR="008C048F" w:rsidRPr="008C048F">
        <w:t>. “Representing Tenochtitlan:</w:t>
      </w:r>
      <w:r>
        <w:t xml:space="preserve"> </w:t>
      </w:r>
      <w:r w:rsidR="008C048F" w:rsidRPr="008C048F">
        <w:t>Understanding Urban Life by Collecting Material Culture.” Paper presented at the</w:t>
      </w:r>
      <w:r>
        <w:t xml:space="preserve"> </w:t>
      </w:r>
      <w:r w:rsidR="008C048F" w:rsidRPr="008C048F">
        <w:t>conference “Understanding Urban Culture through</w:t>
      </w:r>
      <w:r>
        <w:t xml:space="preserve"> Collections,” sponsored by the </w:t>
      </w:r>
      <w:r w:rsidR="008C048F" w:rsidRPr="008C048F">
        <w:t>Field Museum and DePaul University, Chicago, IL, June 14-16.</w:t>
      </w:r>
    </w:p>
    <w:p w14:paraId="5C9661C3" w14:textId="75CC2842" w:rsidR="00F94E26" w:rsidRPr="00596A71" w:rsidRDefault="008C048F" w:rsidP="00BD2290">
      <w:pPr>
        <w:tabs>
          <w:tab w:val="left" w:pos="1260"/>
        </w:tabs>
        <w:autoSpaceDE w:val="0"/>
        <w:autoSpaceDN w:val="0"/>
        <w:adjustRightInd w:val="0"/>
        <w:ind w:left="1440" w:hanging="1260"/>
        <w:rPr>
          <w:lang w:val="es-MX"/>
        </w:rPr>
      </w:pPr>
      <w:r w:rsidRPr="008C048F">
        <w:t>2010*</w:t>
      </w:r>
      <w:r w:rsidR="00F427A1">
        <w:tab/>
      </w:r>
      <w:r w:rsidRPr="008C048F">
        <w:rPr>
          <w:b/>
          <w:bCs/>
        </w:rPr>
        <w:t>Millhauser, J</w:t>
      </w:r>
      <w:r w:rsidR="00981E5E">
        <w:rPr>
          <w:b/>
          <w:bCs/>
        </w:rPr>
        <w:t>.</w:t>
      </w:r>
      <w:r w:rsidRPr="008C048F">
        <w:rPr>
          <w:b/>
          <w:bCs/>
        </w:rPr>
        <w:t xml:space="preserve"> K. </w:t>
      </w:r>
      <w:r w:rsidRPr="008C048F">
        <w:t>and N</w:t>
      </w:r>
      <w:r w:rsidR="00981E5E">
        <w:t>.</w:t>
      </w:r>
      <w:r w:rsidRPr="008C048F">
        <w:t xml:space="preserve"> </w:t>
      </w:r>
      <w:proofErr w:type="spellStart"/>
      <w:r w:rsidRPr="008C048F">
        <w:t>Xiutecuhtli</w:t>
      </w:r>
      <w:proofErr w:type="spellEnd"/>
      <w:r w:rsidRPr="008C048F">
        <w:t xml:space="preserve">. </w:t>
      </w:r>
      <w:r w:rsidRPr="008C048F">
        <w:rPr>
          <w:lang w:val="es-MX"/>
        </w:rPr>
        <w:t>“Tres consideraciones de los</w:t>
      </w:r>
      <w:r w:rsidR="00F427A1">
        <w:rPr>
          <w:lang w:val="es-MX"/>
        </w:rPr>
        <w:t xml:space="preserve"> </w:t>
      </w:r>
      <w:r w:rsidRPr="008C048F">
        <w:rPr>
          <w:lang w:val="es-MX"/>
        </w:rPr>
        <w:t>límites de Tlaxcallan posclásica.” Paper presented in the XXIX Mesa Redonda de la</w:t>
      </w:r>
      <w:r w:rsidR="00F427A1">
        <w:rPr>
          <w:lang w:val="es-MX"/>
        </w:rPr>
        <w:t xml:space="preserve"> </w:t>
      </w:r>
      <w:r w:rsidRPr="0075352D">
        <w:rPr>
          <w:u w:val="single"/>
          <w:lang w:val="es-MX"/>
        </w:rPr>
        <w:t>Sociedad Mexicana de Antropología</w:t>
      </w:r>
      <w:r w:rsidRPr="008C048F">
        <w:rPr>
          <w:lang w:val="es-MX"/>
        </w:rPr>
        <w:t>, Puebla, México, July 12-16.</w:t>
      </w:r>
    </w:p>
    <w:p w14:paraId="5003E9C9" w14:textId="34317519" w:rsidR="00F94E26" w:rsidRDefault="008C048F" w:rsidP="00BD2290">
      <w:pPr>
        <w:tabs>
          <w:tab w:val="left" w:pos="1260"/>
        </w:tabs>
        <w:autoSpaceDE w:val="0"/>
        <w:autoSpaceDN w:val="0"/>
        <w:adjustRightInd w:val="0"/>
        <w:ind w:left="1440" w:hanging="1260"/>
      </w:pPr>
      <w:r w:rsidRPr="008C048F">
        <w:t>2010*</w:t>
      </w:r>
      <w:r w:rsidR="00F427A1">
        <w:tab/>
      </w:r>
      <w:r w:rsidRPr="008C048F">
        <w:rPr>
          <w:b/>
          <w:bCs/>
        </w:rPr>
        <w:t>Millhauser, J</w:t>
      </w:r>
      <w:r w:rsidR="004C55DA">
        <w:rPr>
          <w:b/>
          <w:bCs/>
        </w:rPr>
        <w:t>.</w:t>
      </w:r>
      <w:r w:rsidRPr="008C048F">
        <w:rPr>
          <w:b/>
          <w:bCs/>
        </w:rPr>
        <w:t xml:space="preserve"> K</w:t>
      </w:r>
      <w:r w:rsidRPr="008C048F">
        <w:t>. “Obsidian, Commerce, and Conflict in Postclassic Tlaxcala.”</w:t>
      </w:r>
      <w:r w:rsidR="00F427A1">
        <w:t xml:space="preserve"> </w:t>
      </w:r>
      <w:r w:rsidRPr="008C048F">
        <w:t xml:space="preserve">Paper presented at the 75th annual meeting of the </w:t>
      </w:r>
      <w:r w:rsidRPr="0075352D">
        <w:rPr>
          <w:u w:val="single"/>
        </w:rPr>
        <w:t>Society for American Archaeology</w:t>
      </w:r>
      <w:r w:rsidRPr="008C048F">
        <w:t>,</w:t>
      </w:r>
      <w:r w:rsidR="00F427A1">
        <w:t xml:space="preserve"> </w:t>
      </w:r>
      <w:r w:rsidRPr="008C048F">
        <w:t>St. Louis, MO, April 15-18.</w:t>
      </w:r>
    </w:p>
    <w:p w14:paraId="694BE019" w14:textId="68660324" w:rsidR="00F94E26" w:rsidRDefault="008C048F" w:rsidP="00BD2290">
      <w:pPr>
        <w:tabs>
          <w:tab w:val="left" w:pos="1260"/>
        </w:tabs>
        <w:autoSpaceDE w:val="0"/>
        <w:autoSpaceDN w:val="0"/>
        <w:adjustRightInd w:val="0"/>
        <w:ind w:left="1440" w:hanging="1260"/>
      </w:pPr>
      <w:r w:rsidRPr="008C048F">
        <w:lastRenderedPageBreak/>
        <w:t>2009</w:t>
      </w:r>
      <w:r w:rsidR="00F427A1">
        <w:tab/>
      </w:r>
      <w:r w:rsidRPr="008C048F">
        <w:rPr>
          <w:b/>
          <w:bCs/>
        </w:rPr>
        <w:t>Millhauser, J</w:t>
      </w:r>
      <w:r w:rsidR="004C55DA">
        <w:rPr>
          <w:b/>
          <w:bCs/>
        </w:rPr>
        <w:t>.</w:t>
      </w:r>
      <w:r w:rsidRPr="008C048F">
        <w:rPr>
          <w:b/>
          <w:bCs/>
        </w:rPr>
        <w:t xml:space="preserve"> K. </w:t>
      </w:r>
      <w:r w:rsidRPr="008C048F">
        <w:t>“Open Markets and Closed Border</w:t>
      </w:r>
      <w:r w:rsidR="00F54008">
        <w:t>s</w:t>
      </w:r>
      <w:r w:rsidRPr="008C048F">
        <w:t>: The Permeability of</w:t>
      </w:r>
      <w:r w:rsidR="00F427A1">
        <w:t xml:space="preserve"> </w:t>
      </w:r>
      <w:r w:rsidRPr="008C048F">
        <w:t>Political Boundaries in Postclassic Tlaxcala.” Paper presented at the 74th annual</w:t>
      </w:r>
      <w:r w:rsidR="00F427A1">
        <w:t xml:space="preserve"> </w:t>
      </w:r>
      <w:r w:rsidRPr="008C048F">
        <w:t xml:space="preserve">meeting of the </w:t>
      </w:r>
      <w:r w:rsidRPr="0075352D">
        <w:rPr>
          <w:u w:val="single"/>
        </w:rPr>
        <w:t>Society for American Archaeology</w:t>
      </w:r>
      <w:r w:rsidRPr="008C048F">
        <w:t>, Atlanta, GA, April 22-26.</w:t>
      </w:r>
    </w:p>
    <w:p w14:paraId="3B54FDE5" w14:textId="2C936BB9" w:rsidR="00F94E26" w:rsidRDefault="008C048F" w:rsidP="00BD2290">
      <w:pPr>
        <w:tabs>
          <w:tab w:val="left" w:pos="1260"/>
        </w:tabs>
        <w:autoSpaceDE w:val="0"/>
        <w:autoSpaceDN w:val="0"/>
        <w:adjustRightInd w:val="0"/>
        <w:ind w:left="1440" w:hanging="1260"/>
      </w:pPr>
      <w:r w:rsidRPr="008C048F">
        <w:t>2008</w:t>
      </w:r>
      <w:r w:rsidR="00F427A1">
        <w:tab/>
      </w:r>
      <w:r w:rsidRPr="008C048F">
        <w:rPr>
          <w:b/>
          <w:bCs/>
        </w:rPr>
        <w:t>Millhauser, J</w:t>
      </w:r>
      <w:r w:rsidR="004C55DA">
        <w:rPr>
          <w:b/>
          <w:bCs/>
        </w:rPr>
        <w:t>.</w:t>
      </w:r>
      <w:r w:rsidRPr="008C048F">
        <w:rPr>
          <w:b/>
          <w:bCs/>
        </w:rPr>
        <w:t xml:space="preserve"> K. </w:t>
      </w:r>
      <w:r w:rsidRPr="008C048F">
        <w:t>“Embodying the State: Executions and Human Effigies in</w:t>
      </w:r>
      <w:r w:rsidR="00F427A1">
        <w:t xml:space="preserve"> </w:t>
      </w:r>
      <w:r w:rsidRPr="008C048F">
        <w:t xml:space="preserve">Aztec Mexico.” Paper presented at the 62nd annual meeting of the </w:t>
      </w:r>
      <w:r w:rsidRPr="0075352D">
        <w:rPr>
          <w:u w:val="single"/>
        </w:rPr>
        <w:t>American</w:t>
      </w:r>
      <w:r w:rsidR="00F427A1" w:rsidRPr="0075352D">
        <w:rPr>
          <w:u w:val="single"/>
        </w:rPr>
        <w:t xml:space="preserve"> </w:t>
      </w:r>
      <w:r w:rsidRPr="0075352D">
        <w:rPr>
          <w:u w:val="single"/>
        </w:rPr>
        <w:t>Anthropological Association</w:t>
      </w:r>
      <w:r w:rsidRPr="008C048F">
        <w:t>, San Francisco, CA, November 19-23</w:t>
      </w:r>
      <w:r w:rsidR="00220F31">
        <w:t>.</w:t>
      </w:r>
    </w:p>
    <w:p w14:paraId="103F094D" w14:textId="2E986469" w:rsidR="00F94E26" w:rsidRDefault="008C048F" w:rsidP="00BD2290">
      <w:pPr>
        <w:tabs>
          <w:tab w:val="left" w:pos="1260"/>
        </w:tabs>
        <w:autoSpaceDE w:val="0"/>
        <w:autoSpaceDN w:val="0"/>
        <w:adjustRightInd w:val="0"/>
        <w:ind w:left="1440" w:hanging="1260"/>
      </w:pPr>
      <w:r w:rsidRPr="008C048F">
        <w:t>1998*</w:t>
      </w:r>
      <w:r w:rsidR="00F427A1">
        <w:tab/>
      </w:r>
      <w:r w:rsidRPr="008C048F">
        <w:t>To, D</w:t>
      </w:r>
      <w:r w:rsidR="004C55DA">
        <w:t>.</w:t>
      </w:r>
      <w:r w:rsidRPr="008C048F">
        <w:t>, E. C</w:t>
      </w:r>
      <w:r w:rsidR="004C55DA">
        <w:t>.</w:t>
      </w:r>
      <w:r w:rsidRPr="008C048F">
        <w:t xml:space="preserve"> Wells, and </w:t>
      </w:r>
      <w:r w:rsidRPr="008C048F">
        <w:rPr>
          <w:b/>
          <w:bCs/>
        </w:rPr>
        <w:t>J</w:t>
      </w:r>
      <w:r w:rsidR="004C55DA">
        <w:rPr>
          <w:b/>
          <w:bCs/>
        </w:rPr>
        <w:t>.</w:t>
      </w:r>
      <w:r w:rsidR="00165D24">
        <w:rPr>
          <w:b/>
          <w:bCs/>
        </w:rPr>
        <w:t xml:space="preserve"> </w:t>
      </w:r>
      <w:r w:rsidRPr="008C048F">
        <w:rPr>
          <w:b/>
          <w:bCs/>
        </w:rPr>
        <w:t>K. Millhauser</w:t>
      </w:r>
      <w:r w:rsidRPr="008C048F">
        <w:t>. “An Interdisciplinary</w:t>
      </w:r>
      <w:r w:rsidR="00F427A1">
        <w:t xml:space="preserve"> </w:t>
      </w:r>
      <w:r w:rsidRPr="008C048F">
        <w:t>Approach to Modeling Sociopolitical Organization in the Prehispanic Malpaso</w:t>
      </w:r>
      <w:r w:rsidR="00F427A1">
        <w:t xml:space="preserve"> </w:t>
      </w:r>
      <w:r w:rsidRPr="008C048F">
        <w:t>Valley, Northwestern Mexico.” Paper presented at the 63rd annual meeting of the</w:t>
      </w:r>
      <w:r w:rsidR="00F427A1">
        <w:t xml:space="preserve"> </w:t>
      </w:r>
      <w:r w:rsidRPr="0075352D">
        <w:rPr>
          <w:u w:val="single"/>
        </w:rPr>
        <w:t>Society for American Archaeology</w:t>
      </w:r>
      <w:r w:rsidRPr="008C048F">
        <w:t>, Seattle, WA, March 25-29.</w:t>
      </w:r>
    </w:p>
    <w:p w14:paraId="0F119C76" w14:textId="2750DF92" w:rsidR="00F94E26" w:rsidRDefault="008C048F" w:rsidP="00BD2290">
      <w:pPr>
        <w:tabs>
          <w:tab w:val="left" w:pos="1260"/>
        </w:tabs>
        <w:autoSpaceDE w:val="0"/>
        <w:autoSpaceDN w:val="0"/>
        <w:adjustRightInd w:val="0"/>
        <w:ind w:left="1440" w:hanging="1260"/>
      </w:pPr>
      <w:r w:rsidRPr="008C048F">
        <w:t>1998</w:t>
      </w:r>
      <w:r w:rsidR="00F427A1">
        <w:tab/>
      </w:r>
      <w:r w:rsidRPr="008C048F">
        <w:rPr>
          <w:b/>
          <w:bCs/>
        </w:rPr>
        <w:t>Millhauser, J</w:t>
      </w:r>
      <w:r w:rsidR="004C55DA">
        <w:rPr>
          <w:b/>
          <w:bCs/>
        </w:rPr>
        <w:t>.</w:t>
      </w:r>
      <w:r w:rsidRPr="008C048F">
        <w:rPr>
          <w:b/>
          <w:bCs/>
        </w:rPr>
        <w:t xml:space="preserve"> K. </w:t>
      </w:r>
      <w:r w:rsidRPr="008C048F">
        <w:t>and M</w:t>
      </w:r>
      <w:r w:rsidR="004C55DA">
        <w:t>.</w:t>
      </w:r>
      <w:r w:rsidRPr="008C048F">
        <w:t xml:space="preserve"> D. Glascock. “Obsidian exchange in Epiclassi</w:t>
      </w:r>
      <w:r w:rsidR="00F427A1">
        <w:t xml:space="preserve">c </w:t>
      </w:r>
      <w:r w:rsidRPr="008C048F">
        <w:t xml:space="preserve">Northwest Mexico: Analysis of Obsidian from </w:t>
      </w:r>
      <w:r w:rsidR="00F427A1">
        <w:t xml:space="preserve">the La Quemada Area, Zacatecas, </w:t>
      </w:r>
      <w:r w:rsidRPr="008C048F">
        <w:t xml:space="preserve">Mexico.” Poster presented at the 63rd annual meeting of the </w:t>
      </w:r>
      <w:r w:rsidRPr="0075352D">
        <w:rPr>
          <w:u w:val="single"/>
        </w:rPr>
        <w:t>Society for American</w:t>
      </w:r>
      <w:r w:rsidR="00F427A1" w:rsidRPr="0075352D">
        <w:rPr>
          <w:u w:val="single"/>
        </w:rPr>
        <w:t xml:space="preserve"> </w:t>
      </w:r>
      <w:r w:rsidRPr="0075352D">
        <w:rPr>
          <w:u w:val="single"/>
        </w:rPr>
        <w:t>Archaeology</w:t>
      </w:r>
      <w:r w:rsidRPr="008C048F">
        <w:t>, Seattle, WA, March 25-29.</w:t>
      </w:r>
    </w:p>
    <w:p w14:paraId="0407E3AB" w14:textId="5D5488D1" w:rsidR="003C7A94" w:rsidRDefault="008C048F" w:rsidP="00BD2290">
      <w:pPr>
        <w:tabs>
          <w:tab w:val="left" w:pos="1260"/>
        </w:tabs>
        <w:autoSpaceDE w:val="0"/>
        <w:autoSpaceDN w:val="0"/>
        <w:adjustRightInd w:val="0"/>
        <w:ind w:left="1440" w:hanging="1260"/>
      </w:pPr>
      <w:r w:rsidRPr="008C048F">
        <w:t>1997</w:t>
      </w:r>
      <w:r w:rsidR="00F427A1">
        <w:tab/>
      </w:r>
      <w:r w:rsidRPr="008C048F">
        <w:rPr>
          <w:b/>
          <w:bCs/>
        </w:rPr>
        <w:t>Millhauser, J</w:t>
      </w:r>
      <w:r w:rsidR="004C55DA">
        <w:rPr>
          <w:b/>
          <w:bCs/>
        </w:rPr>
        <w:t>.</w:t>
      </w:r>
      <w:r w:rsidRPr="008C048F">
        <w:rPr>
          <w:b/>
          <w:bCs/>
        </w:rPr>
        <w:t xml:space="preserve"> K. </w:t>
      </w:r>
      <w:r w:rsidRPr="008C048F">
        <w:t>“Central Mexican Influence at La Quemada: An Iconographic</w:t>
      </w:r>
      <w:r w:rsidR="00F427A1">
        <w:t xml:space="preserve"> </w:t>
      </w:r>
      <w:r w:rsidRPr="008C048F">
        <w:t xml:space="preserve">Perspective.” Paper presented at the 62nd annual meeting of the </w:t>
      </w:r>
      <w:r w:rsidRPr="0075352D">
        <w:rPr>
          <w:u w:val="single"/>
        </w:rPr>
        <w:t>Society for American</w:t>
      </w:r>
      <w:r w:rsidR="00F427A1" w:rsidRPr="0075352D">
        <w:rPr>
          <w:u w:val="single"/>
        </w:rPr>
        <w:t xml:space="preserve"> </w:t>
      </w:r>
      <w:r w:rsidRPr="0075352D">
        <w:rPr>
          <w:u w:val="single"/>
        </w:rPr>
        <w:t>Archaeology</w:t>
      </w:r>
      <w:r w:rsidRPr="00F427A1">
        <w:t>, Nashville, TN, April 2-6.</w:t>
      </w:r>
    </w:p>
    <w:p w14:paraId="1AD6951C" w14:textId="77777777" w:rsidR="00A45A48" w:rsidRDefault="00A45A48" w:rsidP="00BD2290">
      <w:pPr>
        <w:tabs>
          <w:tab w:val="left" w:pos="1440"/>
        </w:tabs>
        <w:autoSpaceDE w:val="0"/>
        <w:autoSpaceDN w:val="0"/>
        <w:adjustRightInd w:val="0"/>
        <w:ind w:left="1800" w:hanging="1620"/>
      </w:pPr>
    </w:p>
    <w:p w14:paraId="7B4362CA" w14:textId="5063D62B" w:rsidR="00B854A4" w:rsidRPr="00A431D8" w:rsidRDefault="00A431D8" w:rsidP="008C048F">
      <w:pPr>
        <w:autoSpaceDE w:val="0"/>
        <w:autoSpaceDN w:val="0"/>
        <w:adjustRightInd w:val="0"/>
        <w:rPr>
          <w:u w:val="single"/>
        </w:rPr>
      </w:pPr>
      <w:r w:rsidRPr="00A431D8">
        <w:rPr>
          <w:u w:val="single"/>
        </w:rPr>
        <w:t>Invited talks and colloquia</w:t>
      </w:r>
    </w:p>
    <w:p w14:paraId="3B07AB12" w14:textId="77777777" w:rsidR="00A431D8" w:rsidRDefault="00A431D8" w:rsidP="00A431D8">
      <w:pPr>
        <w:autoSpaceDE w:val="0"/>
        <w:autoSpaceDN w:val="0"/>
        <w:adjustRightInd w:val="0"/>
      </w:pPr>
    </w:p>
    <w:p w14:paraId="44745843" w14:textId="7B99E45F" w:rsidR="00313642" w:rsidRDefault="00313642" w:rsidP="00BD2290">
      <w:pPr>
        <w:tabs>
          <w:tab w:val="left" w:pos="1260"/>
        </w:tabs>
        <w:autoSpaceDE w:val="0"/>
        <w:autoSpaceDN w:val="0"/>
        <w:adjustRightInd w:val="0"/>
        <w:ind w:left="1440" w:hanging="1260"/>
      </w:pPr>
      <w:r>
        <w:t>2023</w:t>
      </w:r>
      <w:r>
        <w:tab/>
        <w:t>“Poverty, precarity, and predictability in Aztec archaeology.” Scheduled as part of the Institute for Mesoamerican Studies speaker series, University at Albany, SUNY, April 21.</w:t>
      </w:r>
    </w:p>
    <w:p w14:paraId="2FDD4115" w14:textId="1D43933D" w:rsidR="00F94E26" w:rsidRDefault="00A431D8" w:rsidP="00BD2290">
      <w:pPr>
        <w:tabs>
          <w:tab w:val="left" w:pos="1260"/>
        </w:tabs>
        <w:autoSpaceDE w:val="0"/>
        <w:autoSpaceDN w:val="0"/>
        <w:adjustRightInd w:val="0"/>
        <w:ind w:left="1440" w:hanging="1260"/>
      </w:pPr>
      <w:r>
        <w:t>2019</w:t>
      </w:r>
      <w:r>
        <w:tab/>
        <w:t>“</w:t>
      </w:r>
      <w:r w:rsidRPr="007042D9">
        <w:t>Slow Violence and Environmental Inequality in the Basin of Mexico.”</w:t>
      </w:r>
      <w:r>
        <w:t xml:space="preserve"> Pennsylvania State University, Mesoamerican Studies colloquium, October 3.</w:t>
      </w:r>
    </w:p>
    <w:p w14:paraId="3B836484" w14:textId="0FE3D0EF" w:rsidR="00F94E26" w:rsidRDefault="00A431D8" w:rsidP="00BD2290">
      <w:pPr>
        <w:tabs>
          <w:tab w:val="left" w:pos="1260"/>
        </w:tabs>
        <w:autoSpaceDE w:val="0"/>
        <w:autoSpaceDN w:val="0"/>
        <w:adjustRightInd w:val="0"/>
        <w:ind w:left="1440" w:hanging="1260"/>
      </w:pPr>
      <w:r>
        <w:t>2015</w:t>
      </w:r>
      <w:r>
        <w:tab/>
        <w:t>“Living off the Grid: Agriculture, Inequality, and the Landscape of Aztec Mexico.” University of North Carolina, Greensboro, Department of Anthropology, colloquium, March 20.</w:t>
      </w:r>
    </w:p>
    <w:p w14:paraId="05B829E6" w14:textId="111AE02A" w:rsidR="00A431D8" w:rsidRDefault="00A431D8" w:rsidP="00BD2290">
      <w:pPr>
        <w:tabs>
          <w:tab w:val="left" w:pos="1260"/>
        </w:tabs>
        <w:autoSpaceDE w:val="0"/>
        <w:autoSpaceDN w:val="0"/>
        <w:adjustRightInd w:val="0"/>
        <w:ind w:left="1440" w:hanging="1260"/>
      </w:pPr>
      <w:r>
        <w:t>2015</w:t>
      </w:r>
      <w:r>
        <w:tab/>
        <w:t>“Living off the Grid: Agriculture, Inequality, and the Landscape of Aztec Mexico.” University of North Carolina, Chapel Hill, Department of Anthropology, colloquium, March 2.</w:t>
      </w:r>
    </w:p>
    <w:p w14:paraId="4F16768F" w14:textId="7D6DB9B8" w:rsidR="005E34F0" w:rsidRDefault="005E34F0" w:rsidP="005E34F0">
      <w:pPr>
        <w:autoSpaceDE w:val="0"/>
        <w:autoSpaceDN w:val="0"/>
        <w:adjustRightInd w:val="0"/>
      </w:pPr>
    </w:p>
    <w:p w14:paraId="01CC6C86" w14:textId="447A3502" w:rsidR="005E34F0" w:rsidRPr="00A431D8" w:rsidRDefault="005E34F0" w:rsidP="005E34F0">
      <w:pPr>
        <w:autoSpaceDE w:val="0"/>
        <w:autoSpaceDN w:val="0"/>
        <w:adjustRightInd w:val="0"/>
        <w:rPr>
          <w:u w:val="single"/>
        </w:rPr>
      </w:pPr>
      <w:r>
        <w:rPr>
          <w:u w:val="single"/>
        </w:rPr>
        <w:t>Roundtables</w:t>
      </w:r>
    </w:p>
    <w:p w14:paraId="1A6BF579" w14:textId="77777777" w:rsidR="005E34F0" w:rsidRDefault="005E34F0" w:rsidP="005E34F0">
      <w:pPr>
        <w:autoSpaceDE w:val="0"/>
        <w:autoSpaceDN w:val="0"/>
        <w:adjustRightInd w:val="0"/>
      </w:pPr>
    </w:p>
    <w:p w14:paraId="1FF47408" w14:textId="78A54062" w:rsidR="00313642" w:rsidRPr="001F5CCA" w:rsidRDefault="00313642" w:rsidP="00657A99">
      <w:pPr>
        <w:tabs>
          <w:tab w:val="left" w:pos="1260"/>
        </w:tabs>
        <w:autoSpaceDE w:val="0"/>
        <w:autoSpaceDN w:val="0"/>
        <w:adjustRightInd w:val="0"/>
        <w:ind w:left="1440" w:hanging="1260"/>
      </w:pPr>
      <w:r>
        <w:t>2023</w:t>
      </w:r>
      <w:r>
        <w:tab/>
        <w:t>“</w:t>
      </w:r>
      <w:r w:rsidR="001F5CCA">
        <w:t>Realizing Value in Mesoamerica: The Dynamics of Desire and Demand in Ancient Economies.” Lightning Round participant. 88</w:t>
      </w:r>
      <w:r w:rsidR="001F5CCA" w:rsidRPr="001F5CCA">
        <w:rPr>
          <w:vertAlign w:val="superscript"/>
        </w:rPr>
        <w:t>th</w:t>
      </w:r>
      <w:r w:rsidR="001F5CCA">
        <w:t xml:space="preserve"> annual meeting of the </w:t>
      </w:r>
      <w:r w:rsidR="001F5CCA" w:rsidRPr="001F5CCA">
        <w:rPr>
          <w:u w:val="single"/>
        </w:rPr>
        <w:t>Society for American Archaeology</w:t>
      </w:r>
      <w:r w:rsidR="001F5CCA">
        <w:t>, Portland, OR, March 29–April 2.</w:t>
      </w:r>
    </w:p>
    <w:p w14:paraId="27C55412" w14:textId="371E4972" w:rsidR="00F655B2" w:rsidRDefault="005E34F0" w:rsidP="00657A99">
      <w:pPr>
        <w:tabs>
          <w:tab w:val="left" w:pos="1260"/>
        </w:tabs>
        <w:autoSpaceDE w:val="0"/>
        <w:autoSpaceDN w:val="0"/>
        <w:adjustRightInd w:val="0"/>
        <w:ind w:left="1440" w:hanging="1260"/>
      </w:pPr>
      <w:r>
        <w:t>2020</w:t>
      </w:r>
      <w:r>
        <w:tab/>
        <w:t>“Economies of Convenience</w:t>
      </w:r>
      <w:r w:rsidRPr="007042D9">
        <w:t>.”</w:t>
      </w:r>
      <w:r>
        <w:t xml:space="preserve"> Roundtable participant. 139</w:t>
      </w:r>
      <w:r w:rsidRPr="005E34F0">
        <w:rPr>
          <w:vertAlign w:val="superscript"/>
        </w:rPr>
        <w:t>th</w:t>
      </w:r>
      <w:r>
        <w:t xml:space="preserve"> annual meeting of the </w:t>
      </w:r>
      <w:r w:rsidRPr="001F5CCA">
        <w:rPr>
          <w:u w:val="single"/>
        </w:rPr>
        <w:t>American Anthropological Association</w:t>
      </w:r>
      <w:r>
        <w:t xml:space="preserve">. Online. November 5–14. </w:t>
      </w:r>
    </w:p>
    <w:p w14:paraId="237C3476" w14:textId="77777777" w:rsidR="00B96C5A" w:rsidRDefault="00B96C5A" w:rsidP="008C048F">
      <w:pPr>
        <w:autoSpaceDE w:val="0"/>
        <w:autoSpaceDN w:val="0"/>
        <w:adjustRightInd w:val="0"/>
      </w:pPr>
    </w:p>
    <w:p w14:paraId="398B2496" w14:textId="77777777" w:rsidR="00C25282" w:rsidRPr="00C653A0" w:rsidRDefault="00C25282" w:rsidP="00C25282">
      <w:pPr>
        <w:autoSpaceDE w:val="0"/>
        <w:autoSpaceDN w:val="0"/>
        <w:adjustRightInd w:val="0"/>
        <w:rPr>
          <w:b/>
        </w:rPr>
      </w:pPr>
      <w:r w:rsidRPr="00C653A0">
        <w:rPr>
          <w:b/>
        </w:rPr>
        <w:t>OTHER PROFESSIONAL WRITING</w:t>
      </w:r>
    </w:p>
    <w:p w14:paraId="1D028D2C" w14:textId="77777777" w:rsidR="00A1185F" w:rsidRDefault="00A1185F" w:rsidP="008C048F">
      <w:pPr>
        <w:autoSpaceDE w:val="0"/>
        <w:autoSpaceDN w:val="0"/>
        <w:adjustRightInd w:val="0"/>
        <w:rPr>
          <w:b/>
          <w:bCs/>
        </w:rPr>
      </w:pPr>
    </w:p>
    <w:p w14:paraId="2A0772E6" w14:textId="165C6EC3" w:rsidR="00C25282" w:rsidRDefault="00596A71" w:rsidP="008C048F">
      <w:pPr>
        <w:autoSpaceDE w:val="0"/>
        <w:autoSpaceDN w:val="0"/>
        <w:adjustRightInd w:val="0"/>
        <w:rPr>
          <w:bCs/>
          <w:u w:val="single"/>
        </w:rPr>
      </w:pPr>
      <w:r>
        <w:rPr>
          <w:bCs/>
          <w:u w:val="single"/>
        </w:rPr>
        <w:t xml:space="preserve">Technical </w:t>
      </w:r>
      <w:r w:rsidR="00C25282">
        <w:rPr>
          <w:bCs/>
          <w:u w:val="single"/>
        </w:rPr>
        <w:t>Reports</w:t>
      </w:r>
    </w:p>
    <w:p w14:paraId="7ACFA450" w14:textId="77777777" w:rsidR="00C25282" w:rsidRPr="00C25282" w:rsidRDefault="00C25282" w:rsidP="008C048F">
      <w:pPr>
        <w:autoSpaceDE w:val="0"/>
        <w:autoSpaceDN w:val="0"/>
        <w:adjustRightInd w:val="0"/>
        <w:rPr>
          <w:bCs/>
          <w:u w:val="single"/>
        </w:rPr>
      </w:pPr>
    </w:p>
    <w:p w14:paraId="5184DE22" w14:textId="0BB2C925" w:rsidR="00DA4E6A" w:rsidRPr="00596A71" w:rsidRDefault="00DA4E6A" w:rsidP="00657A99">
      <w:pPr>
        <w:tabs>
          <w:tab w:val="left" w:pos="1260"/>
        </w:tabs>
        <w:autoSpaceDE w:val="0"/>
        <w:autoSpaceDN w:val="0"/>
        <w:adjustRightInd w:val="0"/>
        <w:ind w:left="1440" w:hanging="1260"/>
        <w:rPr>
          <w:b/>
          <w:bCs/>
        </w:rPr>
      </w:pPr>
      <w:r>
        <w:lastRenderedPageBreak/>
        <w:t>2021</w:t>
      </w:r>
      <w:r>
        <w:tab/>
      </w:r>
      <w:r>
        <w:rPr>
          <w:b/>
          <w:bCs/>
        </w:rPr>
        <w:t xml:space="preserve">Millhauser, J. K. </w:t>
      </w:r>
      <w:r w:rsidRPr="00DA4E6A">
        <w:t>“</w:t>
      </w:r>
      <w:r w:rsidRPr="00DA4E6A">
        <w:rPr>
          <w:lang w:val="en"/>
        </w:rPr>
        <w:t xml:space="preserve">XRF Analysis of Obsidian from Nixtun </w:t>
      </w:r>
      <w:r w:rsidRPr="00DA4E6A">
        <w:rPr>
          <w:iCs/>
        </w:rPr>
        <w:t>Ch’ich’, Guatemala</w:t>
      </w:r>
      <w:r>
        <w:rPr>
          <w:iCs/>
        </w:rPr>
        <w:t>.</w:t>
      </w:r>
      <w:r w:rsidRPr="00DA4E6A">
        <w:rPr>
          <w:iCs/>
        </w:rPr>
        <w:t>”</w:t>
      </w:r>
      <w:r>
        <w:rPr>
          <w:iCs/>
        </w:rPr>
        <w:t xml:space="preserve"> Report submitted to Yuko </w:t>
      </w:r>
      <w:proofErr w:type="spellStart"/>
      <w:r>
        <w:rPr>
          <w:iCs/>
        </w:rPr>
        <w:t>Shiratori</w:t>
      </w:r>
      <w:proofErr w:type="spellEnd"/>
      <w:r>
        <w:rPr>
          <w:iCs/>
        </w:rPr>
        <w:t xml:space="preserve"> and Timothy Pugh to be kept on file with documents from the </w:t>
      </w:r>
      <w:r w:rsidRPr="00DA4E6A">
        <w:rPr>
          <w:i/>
          <w:iCs/>
        </w:rPr>
        <w:t>Nixtun Ch’ich’ Archaeological Project</w:t>
      </w:r>
      <w:r>
        <w:t>.</w:t>
      </w:r>
    </w:p>
    <w:p w14:paraId="744F89B1" w14:textId="7311F006" w:rsidR="00F94E26" w:rsidRDefault="00B96C5A" w:rsidP="00657A99">
      <w:pPr>
        <w:tabs>
          <w:tab w:val="left" w:pos="1260"/>
        </w:tabs>
        <w:autoSpaceDE w:val="0"/>
        <w:autoSpaceDN w:val="0"/>
        <w:adjustRightInd w:val="0"/>
        <w:ind w:left="1440" w:hanging="1260"/>
      </w:pPr>
      <w:r>
        <w:t>2</w:t>
      </w:r>
      <w:r w:rsidR="00950DC3">
        <w:t>020</w:t>
      </w:r>
      <w:r>
        <w:tab/>
      </w:r>
      <w:r>
        <w:rPr>
          <w:b/>
          <w:bCs/>
        </w:rPr>
        <w:t>Millhauser, J. K.</w:t>
      </w:r>
      <w:r>
        <w:t xml:space="preserve"> and M. D. Glascock.</w:t>
      </w:r>
      <w:r>
        <w:rPr>
          <w:b/>
          <w:bCs/>
        </w:rPr>
        <w:t xml:space="preserve"> </w:t>
      </w:r>
      <w:r>
        <w:t>“</w:t>
      </w:r>
      <w:r w:rsidR="00F94E26">
        <w:t>Formal and Geochemical Analyses of Obsidian from La Quemada and Los Pilarillos</w:t>
      </w:r>
      <w:r>
        <w:t xml:space="preserve">.” Report submitted to B. Nelson to be filed </w:t>
      </w:r>
      <w:r>
        <w:rPr>
          <w:lang w:val="es-MX"/>
        </w:rPr>
        <w:t xml:space="preserve">at the Consejo de Arqueología, </w:t>
      </w:r>
      <w:r w:rsidRPr="008C048F">
        <w:rPr>
          <w:lang w:val="es-MX"/>
        </w:rPr>
        <w:t>Instituto</w:t>
      </w:r>
      <w:r>
        <w:rPr>
          <w:lang w:val="es-MX"/>
        </w:rPr>
        <w:t xml:space="preserve"> </w:t>
      </w:r>
      <w:r w:rsidRPr="008C048F">
        <w:rPr>
          <w:lang w:val="es-MX"/>
        </w:rPr>
        <w:t>Nacional de Antropología e Historia, Mexico.</w:t>
      </w:r>
      <w:r>
        <w:t xml:space="preserve"> </w:t>
      </w:r>
    </w:p>
    <w:p w14:paraId="62732A1E" w14:textId="1232176F" w:rsidR="00C65914" w:rsidRPr="00596A71" w:rsidRDefault="00C65914" w:rsidP="00657A99">
      <w:pPr>
        <w:tabs>
          <w:tab w:val="left" w:pos="1260"/>
        </w:tabs>
        <w:autoSpaceDE w:val="0"/>
        <w:autoSpaceDN w:val="0"/>
        <w:adjustRightInd w:val="0"/>
        <w:ind w:left="1440" w:hanging="1260"/>
        <w:rPr>
          <w:bCs/>
        </w:rPr>
      </w:pPr>
      <w:r w:rsidRPr="00C653A0">
        <w:t>2019</w:t>
      </w:r>
      <w:r w:rsidRPr="00C653A0">
        <w:tab/>
      </w:r>
      <w:r w:rsidRPr="00C653A0">
        <w:rPr>
          <w:b/>
          <w:bCs/>
        </w:rPr>
        <w:t xml:space="preserve">Millhauser, J. K. </w:t>
      </w:r>
      <w:r w:rsidRPr="00C653A0">
        <w:t xml:space="preserve">“Xaltocan 2019: </w:t>
      </w:r>
      <w:r w:rsidRPr="00C65914">
        <w:rPr>
          <w:bCs/>
        </w:rPr>
        <w:t xml:space="preserve">Chipped Stone Classification System and Preliminary Results.” </w:t>
      </w:r>
      <w:r>
        <w:rPr>
          <w:bCs/>
        </w:rPr>
        <w:t xml:space="preserve">Report submitted to E. Rodríguez-Alegría and K. De Lucia for the </w:t>
      </w:r>
      <w:r w:rsidRPr="00C65914">
        <w:rPr>
          <w:bCs/>
        </w:rPr>
        <w:t>Xaltocan Archaeological Project</w:t>
      </w:r>
      <w:r>
        <w:rPr>
          <w:bCs/>
        </w:rPr>
        <w:t>.</w:t>
      </w:r>
    </w:p>
    <w:p w14:paraId="09788B67" w14:textId="26B9BD8A" w:rsidR="00CC6D0A" w:rsidRDefault="00CC6D0A" w:rsidP="00657A99">
      <w:pPr>
        <w:tabs>
          <w:tab w:val="left" w:pos="1260"/>
        </w:tabs>
        <w:autoSpaceDE w:val="0"/>
        <w:autoSpaceDN w:val="0"/>
        <w:adjustRightInd w:val="0"/>
        <w:ind w:left="1440" w:hanging="1260"/>
        <w:rPr>
          <w:lang w:val="es-MX"/>
        </w:rPr>
      </w:pPr>
      <w:r>
        <w:rPr>
          <w:lang w:val="es-MX"/>
        </w:rPr>
        <w:t>2017</w:t>
      </w:r>
      <w:r w:rsidRPr="0094136C">
        <w:rPr>
          <w:lang w:val="es-MX"/>
        </w:rPr>
        <w:tab/>
      </w:r>
      <w:r>
        <w:rPr>
          <w:lang w:val="es-MX"/>
        </w:rPr>
        <w:t xml:space="preserve">Heredia Espinoza, V. Y., </w:t>
      </w:r>
      <w:r>
        <w:rPr>
          <w:b/>
          <w:bCs/>
          <w:lang w:val="es-MX"/>
        </w:rPr>
        <w:t>J. K. M</w:t>
      </w:r>
      <w:r w:rsidRPr="0094136C">
        <w:rPr>
          <w:b/>
          <w:bCs/>
          <w:lang w:val="es-MX"/>
        </w:rPr>
        <w:t>illhauser</w:t>
      </w:r>
      <w:r w:rsidRPr="00CC6D0A">
        <w:rPr>
          <w:bCs/>
          <w:lang w:val="es-MX"/>
        </w:rPr>
        <w:t>, K.</w:t>
      </w:r>
      <w:r w:rsidRPr="0094136C">
        <w:rPr>
          <w:b/>
          <w:bCs/>
          <w:lang w:val="es-MX"/>
        </w:rPr>
        <w:t xml:space="preserve"> </w:t>
      </w:r>
      <w:r>
        <w:rPr>
          <w:bCs/>
          <w:lang w:val="es-MX"/>
        </w:rPr>
        <w:t>S. Ortega</w:t>
      </w:r>
      <w:r w:rsidR="00B6441F">
        <w:rPr>
          <w:bCs/>
          <w:lang w:val="es-MX"/>
        </w:rPr>
        <w:t>, and J. D. Englehardt</w:t>
      </w:r>
      <w:r>
        <w:rPr>
          <w:bCs/>
          <w:lang w:val="es-MX"/>
        </w:rPr>
        <w:t xml:space="preserve">. </w:t>
      </w:r>
      <w:r w:rsidRPr="0094136C">
        <w:rPr>
          <w:lang w:val="es-MX"/>
        </w:rPr>
        <w:t>“</w:t>
      </w:r>
      <w:r w:rsidRPr="00C653A0">
        <w:rPr>
          <w:bCs/>
          <w:lang w:val="es-MX"/>
        </w:rPr>
        <w:t>Proyecto Arqueológico Teuchitlán: Informe Técnico Final</w:t>
      </w:r>
      <w:r w:rsidR="00B6441F" w:rsidRPr="00C653A0">
        <w:rPr>
          <w:bCs/>
          <w:lang w:val="es-MX"/>
        </w:rPr>
        <w:t xml:space="preserve">, Contabilización </w:t>
      </w:r>
      <w:r w:rsidRPr="00C653A0">
        <w:rPr>
          <w:bCs/>
          <w:lang w:val="es-MX"/>
        </w:rPr>
        <w:t>de</w:t>
      </w:r>
      <w:r w:rsidR="00B6441F" w:rsidRPr="00C653A0">
        <w:rPr>
          <w:bCs/>
          <w:lang w:val="es-MX"/>
        </w:rPr>
        <w:t xml:space="preserve"> los</w:t>
      </w:r>
      <w:r w:rsidRPr="00C653A0">
        <w:rPr>
          <w:bCs/>
          <w:lang w:val="es-MX"/>
        </w:rPr>
        <w:t xml:space="preserve"> Materiales</w:t>
      </w:r>
      <w:r w:rsidR="00B6441F" w:rsidRPr="00C653A0">
        <w:rPr>
          <w:bCs/>
          <w:lang w:val="es-MX"/>
        </w:rPr>
        <w:t xml:space="preserve"> Arqueológicos</w:t>
      </w:r>
      <w:r w:rsidRPr="00C653A0">
        <w:rPr>
          <w:lang w:val="es-MX"/>
        </w:rPr>
        <w:t xml:space="preserve"> </w:t>
      </w:r>
      <w:r w:rsidRPr="00C653A0">
        <w:rPr>
          <w:bCs/>
          <w:lang w:val="es-MX"/>
        </w:rPr>
        <w:t>Talleres 3,</w:t>
      </w:r>
      <w:r w:rsidR="00B6441F" w:rsidRPr="00C653A0">
        <w:rPr>
          <w:bCs/>
          <w:lang w:val="es-MX"/>
        </w:rPr>
        <w:t xml:space="preserve"> en Los Guachimontones, </w:t>
      </w:r>
      <w:r w:rsidRPr="00C653A0">
        <w:rPr>
          <w:bCs/>
          <w:lang w:val="es-MX"/>
        </w:rPr>
        <w:t xml:space="preserve"> Temporada 201</w:t>
      </w:r>
      <w:r w:rsidR="00B6441F" w:rsidRPr="00C653A0">
        <w:rPr>
          <w:bCs/>
          <w:lang w:val="es-MX"/>
        </w:rPr>
        <w:t>3</w:t>
      </w:r>
      <w:r w:rsidRPr="00C653A0">
        <w:rPr>
          <w:bCs/>
          <w:lang w:val="es-MX"/>
        </w:rPr>
        <w:t>-201</w:t>
      </w:r>
      <w:r w:rsidR="00B6441F" w:rsidRPr="00C653A0">
        <w:rPr>
          <w:bCs/>
          <w:lang w:val="es-MX"/>
        </w:rPr>
        <w:t>7</w:t>
      </w:r>
      <w:r w:rsidRPr="0094136C">
        <w:rPr>
          <w:lang w:val="es-MX"/>
        </w:rPr>
        <w:t xml:space="preserve">.” </w:t>
      </w:r>
      <w:r>
        <w:rPr>
          <w:lang w:val="es-MX"/>
        </w:rPr>
        <w:t xml:space="preserve">Report on file at the Consejo de Arqueología, </w:t>
      </w:r>
      <w:r w:rsidRPr="008C048F">
        <w:rPr>
          <w:lang w:val="es-MX"/>
        </w:rPr>
        <w:t>Instituto</w:t>
      </w:r>
      <w:r>
        <w:rPr>
          <w:lang w:val="es-MX"/>
        </w:rPr>
        <w:t xml:space="preserve"> </w:t>
      </w:r>
      <w:r w:rsidRPr="008C048F">
        <w:rPr>
          <w:lang w:val="es-MX"/>
        </w:rPr>
        <w:t>Nacional de Antropología e Historia, Mexico.</w:t>
      </w:r>
    </w:p>
    <w:p w14:paraId="5E17E869" w14:textId="3EA92429" w:rsidR="006711DC" w:rsidRDefault="006711DC" w:rsidP="00657A99">
      <w:pPr>
        <w:tabs>
          <w:tab w:val="left" w:pos="1260"/>
        </w:tabs>
        <w:autoSpaceDE w:val="0"/>
        <w:autoSpaceDN w:val="0"/>
        <w:adjustRightInd w:val="0"/>
        <w:ind w:left="1440" w:hanging="1260"/>
        <w:rPr>
          <w:lang w:val="es-MX"/>
        </w:rPr>
      </w:pPr>
      <w:r w:rsidRPr="0094136C">
        <w:rPr>
          <w:lang w:val="es-MX"/>
        </w:rPr>
        <w:t>2015</w:t>
      </w:r>
      <w:r w:rsidRPr="0094136C">
        <w:rPr>
          <w:lang w:val="es-MX"/>
        </w:rPr>
        <w:tab/>
      </w:r>
      <w:r w:rsidRPr="0094136C">
        <w:rPr>
          <w:b/>
          <w:bCs/>
          <w:lang w:val="es-MX"/>
        </w:rPr>
        <w:t>Millhauser, J</w:t>
      </w:r>
      <w:r w:rsidR="004C55DA">
        <w:rPr>
          <w:b/>
          <w:bCs/>
          <w:lang w:val="es-MX"/>
        </w:rPr>
        <w:t>.</w:t>
      </w:r>
      <w:r w:rsidRPr="0094136C">
        <w:rPr>
          <w:b/>
          <w:bCs/>
          <w:lang w:val="es-MX"/>
        </w:rPr>
        <w:t xml:space="preserve"> K. </w:t>
      </w:r>
      <w:r w:rsidRPr="0094136C">
        <w:rPr>
          <w:lang w:val="es-MX"/>
        </w:rPr>
        <w:t>“El An</w:t>
      </w:r>
      <w:r w:rsidR="00885F9C">
        <w:rPr>
          <w:lang w:val="es-MX"/>
        </w:rPr>
        <w:t>á</w:t>
      </w:r>
      <w:r w:rsidRPr="0094136C">
        <w:rPr>
          <w:lang w:val="es-MX"/>
        </w:rPr>
        <w:t xml:space="preserve">lisis Geoquímica de </w:t>
      </w:r>
      <w:r w:rsidR="00885F9C">
        <w:rPr>
          <w:lang w:val="es-MX"/>
        </w:rPr>
        <w:t xml:space="preserve">la </w:t>
      </w:r>
      <w:r w:rsidRPr="0094136C">
        <w:rPr>
          <w:lang w:val="es-MX"/>
        </w:rPr>
        <w:t>Obsidian</w:t>
      </w:r>
      <w:r w:rsidR="00885F9C">
        <w:rPr>
          <w:lang w:val="es-MX"/>
        </w:rPr>
        <w:t>a</w:t>
      </w:r>
      <w:r w:rsidRPr="0094136C">
        <w:rPr>
          <w:lang w:val="es-MX"/>
        </w:rPr>
        <w:t xml:space="preserve">.” </w:t>
      </w:r>
      <w:r w:rsidRPr="000358BE">
        <w:t xml:space="preserve">Chapter included </w:t>
      </w:r>
      <w:r w:rsidR="00165D24">
        <w:t xml:space="preserve">in </w:t>
      </w:r>
      <w:r w:rsidRPr="000358BE">
        <w:t xml:space="preserve">the final report of the Tlaxcallan Mapping Project. </w:t>
      </w:r>
      <w:r w:rsidRPr="008C048F">
        <w:rPr>
          <w:lang w:val="es-MX"/>
        </w:rPr>
        <w:t xml:space="preserve">Report </w:t>
      </w:r>
      <w:r>
        <w:rPr>
          <w:lang w:val="es-MX"/>
        </w:rPr>
        <w:t>on file at the Consejo de Arqueología,</w:t>
      </w:r>
      <w:r w:rsidR="00165D24">
        <w:rPr>
          <w:lang w:val="es-MX"/>
        </w:rPr>
        <w:t xml:space="preserve"> </w:t>
      </w:r>
      <w:r w:rsidRPr="008C048F">
        <w:rPr>
          <w:lang w:val="es-MX"/>
        </w:rPr>
        <w:t>Instituto</w:t>
      </w:r>
      <w:r>
        <w:rPr>
          <w:lang w:val="es-MX"/>
        </w:rPr>
        <w:t xml:space="preserve"> </w:t>
      </w:r>
      <w:r w:rsidRPr="008C048F">
        <w:rPr>
          <w:lang w:val="es-MX"/>
        </w:rPr>
        <w:t>Nacional de Antropología e Historia, Mexico.</w:t>
      </w:r>
    </w:p>
    <w:p w14:paraId="37D21DFD" w14:textId="79DD083E" w:rsidR="004B17BA" w:rsidRPr="008C048F" w:rsidRDefault="008C048F" w:rsidP="00657A99">
      <w:pPr>
        <w:tabs>
          <w:tab w:val="left" w:pos="1260"/>
        </w:tabs>
        <w:autoSpaceDE w:val="0"/>
        <w:autoSpaceDN w:val="0"/>
        <w:adjustRightInd w:val="0"/>
        <w:ind w:left="1440" w:hanging="1260"/>
        <w:rPr>
          <w:lang w:val="es-MX"/>
        </w:rPr>
      </w:pPr>
      <w:r w:rsidRPr="008C048F">
        <w:rPr>
          <w:lang w:val="es-MX"/>
        </w:rPr>
        <w:t>2013</w:t>
      </w:r>
      <w:r w:rsidR="00DE4F08">
        <w:rPr>
          <w:lang w:val="es-MX"/>
        </w:rPr>
        <w:tab/>
      </w:r>
      <w:r w:rsidRPr="008C048F">
        <w:rPr>
          <w:b/>
          <w:bCs/>
          <w:lang w:val="es-MX"/>
        </w:rPr>
        <w:t>Millhauser, J</w:t>
      </w:r>
      <w:r w:rsidR="004C55DA">
        <w:rPr>
          <w:b/>
          <w:bCs/>
          <w:lang w:val="es-MX"/>
        </w:rPr>
        <w:t>.</w:t>
      </w:r>
      <w:r w:rsidRPr="008C048F">
        <w:rPr>
          <w:b/>
          <w:bCs/>
          <w:lang w:val="es-MX"/>
        </w:rPr>
        <w:t xml:space="preserve"> K. </w:t>
      </w:r>
      <w:r w:rsidRPr="008C048F">
        <w:rPr>
          <w:lang w:val="es-MX"/>
        </w:rPr>
        <w:t>“Informe final del proyecto arqueológico: la sal y la vida diaria</w:t>
      </w:r>
      <w:r w:rsidR="00DE4F08">
        <w:rPr>
          <w:lang w:val="es-MX"/>
        </w:rPr>
        <w:t xml:space="preserve"> </w:t>
      </w:r>
      <w:r w:rsidRPr="008C048F">
        <w:rPr>
          <w:lang w:val="es-MX"/>
        </w:rPr>
        <w:t xml:space="preserve">en San Bartolomé Salinas, Estado de México.” Report </w:t>
      </w:r>
      <w:r w:rsidR="006711DC">
        <w:rPr>
          <w:lang w:val="es-MX"/>
        </w:rPr>
        <w:t xml:space="preserve">on file at the Consejo de Arqueología, </w:t>
      </w:r>
      <w:r w:rsidRPr="008C048F">
        <w:rPr>
          <w:lang w:val="es-MX"/>
        </w:rPr>
        <w:t>Instituto</w:t>
      </w:r>
      <w:r w:rsidR="00DE4F08">
        <w:rPr>
          <w:lang w:val="es-MX"/>
        </w:rPr>
        <w:t xml:space="preserve"> </w:t>
      </w:r>
      <w:r w:rsidRPr="008C048F">
        <w:rPr>
          <w:lang w:val="es-MX"/>
        </w:rPr>
        <w:t>Nacional de Antropología e Historia, Mexico.</w:t>
      </w:r>
    </w:p>
    <w:p w14:paraId="1F2629E4" w14:textId="2F921A13" w:rsidR="006711DC" w:rsidRPr="008C048F" w:rsidRDefault="008C048F" w:rsidP="00657A99">
      <w:pPr>
        <w:tabs>
          <w:tab w:val="left" w:pos="1260"/>
        </w:tabs>
        <w:autoSpaceDE w:val="0"/>
        <w:autoSpaceDN w:val="0"/>
        <w:adjustRightInd w:val="0"/>
        <w:ind w:left="1440" w:hanging="1260"/>
        <w:rPr>
          <w:lang w:val="es-MX"/>
        </w:rPr>
      </w:pPr>
      <w:r w:rsidRPr="008C048F">
        <w:t>2011</w:t>
      </w:r>
      <w:r w:rsidR="00DE4F08">
        <w:tab/>
      </w:r>
      <w:r w:rsidRPr="008C048F">
        <w:rPr>
          <w:b/>
          <w:bCs/>
        </w:rPr>
        <w:t>Millhauser, J</w:t>
      </w:r>
      <w:r w:rsidR="004C55DA">
        <w:rPr>
          <w:b/>
          <w:bCs/>
        </w:rPr>
        <w:t>.</w:t>
      </w:r>
      <w:r w:rsidRPr="008C048F">
        <w:rPr>
          <w:b/>
          <w:bCs/>
        </w:rPr>
        <w:t xml:space="preserve"> K. </w:t>
      </w:r>
      <w:r w:rsidRPr="008C048F">
        <w:t>and G</w:t>
      </w:r>
      <w:r w:rsidR="004C55DA">
        <w:t>.</w:t>
      </w:r>
      <w:r w:rsidRPr="008C048F">
        <w:t xml:space="preserve"> Ibarra </w:t>
      </w:r>
      <w:proofErr w:type="spellStart"/>
      <w:r w:rsidRPr="008C048F">
        <w:t>Arzave</w:t>
      </w:r>
      <w:proofErr w:type="spellEnd"/>
      <w:r w:rsidRPr="008C048F">
        <w:t xml:space="preserve">. </w:t>
      </w:r>
      <w:r w:rsidRPr="008C048F">
        <w:rPr>
          <w:lang w:val="es-MX"/>
        </w:rPr>
        <w:t>“Informe parcial del proyecto</w:t>
      </w:r>
      <w:r w:rsidR="00DE4F08">
        <w:rPr>
          <w:lang w:val="es-MX"/>
        </w:rPr>
        <w:t xml:space="preserve"> </w:t>
      </w:r>
      <w:r w:rsidRPr="008C048F">
        <w:rPr>
          <w:lang w:val="es-MX"/>
        </w:rPr>
        <w:t>arqueológico: la sal y la vida diaria en San Bartolomé Salinas, Estado de México,</w:t>
      </w:r>
      <w:r w:rsidR="00DE4F08">
        <w:rPr>
          <w:lang w:val="es-MX"/>
        </w:rPr>
        <w:t xml:space="preserve"> </w:t>
      </w:r>
      <w:r w:rsidRPr="008C048F">
        <w:rPr>
          <w:lang w:val="es-MX"/>
        </w:rPr>
        <w:t xml:space="preserve">Temporada 2010.” </w:t>
      </w:r>
      <w:r w:rsidR="006711DC" w:rsidRPr="008C048F">
        <w:rPr>
          <w:lang w:val="es-MX"/>
        </w:rPr>
        <w:t xml:space="preserve">Report </w:t>
      </w:r>
      <w:r w:rsidR="006711DC">
        <w:rPr>
          <w:lang w:val="es-MX"/>
        </w:rPr>
        <w:t xml:space="preserve">on file at the Consejo de Arqueología, </w:t>
      </w:r>
      <w:r w:rsidRPr="008C048F">
        <w:rPr>
          <w:lang w:val="es-MX"/>
        </w:rPr>
        <w:t>Instituto Nacional de Antropología e</w:t>
      </w:r>
      <w:r w:rsidR="00DE4F08">
        <w:rPr>
          <w:lang w:val="es-MX"/>
        </w:rPr>
        <w:t xml:space="preserve"> </w:t>
      </w:r>
      <w:r w:rsidRPr="008C048F">
        <w:rPr>
          <w:lang w:val="es-MX"/>
        </w:rPr>
        <w:t>Historia, Mexico.</w:t>
      </w:r>
    </w:p>
    <w:p w14:paraId="577F90E1" w14:textId="12FF25F1" w:rsidR="006564EE" w:rsidRPr="00DE4F08" w:rsidRDefault="008C048F" w:rsidP="00657A99">
      <w:pPr>
        <w:tabs>
          <w:tab w:val="left" w:pos="1260"/>
        </w:tabs>
        <w:autoSpaceDE w:val="0"/>
        <w:autoSpaceDN w:val="0"/>
        <w:adjustRightInd w:val="0"/>
        <w:ind w:left="1440" w:hanging="1260"/>
        <w:rPr>
          <w:lang w:val="es-MX"/>
        </w:rPr>
      </w:pPr>
      <w:r w:rsidRPr="008C048F">
        <w:rPr>
          <w:lang w:val="es-MX"/>
        </w:rPr>
        <w:t>2009</w:t>
      </w:r>
      <w:r w:rsidR="00DE4F08">
        <w:rPr>
          <w:lang w:val="es-MX"/>
        </w:rPr>
        <w:tab/>
      </w:r>
      <w:r w:rsidRPr="008C048F">
        <w:rPr>
          <w:b/>
          <w:bCs/>
          <w:lang w:val="es-MX"/>
        </w:rPr>
        <w:t>Millhauser, J</w:t>
      </w:r>
      <w:r w:rsidR="004C55DA">
        <w:rPr>
          <w:b/>
          <w:bCs/>
          <w:lang w:val="es-MX"/>
        </w:rPr>
        <w:t>.</w:t>
      </w:r>
      <w:r w:rsidRPr="008C048F">
        <w:rPr>
          <w:b/>
          <w:bCs/>
          <w:lang w:val="es-MX"/>
        </w:rPr>
        <w:t xml:space="preserve"> K. </w:t>
      </w:r>
      <w:r w:rsidRPr="008C048F">
        <w:rPr>
          <w:lang w:val="es-MX"/>
        </w:rPr>
        <w:t>“Análisis preliminario de los artefactos de piedra tallada de la</w:t>
      </w:r>
      <w:r w:rsidR="00DE4F08">
        <w:rPr>
          <w:lang w:val="es-MX"/>
        </w:rPr>
        <w:t xml:space="preserve"> </w:t>
      </w:r>
      <w:r w:rsidRPr="008C048F">
        <w:rPr>
          <w:lang w:val="es-MX"/>
        </w:rPr>
        <w:t xml:space="preserve">temporada de campo 2007 en Xaltocan.” In </w:t>
      </w:r>
      <w:r w:rsidRPr="008C048F">
        <w:rPr>
          <w:i/>
          <w:iCs/>
          <w:lang w:val="es-MX"/>
        </w:rPr>
        <w:t>Informe Final del Proyecto: Estrategias</w:t>
      </w:r>
      <w:r w:rsidR="00DE4F08">
        <w:rPr>
          <w:i/>
          <w:iCs/>
          <w:lang w:val="es-MX"/>
        </w:rPr>
        <w:t xml:space="preserve"> </w:t>
      </w:r>
      <w:r w:rsidRPr="008C048F">
        <w:rPr>
          <w:i/>
          <w:iCs/>
          <w:lang w:val="es-MX"/>
        </w:rPr>
        <w:t>de las Unidades Domésticas en Xaltocan Postclásico, México</w:t>
      </w:r>
      <w:r w:rsidRPr="008C048F">
        <w:rPr>
          <w:lang w:val="es-MX"/>
        </w:rPr>
        <w:t xml:space="preserve">, edited by </w:t>
      </w:r>
      <w:r w:rsidR="004C55DA">
        <w:rPr>
          <w:lang w:val="es-MX"/>
        </w:rPr>
        <w:t>E.</w:t>
      </w:r>
      <w:r w:rsidRPr="008C048F">
        <w:rPr>
          <w:lang w:val="es-MX"/>
        </w:rPr>
        <w:t xml:space="preserve"> M.</w:t>
      </w:r>
      <w:r w:rsidR="00DE4F08">
        <w:rPr>
          <w:lang w:val="es-MX"/>
        </w:rPr>
        <w:t xml:space="preserve"> </w:t>
      </w:r>
      <w:r w:rsidRPr="008C048F">
        <w:rPr>
          <w:lang w:val="es-MX"/>
        </w:rPr>
        <w:t xml:space="preserve">Brumfiel and E. Rodríguez-Alegría. </w:t>
      </w:r>
      <w:r w:rsidR="006711DC" w:rsidRPr="008C048F">
        <w:rPr>
          <w:lang w:val="es-MX"/>
        </w:rPr>
        <w:t xml:space="preserve">Report </w:t>
      </w:r>
      <w:r w:rsidR="006711DC">
        <w:rPr>
          <w:lang w:val="es-MX"/>
        </w:rPr>
        <w:t xml:space="preserve">on file at the Consejo de Arqueología, </w:t>
      </w:r>
      <w:r w:rsidRPr="00DE4F08">
        <w:rPr>
          <w:lang w:val="es-MX"/>
        </w:rPr>
        <w:t>Instituto Nacional de</w:t>
      </w:r>
      <w:r w:rsidR="00DE4F08" w:rsidRPr="00DE4F08">
        <w:rPr>
          <w:lang w:val="es-MX"/>
        </w:rPr>
        <w:t xml:space="preserve"> </w:t>
      </w:r>
      <w:r w:rsidRPr="00DE4F08">
        <w:rPr>
          <w:lang w:val="es-MX"/>
        </w:rPr>
        <w:t>Antropología e Historia, Mexico.</w:t>
      </w:r>
    </w:p>
    <w:p w14:paraId="740E6030" w14:textId="615F5CA0" w:rsidR="00780E84" w:rsidRDefault="008C048F" w:rsidP="00657A99">
      <w:pPr>
        <w:tabs>
          <w:tab w:val="left" w:pos="1260"/>
        </w:tabs>
        <w:autoSpaceDE w:val="0"/>
        <w:autoSpaceDN w:val="0"/>
        <w:adjustRightInd w:val="0"/>
        <w:ind w:left="1440" w:hanging="1260"/>
        <w:rPr>
          <w:lang w:val="es-MX"/>
        </w:rPr>
      </w:pPr>
      <w:r w:rsidRPr="008C048F">
        <w:t>2008</w:t>
      </w:r>
      <w:r w:rsidR="00DE4F08">
        <w:tab/>
      </w:r>
      <w:r w:rsidRPr="008C048F">
        <w:rPr>
          <w:b/>
          <w:bCs/>
        </w:rPr>
        <w:t>Millhauser, J</w:t>
      </w:r>
      <w:r w:rsidR="004C55DA">
        <w:rPr>
          <w:b/>
          <w:bCs/>
        </w:rPr>
        <w:t>.</w:t>
      </w:r>
      <w:r w:rsidRPr="008C048F">
        <w:rPr>
          <w:b/>
          <w:bCs/>
        </w:rPr>
        <w:t xml:space="preserve"> K. </w:t>
      </w:r>
      <w:r w:rsidRPr="008C048F">
        <w:t xml:space="preserve">“Chipped and Ground Stone Classification System.” In </w:t>
      </w:r>
      <w:r w:rsidRPr="008C048F">
        <w:rPr>
          <w:i/>
          <w:iCs/>
        </w:rPr>
        <w:t>Partial</w:t>
      </w:r>
      <w:r w:rsidR="00DE4F08">
        <w:rPr>
          <w:i/>
          <w:iCs/>
        </w:rPr>
        <w:t xml:space="preserve"> </w:t>
      </w:r>
      <w:r w:rsidRPr="008C048F">
        <w:rPr>
          <w:i/>
          <w:iCs/>
        </w:rPr>
        <w:t>Report of the Tlaxcala Mapping Project 2008 Field Season</w:t>
      </w:r>
      <w:r w:rsidRPr="008C048F">
        <w:t>, edited by L</w:t>
      </w:r>
      <w:r w:rsidR="004C55DA">
        <w:t>. F.</w:t>
      </w:r>
      <w:r w:rsidRPr="008C048F">
        <w:t xml:space="preserve"> Fargher</w:t>
      </w:r>
      <w:r w:rsidR="00DE4F08">
        <w:t xml:space="preserve"> </w:t>
      </w:r>
      <w:r w:rsidRPr="008C048F">
        <w:t>and R</w:t>
      </w:r>
      <w:r w:rsidR="004C55DA">
        <w:t>. E.</w:t>
      </w:r>
      <w:r w:rsidRPr="008C048F">
        <w:t xml:space="preserve"> Blanton. </w:t>
      </w:r>
      <w:r w:rsidR="006711DC" w:rsidRPr="008C048F">
        <w:rPr>
          <w:lang w:val="es-MX"/>
        </w:rPr>
        <w:t xml:space="preserve">Report </w:t>
      </w:r>
      <w:r w:rsidR="006711DC">
        <w:rPr>
          <w:lang w:val="es-MX"/>
        </w:rPr>
        <w:t xml:space="preserve">on file at the Consejo de Arqueología, </w:t>
      </w:r>
      <w:r w:rsidRPr="00DE4F08">
        <w:rPr>
          <w:lang w:val="es-MX"/>
        </w:rPr>
        <w:t>Instituto Nacional de Antropología e</w:t>
      </w:r>
      <w:r w:rsidR="00DE4F08" w:rsidRPr="00DE4F08">
        <w:rPr>
          <w:lang w:val="es-MX"/>
        </w:rPr>
        <w:t xml:space="preserve"> </w:t>
      </w:r>
      <w:r w:rsidRPr="008C048F">
        <w:rPr>
          <w:lang w:val="es-MX"/>
        </w:rPr>
        <w:t>Historia, Mexico.</w:t>
      </w:r>
    </w:p>
    <w:p w14:paraId="2BCE6111" w14:textId="7EBAAE09" w:rsidR="00D32D7E" w:rsidRPr="00D32D7E" w:rsidRDefault="00D32D7E" w:rsidP="00657A99">
      <w:pPr>
        <w:tabs>
          <w:tab w:val="left" w:pos="1260"/>
        </w:tabs>
        <w:autoSpaceDE w:val="0"/>
        <w:autoSpaceDN w:val="0"/>
        <w:adjustRightInd w:val="0"/>
        <w:ind w:left="1440" w:hanging="1260"/>
      </w:pPr>
      <w:r>
        <w:t>1998</w:t>
      </w:r>
      <w:r>
        <w:tab/>
        <w:t xml:space="preserve">Nelson, Ben A., </w:t>
      </w:r>
      <w:r w:rsidRPr="008C048F">
        <w:rPr>
          <w:b/>
          <w:bCs/>
        </w:rPr>
        <w:t>J</w:t>
      </w:r>
      <w:r>
        <w:rPr>
          <w:b/>
          <w:bCs/>
        </w:rPr>
        <w:t>.</w:t>
      </w:r>
      <w:r w:rsidRPr="008C048F">
        <w:rPr>
          <w:b/>
          <w:bCs/>
        </w:rPr>
        <w:t xml:space="preserve"> K</w:t>
      </w:r>
      <w:r>
        <w:rPr>
          <w:b/>
          <w:bCs/>
        </w:rPr>
        <w:t>. Millhauser</w:t>
      </w:r>
      <w:r w:rsidRPr="00D32D7E">
        <w:rPr>
          <w:bCs/>
        </w:rPr>
        <w:t>, D. To.</w:t>
      </w:r>
      <w:r w:rsidRPr="001713A9">
        <w:rPr>
          <w:bCs/>
        </w:rPr>
        <w:t xml:space="preserve"> “</w:t>
      </w:r>
      <w:r w:rsidRPr="00D32D7E">
        <w:rPr>
          <w:iCs/>
        </w:rPr>
        <w:t>Burial Excavations in Plaza 1 of Los Pilarillos, Zacatecas, Mexico: 1997 Season</w:t>
      </w:r>
      <w:r>
        <w:t>.”</w:t>
      </w:r>
      <w:r w:rsidRPr="00D32D7E">
        <w:t xml:space="preserve"> </w:t>
      </w:r>
      <w:r w:rsidRPr="00D32D7E">
        <w:rPr>
          <w:iCs/>
        </w:rPr>
        <w:t>Manuscript on file at the Department of Anthropology, Arizona State University, Tempe</w:t>
      </w:r>
      <w:r w:rsidRPr="00D32D7E">
        <w:t>.</w:t>
      </w:r>
    </w:p>
    <w:p w14:paraId="07938EF8" w14:textId="256716B8" w:rsidR="004A040F" w:rsidRPr="00C653A0" w:rsidRDefault="004A040F" w:rsidP="004A040F">
      <w:pPr>
        <w:autoSpaceDE w:val="0"/>
        <w:autoSpaceDN w:val="0"/>
        <w:adjustRightInd w:val="0"/>
      </w:pPr>
    </w:p>
    <w:p w14:paraId="46672027" w14:textId="77777777" w:rsidR="00C25282" w:rsidRPr="00C25282" w:rsidRDefault="00C25282" w:rsidP="00C25282">
      <w:pPr>
        <w:autoSpaceDE w:val="0"/>
        <w:autoSpaceDN w:val="0"/>
        <w:adjustRightInd w:val="0"/>
        <w:rPr>
          <w:bCs/>
          <w:u w:val="single"/>
        </w:rPr>
      </w:pPr>
      <w:r w:rsidRPr="00C25282">
        <w:rPr>
          <w:bCs/>
          <w:u w:val="single"/>
        </w:rPr>
        <w:t>Museum Catalogs</w:t>
      </w:r>
    </w:p>
    <w:p w14:paraId="7D49626A" w14:textId="77777777" w:rsidR="00C25282" w:rsidRPr="00C25282" w:rsidRDefault="00C25282" w:rsidP="00C25282">
      <w:pPr>
        <w:autoSpaceDE w:val="0"/>
        <w:autoSpaceDN w:val="0"/>
        <w:adjustRightInd w:val="0"/>
        <w:rPr>
          <w:bCs/>
          <w:u w:val="single"/>
        </w:rPr>
      </w:pPr>
    </w:p>
    <w:p w14:paraId="03516C14" w14:textId="7014C717" w:rsidR="00C25282" w:rsidRPr="00C25282" w:rsidRDefault="00C25282" w:rsidP="00657A99">
      <w:pPr>
        <w:tabs>
          <w:tab w:val="left" w:pos="1260"/>
        </w:tabs>
        <w:autoSpaceDE w:val="0"/>
        <w:autoSpaceDN w:val="0"/>
        <w:adjustRightInd w:val="0"/>
        <w:ind w:left="1440" w:hanging="1260"/>
      </w:pPr>
      <w:r>
        <w:t>2017</w:t>
      </w:r>
      <w:r>
        <w:tab/>
      </w:r>
      <w:r>
        <w:rPr>
          <w:i/>
        </w:rPr>
        <w:t>Show &amp; Tell: Celebrating the Collections of the Gregg Museum of Art &amp; Design</w:t>
      </w:r>
      <w:r>
        <w:t xml:space="preserve">. Raleigh, NC: Gregg Museum of Art &amp; Design. </w:t>
      </w:r>
      <w:r w:rsidR="003C2DC2">
        <w:t>Contributed</w:t>
      </w:r>
      <w:r>
        <w:t xml:space="preserve"> captions for</w:t>
      </w:r>
      <w:r w:rsidR="003C2DC2">
        <w:t xml:space="preserve"> twenty-one objects in show catalog.</w:t>
      </w:r>
      <w:r>
        <w:t xml:space="preserve"> </w:t>
      </w:r>
    </w:p>
    <w:p w14:paraId="6826A235" w14:textId="77777777" w:rsidR="003C2DC2" w:rsidRDefault="003C2DC2" w:rsidP="00C25282">
      <w:pPr>
        <w:autoSpaceDE w:val="0"/>
        <w:autoSpaceDN w:val="0"/>
        <w:adjustRightInd w:val="0"/>
      </w:pPr>
    </w:p>
    <w:p w14:paraId="129EE1EC" w14:textId="1EA17C83" w:rsidR="00C25282" w:rsidRPr="00C653A0" w:rsidRDefault="009F390F" w:rsidP="00C25282">
      <w:pPr>
        <w:autoSpaceDE w:val="0"/>
        <w:autoSpaceDN w:val="0"/>
        <w:adjustRightInd w:val="0"/>
        <w:rPr>
          <w:u w:val="single"/>
          <w:lang w:val="es-MX"/>
        </w:rPr>
      </w:pPr>
      <w:r w:rsidRPr="00C653A0">
        <w:rPr>
          <w:u w:val="single"/>
          <w:lang w:val="es-MX"/>
        </w:rPr>
        <w:t>Public Anthropology</w:t>
      </w:r>
    </w:p>
    <w:p w14:paraId="744DCF08" w14:textId="77777777" w:rsidR="00C25282" w:rsidRPr="00C653A0" w:rsidRDefault="00C25282" w:rsidP="00C25282">
      <w:pPr>
        <w:autoSpaceDE w:val="0"/>
        <w:autoSpaceDN w:val="0"/>
        <w:adjustRightInd w:val="0"/>
        <w:rPr>
          <w:lang w:val="es-MX"/>
        </w:rPr>
      </w:pPr>
    </w:p>
    <w:p w14:paraId="680C5DDD" w14:textId="1F98F1D7" w:rsidR="00C25282" w:rsidRDefault="009F390F" w:rsidP="00657A99">
      <w:pPr>
        <w:tabs>
          <w:tab w:val="left" w:pos="1260"/>
        </w:tabs>
        <w:autoSpaceDE w:val="0"/>
        <w:autoSpaceDN w:val="0"/>
        <w:adjustRightInd w:val="0"/>
        <w:ind w:left="1440" w:hanging="1260"/>
      </w:pPr>
      <w:r w:rsidRPr="00C653A0">
        <w:rPr>
          <w:lang w:val="es-MX"/>
        </w:rPr>
        <w:lastRenderedPageBreak/>
        <w:t>2019</w:t>
      </w:r>
      <w:r w:rsidR="00C25282" w:rsidRPr="00C653A0">
        <w:rPr>
          <w:lang w:val="es-MX"/>
        </w:rPr>
        <w:tab/>
      </w:r>
      <w:r w:rsidRPr="00AD0171">
        <w:rPr>
          <w:b/>
          <w:bCs/>
          <w:lang w:val="es-MX"/>
        </w:rPr>
        <w:t>Millhauser, John K.</w:t>
      </w:r>
      <w:r w:rsidRPr="00C653A0">
        <w:rPr>
          <w:lang w:val="es-MX"/>
        </w:rPr>
        <w:t xml:space="preserve"> “El medio ambiente de la Cuenca de México y del lago de Xaltocan” and “Impuestos, tributos y mercados.” </w:t>
      </w:r>
      <w:r>
        <w:t xml:space="preserve">In </w:t>
      </w:r>
      <w:r w:rsidR="00C25282" w:rsidRPr="00AD0B1C">
        <w:rPr>
          <w:i/>
        </w:rPr>
        <w:t>Xaltocan</w:t>
      </w:r>
      <w:r w:rsidR="00AD0B1C">
        <w:rPr>
          <w:i/>
        </w:rPr>
        <w:t xml:space="preserve">: </w:t>
      </w:r>
      <w:proofErr w:type="spellStart"/>
      <w:r w:rsidR="00AD0B1C">
        <w:rPr>
          <w:i/>
        </w:rPr>
        <w:t>Arqueolog</w:t>
      </w:r>
      <w:r w:rsidR="00100BB0">
        <w:rPr>
          <w:i/>
        </w:rPr>
        <w:t>ía</w:t>
      </w:r>
      <w:proofErr w:type="spellEnd"/>
      <w:r>
        <w:rPr>
          <w:i/>
        </w:rPr>
        <w:t>,</w:t>
      </w:r>
      <w:r w:rsidR="00100BB0">
        <w:rPr>
          <w:i/>
        </w:rPr>
        <w:t xml:space="preserve"> </w:t>
      </w:r>
      <w:proofErr w:type="spellStart"/>
      <w:r w:rsidR="00100BB0">
        <w:rPr>
          <w:i/>
        </w:rPr>
        <w:t>Historia</w:t>
      </w:r>
      <w:proofErr w:type="spellEnd"/>
      <w:r>
        <w:rPr>
          <w:i/>
        </w:rPr>
        <w:t xml:space="preserve"> y </w:t>
      </w:r>
      <w:proofErr w:type="spellStart"/>
      <w:r>
        <w:rPr>
          <w:i/>
        </w:rPr>
        <w:t>Communidad</w:t>
      </w:r>
      <w:proofErr w:type="spellEnd"/>
      <w:r w:rsidR="00100BB0">
        <w:t>, edited by C.</w:t>
      </w:r>
      <w:r w:rsidR="0033050F">
        <w:t xml:space="preserve"> T. Morehart</w:t>
      </w:r>
      <w:r>
        <w:t xml:space="preserve">, K. De Lucia, and E. Rodríguez-Alegría, </w:t>
      </w:r>
      <w:r w:rsidR="0033050F">
        <w:t xml:space="preserve">produced with </w:t>
      </w:r>
      <w:r w:rsidR="00100BB0">
        <w:t>the support of an Engaged Anthropology Grant from the Wenner-Gren Foundation</w:t>
      </w:r>
      <w:r>
        <w:t>, pp. 7-12 and 36-40.</w:t>
      </w:r>
    </w:p>
    <w:p w14:paraId="4F8B23A6" w14:textId="77777777" w:rsidR="0081708F" w:rsidRPr="00C653A0" w:rsidRDefault="0081708F" w:rsidP="008C048F">
      <w:pPr>
        <w:autoSpaceDE w:val="0"/>
        <w:autoSpaceDN w:val="0"/>
        <w:adjustRightInd w:val="0"/>
        <w:rPr>
          <w:b/>
        </w:rPr>
      </w:pPr>
    </w:p>
    <w:p w14:paraId="572EECC9" w14:textId="123C2470" w:rsidR="008160BD" w:rsidRPr="00C00248" w:rsidRDefault="008C048F" w:rsidP="008160BD">
      <w:pPr>
        <w:autoSpaceDE w:val="0"/>
        <w:autoSpaceDN w:val="0"/>
        <w:adjustRightInd w:val="0"/>
        <w:rPr>
          <w:b/>
          <w:bCs/>
        </w:rPr>
      </w:pPr>
      <w:r w:rsidRPr="00C00248">
        <w:rPr>
          <w:b/>
          <w:bCs/>
        </w:rPr>
        <w:t xml:space="preserve">FIELD </w:t>
      </w:r>
      <w:r w:rsidRPr="00306D35">
        <w:rPr>
          <w:b/>
          <w:bCs/>
        </w:rPr>
        <w:t>EXPERIENCE</w:t>
      </w:r>
    </w:p>
    <w:p w14:paraId="0AD4BDBF" w14:textId="77777777" w:rsidR="008160BD" w:rsidRDefault="008160BD" w:rsidP="00572670">
      <w:pPr>
        <w:autoSpaceDE w:val="0"/>
        <w:autoSpaceDN w:val="0"/>
        <w:adjustRightInd w:val="0"/>
        <w:ind w:left="1440" w:hanging="1260"/>
      </w:pPr>
    </w:p>
    <w:p w14:paraId="377F0D6D" w14:textId="2BCA5E7A" w:rsidR="00D506C5" w:rsidRDefault="00D506C5" w:rsidP="00657A99">
      <w:pPr>
        <w:tabs>
          <w:tab w:val="left" w:pos="1260"/>
        </w:tabs>
        <w:autoSpaceDE w:val="0"/>
        <w:autoSpaceDN w:val="0"/>
        <w:adjustRightInd w:val="0"/>
        <w:ind w:left="1440" w:hanging="1260"/>
      </w:pPr>
      <w:r>
        <w:t>2019-</w:t>
      </w:r>
      <w:r>
        <w:tab/>
      </w:r>
      <w:r w:rsidRPr="001E1990">
        <w:t>Consultant and researcher,</w:t>
      </w:r>
      <w:r>
        <w:t xml:space="preserve"> </w:t>
      </w:r>
      <w:r>
        <w:rPr>
          <w:i/>
          <w:iCs/>
        </w:rPr>
        <w:t xml:space="preserve">Proyecto de </w:t>
      </w:r>
      <w:proofErr w:type="spellStart"/>
      <w:r>
        <w:rPr>
          <w:i/>
          <w:iCs/>
        </w:rPr>
        <w:t>Arqueología</w:t>
      </w:r>
      <w:proofErr w:type="spellEnd"/>
      <w:r>
        <w:rPr>
          <w:i/>
          <w:iCs/>
        </w:rPr>
        <w:t xml:space="preserve"> </w:t>
      </w:r>
      <w:proofErr w:type="spellStart"/>
      <w:r>
        <w:rPr>
          <w:i/>
          <w:iCs/>
        </w:rPr>
        <w:t>Cotidiana</w:t>
      </w:r>
      <w:proofErr w:type="spellEnd"/>
      <w:r>
        <w:rPr>
          <w:i/>
          <w:iCs/>
        </w:rPr>
        <w:t xml:space="preserve"> de </w:t>
      </w:r>
      <w:proofErr w:type="spellStart"/>
      <w:r>
        <w:rPr>
          <w:i/>
          <w:iCs/>
        </w:rPr>
        <w:t>Tepeticpac</w:t>
      </w:r>
      <w:proofErr w:type="spellEnd"/>
      <w:r>
        <w:t>.</w:t>
      </w:r>
      <w:r w:rsidRPr="001E1990">
        <w:rPr>
          <w:iCs/>
        </w:rPr>
        <w:t xml:space="preserve"> Principal investigator: </w:t>
      </w:r>
      <w:r>
        <w:rPr>
          <w:iCs/>
        </w:rPr>
        <w:t xml:space="preserve">L. </w:t>
      </w:r>
      <w:proofErr w:type="spellStart"/>
      <w:r>
        <w:rPr>
          <w:iCs/>
        </w:rPr>
        <w:t>Overholtzer</w:t>
      </w:r>
      <w:proofErr w:type="spellEnd"/>
      <w:r>
        <w:rPr>
          <w:iCs/>
        </w:rPr>
        <w:t xml:space="preserve"> (</w:t>
      </w:r>
      <w:proofErr w:type="spellStart"/>
      <w:r>
        <w:rPr>
          <w:iCs/>
        </w:rPr>
        <w:t>Mcgill</w:t>
      </w:r>
      <w:proofErr w:type="spellEnd"/>
      <w:r>
        <w:rPr>
          <w:iCs/>
        </w:rPr>
        <w:t xml:space="preserve"> University)</w:t>
      </w:r>
      <w:r w:rsidRPr="001E1990">
        <w:rPr>
          <w:iCs/>
        </w:rPr>
        <w:t>. Consulting on the analysis of lithic materials</w:t>
      </w:r>
      <w:r>
        <w:rPr>
          <w:iCs/>
        </w:rPr>
        <w:t xml:space="preserve"> and conducting XRF research on obsidian from recent excavations at Tepeticpac, Mexico.</w:t>
      </w:r>
    </w:p>
    <w:p w14:paraId="600AA9D2" w14:textId="2B60B150" w:rsidR="00F655B2" w:rsidRDefault="00F655B2" w:rsidP="00657A99">
      <w:pPr>
        <w:tabs>
          <w:tab w:val="left" w:pos="1260"/>
        </w:tabs>
        <w:autoSpaceDE w:val="0"/>
        <w:autoSpaceDN w:val="0"/>
        <w:adjustRightInd w:val="0"/>
        <w:ind w:left="1440" w:hanging="1260"/>
      </w:pPr>
      <w:r>
        <w:t>2021</w:t>
      </w:r>
      <w:r>
        <w:tab/>
        <w:t xml:space="preserve">Researcher, </w:t>
      </w:r>
      <w:r>
        <w:rPr>
          <w:i/>
        </w:rPr>
        <w:t>Nixtun Ch’ich’ Archaeological Project.</w:t>
      </w:r>
      <w:r>
        <w:t xml:space="preserve"> Principal Investigator, Timothy Pugh, collaboration with Yuko </w:t>
      </w:r>
      <w:proofErr w:type="spellStart"/>
      <w:r>
        <w:t>Shiratori</w:t>
      </w:r>
      <w:proofErr w:type="spellEnd"/>
      <w:r>
        <w:t>.</w:t>
      </w:r>
      <w:r w:rsidRPr="00F655B2">
        <w:rPr>
          <w:iCs/>
        </w:rPr>
        <w:t xml:space="preserve"> </w:t>
      </w:r>
      <w:r>
        <w:rPr>
          <w:iCs/>
        </w:rPr>
        <w:t>Conducting XRF research on obsidian from recent and past excavations.</w:t>
      </w:r>
    </w:p>
    <w:p w14:paraId="26D4C84E" w14:textId="6F3C668E" w:rsidR="00F94E26" w:rsidRDefault="00C65914" w:rsidP="00657A99">
      <w:pPr>
        <w:tabs>
          <w:tab w:val="left" w:pos="1260"/>
        </w:tabs>
        <w:autoSpaceDE w:val="0"/>
        <w:autoSpaceDN w:val="0"/>
        <w:adjustRightInd w:val="0"/>
        <w:ind w:left="1440" w:hanging="1260"/>
      </w:pPr>
      <w:r>
        <w:t>2019</w:t>
      </w:r>
      <w:r w:rsidR="00F655B2">
        <w:t>-</w:t>
      </w:r>
      <w:r>
        <w:tab/>
      </w:r>
      <w:r w:rsidRPr="001E1990">
        <w:t>Consultant and researcher,</w:t>
      </w:r>
      <w:r>
        <w:t xml:space="preserve"> </w:t>
      </w:r>
      <w:r w:rsidRPr="00C65914">
        <w:rPr>
          <w:i/>
          <w:iCs/>
        </w:rPr>
        <w:t xml:space="preserve">Subsistence, Economic Diversity </w:t>
      </w:r>
      <w:r>
        <w:rPr>
          <w:i/>
          <w:iCs/>
        </w:rPr>
        <w:t>a</w:t>
      </w:r>
      <w:r w:rsidRPr="00C65914">
        <w:rPr>
          <w:i/>
          <w:iCs/>
        </w:rPr>
        <w:t xml:space="preserve">nd Resilience </w:t>
      </w:r>
      <w:r w:rsidR="003C7A94">
        <w:rPr>
          <w:i/>
          <w:iCs/>
        </w:rPr>
        <w:t>i</w:t>
      </w:r>
      <w:r w:rsidRPr="00C65914">
        <w:rPr>
          <w:i/>
          <w:iCs/>
        </w:rPr>
        <w:t xml:space="preserve">n Response </w:t>
      </w:r>
      <w:r w:rsidR="00950DC3">
        <w:rPr>
          <w:i/>
          <w:iCs/>
        </w:rPr>
        <w:t>t</w:t>
      </w:r>
      <w:r w:rsidRPr="00C65914">
        <w:rPr>
          <w:i/>
          <w:iCs/>
        </w:rPr>
        <w:t>o State Level Change</w:t>
      </w:r>
      <w:r>
        <w:t>.</w:t>
      </w:r>
      <w:r w:rsidRPr="001E1990">
        <w:rPr>
          <w:iCs/>
        </w:rPr>
        <w:t xml:space="preserve"> Principal investigator: </w:t>
      </w:r>
      <w:r>
        <w:rPr>
          <w:iCs/>
        </w:rPr>
        <w:t>C. Morehart (Arizona State University)</w:t>
      </w:r>
      <w:r w:rsidRPr="001E1990">
        <w:rPr>
          <w:iCs/>
        </w:rPr>
        <w:t>. Consulting on the analysis of lithic materials</w:t>
      </w:r>
      <w:r>
        <w:rPr>
          <w:iCs/>
        </w:rPr>
        <w:t xml:space="preserve"> and conducting XRF research on obsidian from recent excavations at the Mogotes site, Mexico.</w:t>
      </w:r>
    </w:p>
    <w:p w14:paraId="6202333C" w14:textId="7B3735B7" w:rsidR="00F94E26" w:rsidRPr="00596A71" w:rsidRDefault="00C65914" w:rsidP="00657A99">
      <w:pPr>
        <w:tabs>
          <w:tab w:val="left" w:pos="1260"/>
        </w:tabs>
        <w:autoSpaceDE w:val="0"/>
        <w:autoSpaceDN w:val="0"/>
        <w:adjustRightInd w:val="0"/>
        <w:ind w:left="1440" w:hanging="1260"/>
      </w:pPr>
      <w:r>
        <w:t>2019</w:t>
      </w:r>
      <w:r w:rsidR="00F655B2">
        <w:t>-</w:t>
      </w:r>
      <w:r>
        <w:tab/>
      </w:r>
      <w:r w:rsidRPr="001E1990">
        <w:t xml:space="preserve">Consultant and researcher, </w:t>
      </w:r>
      <w:r>
        <w:rPr>
          <w:i/>
          <w:iCs/>
        </w:rPr>
        <w:t>Xaltocan Archaeological Project</w:t>
      </w:r>
      <w:r w:rsidRPr="001E1990">
        <w:rPr>
          <w:iCs/>
        </w:rPr>
        <w:t xml:space="preserve">. </w:t>
      </w:r>
      <w:r w:rsidRPr="00C653A0">
        <w:rPr>
          <w:iCs/>
          <w:lang w:val="es-MX"/>
        </w:rPr>
        <w:t xml:space="preserve">Principal investigators: E. Rodríguez-Alegría (UT Austin) and K. De Lucia (Colgate). </w:t>
      </w:r>
      <w:r w:rsidRPr="001E1990">
        <w:rPr>
          <w:iCs/>
        </w:rPr>
        <w:t>Consulting on the analysis of lithic materials</w:t>
      </w:r>
      <w:r>
        <w:rPr>
          <w:iCs/>
        </w:rPr>
        <w:t xml:space="preserve"> and conducting XRF research on obsidian from recent and past excavations.</w:t>
      </w:r>
    </w:p>
    <w:p w14:paraId="55C046F0" w14:textId="1014AF7C" w:rsidR="00F94E26" w:rsidRDefault="00555E47" w:rsidP="00657A99">
      <w:pPr>
        <w:tabs>
          <w:tab w:val="left" w:pos="1260"/>
        </w:tabs>
        <w:autoSpaceDE w:val="0"/>
        <w:autoSpaceDN w:val="0"/>
        <w:adjustRightInd w:val="0"/>
        <w:ind w:left="1440" w:hanging="1260"/>
      </w:pPr>
      <w:r w:rsidRPr="00C653A0">
        <w:rPr>
          <w:lang w:val="es-MX"/>
        </w:rPr>
        <w:t>2016</w:t>
      </w:r>
      <w:r w:rsidR="00722C25" w:rsidRPr="00C653A0">
        <w:rPr>
          <w:lang w:val="es-MX"/>
        </w:rPr>
        <w:t>-</w:t>
      </w:r>
      <w:r w:rsidRPr="00C653A0">
        <w:rPr>
          <w:lang w:val="es-MX"/>
        </w:rPr>
        <w:tab/>
        <w:t xml:space="preserve">Consultant and researcher, </w:t>
      </w:r>
      <w:r w:rsidRPr="00C653A0">
        <w:rPr>
          <w:i/>
          <w:iCs/>
          <w:lang w:val="es-MX"/>
        </w:rPr>
        <w:t xml:space="preserve">Proyecto Arqueológico </w:t>
      </w:r>
      <w:r w:rsidR="001E1990" w:rsidRPr="00C653A0">
        <w:rPr>
          <w:i/>
          <w:iCs/>
          <w:lang w:val="es-MX"/>
        </w:rPr>
        <w:t>Teuchitlán</w:t>
      </w:r>
      <w:r w:rsidRPr="00C653A0">
        <w:rPr>
          <w:i/>
          <w:iCs/>
          <w:lang w:val="es-MX"/>
        </w:rPr>
        <w:t>, Jalisco, Mexico</w:t>
      </w:r>
      <w:r w:rsidRPr="00C653A0">
        <w:rPr>
          <w:iCs/>
          <w:lang w:val="es-MX"/>
        </w:rPr>
        <w:t xml:space="preserve">. </w:t>
      </w:r>
      <w:r w:rsidR="001E1990" w:rsidRPr="001E1990">
        <w:rPr>
          <w:iCs/>
        </w:rPr>
        <w:t>Principal investigator: V</w:t>
      </w:r>
      <w:r w:rsidR="004C55DA">
        <w:rPr>
          <w:iCs/>
        </w:rPr>
        <w:t>.</w:t>
      </w:r>
      <w:r w:rsidR="001E1990" w:rsidRPr="001E1990">
        <w:rPr>
          <w:iCs/>
        </w:rPr>
        <w:t xml:space="preserve"> Heredia Espino</w:t>
      </w:r>
      <w:r w:rsidR="004C55DA">
        <w:rPr>
          <w:iCs/>
        </w:rPr>
        <w:t>z</w:t>
      </w:r>
      <w:r w:rsidR="001E1990" w:rsidRPr="001E1990">
        <w:rPr>
          <w:iCs/>
        </w:rPr>
        <w:t>a</w:t>
      </w:r>
      <w:r w:rsidR="00C65914">
        <w:rPr>
          <w:iCs/>
        </w:rPr>
        <w:t xml:space="preserve"> (</w:t>
      </w:r>
      <w:r w:rsidR="001E1990" w:rsidRPr="001E1990">
        <w:rPr>
          <w:iCs/>
        </w:rPr>
        <w:t>Colegio de Michoacán</w:t>
      </w:r>
      <w:r w:rsidR="00C65914">
        <w:rPr>
          <w:iCs/>
        </w:rPr>
        <w:t>)</w:t>
      </w:r>
      <w:r w:rsidR="001E1990" w:rsidRPr="001E1990">
        <w:rPr>
          <w:iCs/>
        </w:rPr>
        <w:t xml:space="preserve">. </w:t>
      </w:r>
      <w:r w:rsidRPr="001E1990">
        <w:rPr>
          <w:iCs/>
        </w:rPr>
        <w:t>Consulting on the analysis of lithic materials</w:t>
      </w:r>
      <w:r w:rsidR="001E1990">
        <w:rPr>
          <w:iCs/>
        </w:rPr>
        <w:t xml:space="preserve"> from excavations at the Guachimontones site</w:t>
      </w:r>
      <w:r w:rsidRPr="001E1990">
        <w:rPr>
          <w:iCs/>
        </w:rPr>
        <w:t>.</w:t>
      </w:r>
    </w:p>
    <w:p w14:paraId="3F857DE9" w14:textId="049CE139" w:rsidR="00F94E26" w:rsidRPr="00596A71" w:rsidRDefault="00572670" w:rsidP="00657A99">
      <w:pPr>
        <w:tabs>
          <w:tab w:val="left" w:pos="1260"/>
        </w:tabs>
        <w:autoSpaceDE w:val="0"/>
        <w:autoSpaceDN w:val="0"/>
        <w:adjustRightInd w:val="0"/>
        <w:ind w:left="1440" w:hanging="1260"/>
      </w:pPr>
      <w:r w:rsidRPr="004E7517">
        <w:t>2015</w:t>
      </w:r>
      <w:r w:rsidR="00555E47">
        <w:t>-</w:t>
      </w:r>
      <w:r w:rsidRPr="004E7517">
        <w:tab/>
        <w:t xml:space="preserve">Co-principal Investigator, </w:t>
      </w:r>
      <w:r w:rsidRPr="004E7517">
        <w:rPr>
          <w:i/>
        </w:rPr>
        <w:t>Tlaxcallan Archaeological Project</w:t>
      </w:r>
      <w:r w:rsidRPr="004E7517">
        <w:t>. Extensive excavations of terraces at the</w:t>
      </w:r>
      <w:r>
        <w:t xml:space="preserve"> Postclassic site of Tlaxcallan, Tlaxcala, Mexico.</w:t>
      </w:r>
      <w:r w:rsidRPr="004E7517">
        <w:t xml:space="preserve"> </w:t>
      </w:r>
    </w:p>
    <w:p w14:paraId="40B87618" w14:textId="1178EB87" w:rsidR="00F94E26" w:rsidRDefault="00BE5BAE" w:rsidP="00657A99">
      <w:pPr>
        <w:tabs>
          <w:tab w:val="left" w:pos="1260"/>
        </w:tabs>
        <w:autoSpaceDE w:val="0"/>
        <w:autoSpaceDN w:val="0"/>
        <w:adjustRightInd w:val="0"/>
        <w:ind w:left="1440" w:hanging="1260"/>
      </w:pPr>
      <w:r w:rsidRPr="006A14F5">
        <w:rPr>
          <w:lang w:val="es-MX"/>
        </w:rPr>
        <w:t>2010-</w:t>
      </w:r>
      <w:r w:rsidR="00DE4F08" w:rsidRPr="006A14F5">
        <w:rPr>
          <w:lang w:val="es-MX"/>
        </w:rPr>
        <w:t>11</w:t>
      </w:r>
      <w:r w:rsidR="00DE4F08" w:rsidRPr="006A14F5">
        <w:rPr>
          <w:lang w:val="es-MX"/>
        </w:rPr>
        <w:tab/>
      </w:r>
      <w:r w:rsidR="008C048F" w:rsidRPr="006A14F5">
        <w:rPr>
          <w:lang w:val="es-MX"/>
        </w:rPr>
        <w:t xml:space="preserve">Principal Investigator. </w:t>
      </w:r>
      <w:r w:rsidR="008C048F" w:rsidRPr="006A14F5">
        <w:rPr>
          <w:i/>
          <w:iCs/>
          <w:lang w:val="es-MX"/>
        </w:rPr>
        <w:t>Proyecto Arqueológico San Bartolomé Salinas, Mexico.</w:t>
      </w:r>
      <w:r w:rsidR="00DE4F08" w:rsidRPr="006A14F5">
        <w:rPr>
          <w:i/>
          <w:iCs/>
          <w:lang w:val="es-MX"/>
        </w:rPr>
        <w:t xml:space="preserve"> </w:t>
      </w:r>
      <w:r w:rsidR="008C048F" w:rsidRPr="008C048F">
        <w:t>Dissertation research included full-coverage survey, systematic surface collections,</w:t>
      </w:r>
      <w:r w:rsidR="00DE4F08">
        <w:t xml:space="preserve"> </w:t>
      </w:r>
      <w:r w:rsidR="008C048F" w:rsidRPr="008C048F">
        <w:t>remote sensing (</w:t>
      </w:r>
      <w:r w:rsidR="00B46EC8">
        <w:t>GPR</w:t>
      </w:r>
      <w:r w:rsidR="008C048F" w:rsidRPr="008C048F">
        <w:t xml:space="preserve"> and magnetometry), soil chemistry analysis, test</w:t>
      </w:r>
      <w:r w:rsidR="00DE4F08">
        <w:t xml:space="preserve"> </w:t>
      </w:r>
      <w:r w:rsidR="008C048F" w:rsidRPr="008C048F">
        <w:t>excavations, and the construction of a GIS database.</w:t>
      </w:r>
    </w:p>
    <w:p w14:paraId="6887ABD0" w14:textId="66F046C6" w:rsidR="00F94E26" w:rsidRDefault="0085520D" w:rsidP="00657A99">
      <w:pPr>
        <w:tabs>
          <w:tab w:val="left" w:pos="1260"/>
        </w:tabs>
        <w:autoSpaceDE w:val="0"/>
        <w:autoSpaceDN w:val="0"/>
        <w:adjustRightInd w:val="0"/>
        <w:ind w:left="1440" w:hanging="1260"/>
      </w:pPr>
      <w:r>
        <w:t>2008-</w:t>
      </w:r>
      <w:r w:rsidR="008C048F" w:rsidRPr="008C048F">
        <w:t>09</w:t>
      </w:r>
      <w:r w:rsidR="00DE4F08">
        <w:tab/>
      </w:r>
      <w:r w:rsidR="008C048F" w:rsidRPr="008C048F">
        <w:t xml:space="preserve">Survey Supervisor and Lithic Analyst, </w:t>
      </w:r>
      <w:r w:rsidR="008C048F" w:rsidRPr="008C048F">
        <w:rPr>
          <w:i/>
          <w:iCs/>
        </w:rPr>
        <w:t>Tlaxcala Mapping Project, Mexico</w:t>
      </w:r>
      <w:r w:rsidR="008C048F" w:rsidRPr="008C048F">
        <w:t>. Principal</w:t>
      </w:r>
      <w:r w:rsidR="00DE4F08">
        <w:t xml:space="preserve"> </w:t>
      </w:r>
      <w:r w:rsidR="008C048F" w:rsidRPr="008C048F">
        <w:t>Investigators: L</w:t>
      </w:r>
      <w:r w:rsidR="004C55DA">
        <w:t>. F.</w:t>
      </w:r>
      <w:r w:rsidR="008C048F" w:rsidRPr="008C048F">
        <w:t xml:space="preserve"> Fargher and R</w:t>
      </w:r>
      <w:r w:rsidR="004C55DA">
        <w:t>. E.</w:t>
      </w:r>
      <w:r w:rsidR="008C048F" w:rsidRPr="008C048F">
        <w:t xml:space="preserve"> Blanton, Purdue University.</w:t>
      </w:r>
    </w:p>
    <w:p w14:paraId="55F23A30" w14:textId="2AD804A1" w:rsidR="00F94E26" w:rsidRPr="00596A71" w:rsidRDefault="008C048F" w:rsidP="00657A99">
      <w:pPr>
        <w:tabs>
          <w:tab w:val="left" w:pos="1260"/>
        </w:tabs>
        <w:autoSpaceDE w:val="0"/>
        <w:autoSpaceDN w:val="0"/>
        <w:adjustRightInd w:val="0"/>
        <w:ind w:left="1440" w:hanging="1260"/>
      </w:pPr>
      <w:r w:rsidRPr="008C048F">
        <w:t>2007</w:t>
      </w:r>
      <w:r w:rsidR="00DE4F08">
        <w:tab/>
      </w:r>
      <w:r w:rsidRPr="008C048F">
        <w:t xml:space="preserve">Excavation Supervisor and Lithic Analyst, </w:t>
      </w:r>
      <w:r w:rsidRPr="008C048F">
        <w:rPr>
          <w:i/>
          <w:iCs/>
        </w:rPr>
        <w:t>Household Strategies at Xaltocan</w:t>
      </w:r>
      <w:r w:rsidRPr="008C048F">
        <w:t>.</w:t>
      </w:r>
      <w:r w:rsidR="00DE4F08">
        <w:t xml:space="preserve"> </w:t>
      </w:r>
      <w:r w:rsidRPr="008C048F">
        <w:t>Principal Investigators: E</w:t>
      </w:r>
      <w:r w:rsidR="004C55DA">
        <w:t>. M.</w:t>
      </w:r>
      <w:r w:rsidRPr="008C048F">
        <w:t xml:space="preserve"> Brumfiel, Northwestern University and E</w:t>
      </w:r>
      <w:r w:rsidR="004C55DA">
        <w:t>.</w:t>
      </w:r>
      <w:r w:rsidR="00DE4F08">
        <w:t xml:space="preserve"> </w:t>
      </w:r>
      <w:r w:rsidRPr="008C048F">
        <w:t>Rodríguez-Alegría, The University of Texas at Austin.</w:t>
      </w:r>
    </w:p>
    <w:p w14:paraId="04B793CB" w14:textId="3C366124" w:rsidR="00F94E26" w:rsidRDefault="00BE5BAE" w:rsidP="00657A99">
      <w:pPr>
        <w:tabs>
          <w:tab w:val="left" w:pos="1260"/>
        </w:tabs>
        <w:autoSpaceDE w:val="0"/>
        <w:autoSpaceDN w:val="0"/>
        <w:adjustRightInd w:val="0"/>
        <w:ind w:left="1440" w:hanging="1260"/>
      </w:pPr>
      <w:r>
        <w:rPr>
          <w:lang w:val="es-MX"/>
        </w:rPr>
        <w:t>1997-</w:t>
      </w:r>
      <w:r w:rsidR="008C048F" w:rsidRPr="008C048F">
        <w:rPr>
          <w:lang w:val="es-MX"/>
        </w:rPr>
        <w:t>99</w:t>
      </w:r>
      <w:r w:rsidR="00DE4F08">
        <w:rPr>
          <w:lang w:val="es-MX"/>
        </w:rPr>
        <w:tab/>
      </w:r>
      <w:r w:rsidR="008C048F" w:rsidRPr="008C048F">
        <w:rPr>
          <w:lang w:val="es-MX"/>
        </w:rPr>
        <w:t xml:space="preserve">Laboratory Director and Excavation Supervisor, </w:t>
      </w:r>
      <w:r w:rsidR="008C048F" w:rsidRPr="008C048F">
        <w:rPr>
          <w:i/>
          <w:iCs/>
          <w:lang w:val="es-MX"/>
        </w:rPr>
        <w:t>La Quemada–Malpaso Valley</w:t>
      </w:r>
      <w:r w:rsidR="00DE4F08">
        <w:rPr>
          <w:i/>
          <w:iCs/>
          <w:lang w:val="es-MX"/>
        </w:rPr>
        <w:t xml:space="preserve"> </w:t>
      </w:r>
      <w:r w:rsidR="008C048F" w:rsidRPr="008C048F">
        <w:rPr>
          <w:i/>
          <w:iCs/>
          <w:lang w:val="es-MX"/>
        </w:rPr>
        <w:t>Archaeological Project</w:t>
      </w:r>
      <w:r w:rsidR="008C048F" w:rsidRPr="008C048F">
        <w:rPr>
          <w:lang w:val="es-MX"/>
        </w:rPr>
        <w:t xml:space="preserve">, Zacatecas, México. </w:t>
      </w:r>
      <w:r w:rsidR="008C048F" w:rsidRPr="00DE4F08">
        <w:t>Principal Investigator: B</w:t>
      </w:r>
      <w:r w:rsidR="004C55DA">
        <w:t>.</w:t>
      </w:r>
      <w:r w:rsidR="008C048F" w:rsidRPr="00DE4F08">
        <w:t xml:space="preserve"> A. Nelson,</w:t>
      </w:r>
      <w:r w:rsidR="00DE4F08" w:rsidRPr="00DE4F08">
        <w:t xml:space="preserve"> </w:t>
      </w:r>
      <w:r w:rsidR="008C048F" w:rsidRPr="008C048F">
        <w:t>Arizona State University.</w:t>
      </w:r>
    </w:p>
    <w:p w14:paraId="465CA8E6" w14:textId="0D3974F4" w:rsidR="00F94E26" w:rsidRDefault="008C048F" w:rsidP="00657A99">
      <w:pPr>
        <w:tabs>
          <w:tab w:val="left" w:pos="1260"/>
        </w:tabs>
        <w:autoSpaceDE w:val="0"/>
        <w:autoSpaceDN w:val="0"/>
        <w:adjustRightInd w:val="0"/>
        <w:ind w:left="1440" w:hanging="1260"/>
      </w:pPr>
      <w:r w:rsidRPr="008C048F">
        <w:t>1997</w:t>
      </w:r>
      <w:r w:rsidR="00DE4F08">
        <w:tab/>
      </w:r>
      <w:r w:rsidRPr="008C048F">
        <w:t>Excavation Supervisor, Lithic Analyst, and Illustrator</w:t>
      </w:r>
      <w:r w:rsidRPr="008C048F">
        <w:rPr>
          <w:i/>
          <w:iCs/>
        </w:rPr>
        <w:t>, Production and Power at</w:t>
      </w:r>
      <w:r w:rsidR="00DE4F08">
        <w:rPr>
          <w:i/>
          <w:iCs/>
        </w:rPr>
        <w:t xml:space="preserve"> </w:t>
      </w:r>
      <w:r w:rsidRPr="00DE4F08">
        <w:rPr>
          <w:i/>
          <w:iCs/>
        </w:rPr>
        <w:t>Xaltocan, Mexico</w:t>
      </w:r>
      <w:r w:rsidRPr="00DE4F08">
        <w:t xml:space="preserve">. </w:t>
      </w:r>
      <w:r w:rsidRPr="00C653A0">
        <w:t>Principal Investigator: E</w:t>
      </w:r>
      <w:r w:rsidR="004C55DA" w:rsidRPr="00C653A0">
        <w:t>. M.</w:t>
      </w:r>
      <w:r w:rsidRPr="00C653A0">
        <w:t xml:space="preserve"> Brumfiel, Albion College.</w:t>
      </w:r>
    </w:p>
    <w:p w14:paraId="020E72DD" w14:textId="70486411" w:rsidR="00F94E26" w:rsidRDefault="007C308B" w:rsidP="00657A99">
      <w:pPr>
        <w:tabs>
          <w:tab w:val="left" w:pos="1260"/>
        </w:tabs>
        <w:autoSpaceDE w:val="0"/>
        <w:autoSpaceDN w:val="0"/>
        <w:adjustRightInd w:val="0"/>
        <w:ind w:left="1440" w:hanging="1260"/>
      </w:pPr>
      <w:r w:rsidRPr="00C653A0">
        <w:t>1996</w:t>
      </w:r>
      <w:r w:rsidRPr="00C653A0">
        <w:tab/>
        <w:t>Field Technician, Phase 2 excavations, Moorefield, West Virginia. R. Christopher Goodwin and Associates.</w:t>
      </w:r>
    </w:p>
    <w:p w14:paraId="1F0B65DC" w14:textId="2433DF8E" w:rsidR="00F94E26" w:rsidRDefault="008C048F" w:rsidP="00657A99">
      <w:pPr>
        <w:tabs>
          <w:tab w:val="left" w:pos="1260"/>
        </w:tabs>
        <w:autoSpaceDE w:val="0"/>
        <w:autoSpaceDN w:val="0"/>
        <w:adjustRightInd w:val="0"/>
        <w:ind w:left="1440" w:hanging="1260"/>
      </w:pPr>
      <w:r w:rsidRPr="00C653A0">
        <w:t>199</w:t>
      </w:r>
      <w:r w:rsidR="003C7A94">
        <w:t>4, 95</w:t>
      </w:r>
      <w:r w:rsidR="00DE4F08" w:rsidRPr="00C653A0">
        <w:tab/>
      </w:r>
      <w:r w:rsidRPr="00C653A0">
        <w:t xml:space="preserve">Excavation Supervisor, Torre de Palma, Portugal. </w:t>
      </w:r>
      <w:r w:rsidRPr="008C048F">
        <w:t>Principal Investigator: S</w:t>
      </w:r>
      <w:r w:rsidR="004C55DA">
        <w:t>.</w:t>
      </w:r>
      <w:r w:rsidRPr="008C048F">
        <w:t xml:space="preserve"> J.</w:t>
      </w:r>
      <w:r w:rsidR="00DE4F08">
        <w:t xml:space="preserve"> </w:t>
      </w:r>
      <w:r w:rsidRPr="008C048F">
        <w:t>Maloney, University of Louisville.</w:t>
      </w:r>
    </w:p>
    <w:p w14:paraId="6819B565" w14:textId="75141C54" w:rsidR="00F94E26" w:rsidRDefault="007C308B" w:rsidP="00657A99">
      <w:pPr>
        <w:tabs>
          <w:tab w:val="left" w:pos="1260"/>
        </w:tabs>
        <w:autoSpaceDE w:val="0"/>
        <w:autoSpaceDN w:val="0"/>
        <w:adjustRightInd w:val="0"/>
        <w:ind w:left="1440" w:hanging="1260"/>
      </w:pPr>
      <w:r>
        <w:lastRenderedPageBreak/>
        <w:t>1994</w:t>
      </w:r>
      <w:r>
        <w:tab/>
        <w:t xml:space="preserve">Excavator, </w:t>
      </w:r>
      <w:proofErr w:type="spellStart"/>
      <w:r>
        <w:t>Coccumscussoc</w:t>
      </w:r>
      <w:proofErr w:type="spellEnd"/>
      <w:r>
        <w:t xml:space="preserve">, Rhode Island. Principal Investigator: P. </w:t>
      </w:r>
      <w:proofErr w:type="spellStart"/>
      <w:r>
        <w:t>Rubertone</w:t>
      </w:r>
      <w:proofErr w:type="spellEnd"/>
      <w:r>
        <w:t>, Brown University.</w:t>
      </w:r>
    </w:p>
    <w:p w14:paraId="04D34ECB" w14:textId="1F8FC93D" w:rsidR="00A45A48" w:rsidRDefault="008C048F" w:rsidP="00657A99">
      <w:pPr>
        <w:tabs>
          <w:tab w:val="left" w:pos="1260"/>
        </w:tabs>
        <w:autoSpaceDE w:val="0"/>
        <w:autoSpaceDN w:val="0"/>
        <w:adjustRightInd w:val="0"/>
        <w:ind w:left="1440" w:hanging="1260"/>
      </w:pPr>
      <w:r w:rsidRPr="008C048F">
        <w:t>1993</w:t>
      </w:r>
      <w:r w:rsidR="00DE4F08">
        <w:tab/>
      </w:r>
      <w:r w:rsidRPr="008C048F">
        <w:t xml:space="preserve">Excavator, Ceramic Analyst, and Illustrator, </w:t>
      </w:r>
      <w:proofErr w:type="spellStart"/>
      <w:r w:rsidRPr="008C048F">
        <w:t>K’axob</w:t>
      </w:r>
      <w:proofErr w:type="spellEnd"/>
      <w:r w:rsidRPr="008C048F">
        <w:t xml:space="preserve">, </w:t>
      </w:r>
      <w:proofErr w:type="spellStart"/>
      <w:r w:rsidRPr="008C048F">
        <w:t>Cuello</w:t>
      </w:r>
      <w:proofErr w:type="spellEnd"/>
      <w:r w:rsidRPr="008C048F">
        <w:t>, and La Milpa, Belize.</w:t>
      </w:r>
      <w:r w:rsidR="00DE4F08">
        <w:t xml:space="preserve"> </w:t>
      </w:r>
      <w:r w:rsidRPr="008C048F">
        <w:t>archaeological field school. P</w:t>
      </w:r>
      <w:r w:rsidR="007C308B">
        <w:t>rincipal Investigators: P.</w:t>
      </w:r>
      <w:r w:rsidRPr="008C048F">
        <w:t xml:space="preserve"> McAnany and</w:t>
      </w:r>
      <w:r w:rsidR="00DE4F08">
        <w:t xml:space="preserve"> </w:t>
      </w:r>
      <w:r w:rsidR="007C308B">
        <w:t>N.</w:t>
      </w:r>
      <w:r w:rsidRPr="008C048F">
        <w:t xml:space="preserve"> Hammond, Boston University.</w:t>
      </w:r>
    </w:p>
    <w:p w14:paraId="3D6D4F1D" w14:textId="77777777" w:rsidR="002C2455" w:rsidRDefault="002C2455" w:rsidP="002C2455">
      <w:pPr>
        <w:autoSpaceDE w:val="0"/>
        <w:autoSpaceDN w:val="0"/>
        <w:adjustRightInd w:val="0"/>
      </w:pPr>
    </w:p>
    <w:p w14:paraId="37E347C3" w14:textId="77777777" w:rsidR="00B854A4" w:rsidRDefault="00B854A4" w:rsidP="00B854A4">
      <w:pPr>
        <w:autoSpaceDE w:val="0"/>
        <w:autoSpaceDN w:val="0"/>
        <w:adjustRightInd w:val="0"/>
        <w:rPr>
          <w:b/>
          <w:bCs/>
        </w:rPr>
      </w:pPr>
      <w:r w:rsidRPr="008C048F">
        <w:rPr>
          <w:b/>
          <w:bCs/>
        </w:rPr>
        <w:t>OUTSIDE EXPERIENCE</w:t>
      </w:r>
    </w:p>
    <w:p w14:paraId="2544DAD5" w14:textId="77777777" w:rsidR="00B854A4" w:rsidRPr="008C048F" w:rsidRDefault="00B854A4" w:rsidP="00B854A4">
      <w:pPr>
        <w:autoSpaceDE w:val="0"/>
        <w:autoSpaceDN w:val="0"/>
        <w:adjustRightInd w:val="0"/>
        <w:rPr>
          <w:b/>
          <w:bCs/>
        </w:rPr>
      </w:pPr>
    </w:p>
    <w:p w14:paraId="5D8BF2CC" w14:textId="0D10514B" w:rsidR="00B854A4" w:rsidRDefault="00B854A4" w:rsidP="00657A99">
      <w:pPr>
        <w:tabs>
          <w:tab w:val="left" w:pos="1260"/>
        </w:tabs>
        <w:autoSpaceDE w:val="0"/>
        <w:autoSpaceDN w:val="0"/>
        <w:adjustRightInd w:val="0"/>
        <w:ind w:left="1440" w:hanging="1260"/>
      </w:pPr>
      <w:r>
        <w:t>2000-</w:t>
      </w:r>
      <w:r w:rsidRPr="008C048F">
        <w:t>07</w:t>
      </w:r>
      <w:r>
        <w:tab/>
      </w:r>
      <w:r w:rsidRPr="008C048F">
        <w:t>Set designer and small business owner, John Millhauser Art Direction, Los Angeles,</w:t>
      </w:r>
      <w:r>
        <w:t xml:space="preserve"> </w:t>
      </w:r>
      <w:r w:rsidRPr="008C048F">
        <w:t>CA. Managed, organized, and produced p</w:t>
      </w:r>
      <w:r>
        <w:t>rojects for print</w:t>
      </w:r>
      <w:r w:rsidR="00220F31">
        <w:t>, video,</w:t>
      </w:r>
      <w:r>
        <w:t xml:space="preserve"> and film</w:t>
      </w:r>
      <w:r w:rsidRPr="008C048F">
        <w:t>.</w:t>
      </w:r>
    </w:p>
    <w:p w14:paraId="0605E261" w14:textId="2ACA50A5" w:rsidR="003C7A94" w:rsidRDefault="003C7A94" w:rsidP="008F4070">
      <w:pPr>
        <w:autoSpaceDE w:val="0"/>
        <w:autoSpaceDN w:val="0"/>
        <w:adjustRightInd w:val="0"/>
      </w:pPr>
    </w:p>
    <w:p w14:paraId="7FF68DE9" w14:textId="77777777" w:rsidR="008C048F" w:rsidRDefault="008C048F" w:rsidP="008C048F">
      <w:pPr>
        <w:autoSpaceDE w:val="0"/>
        <w:autoSpaceDN w:val="0"/>
        <w:adjustRightInd w:val="0"/>
        <w:rPr>
          <w:b/>
          <w:bCs/>
        </w:rPr>
      </w:pPr>
      <w:r w:rsidRPr="008C048F">
        <w:rPr>
          <w:b/>
          <w:bCs/>
        </w:rPr>
        <w:t>COURSES TAUGHT</w:t>
      </w:r>
    </w:p>
    <w:p w14:paraId="30AF129D" w14:textId="77777777" w:rsidR="00A1185F" w:rsidRPr="008C048F" w:rsidRDefault="00A1185F" w:rsidP="008C048F">
      <w:pPr>
        <w:autoSpaceDE w:val="0"/>
        <w:autoSpaceDN w:val="0"/>
        <w:adjustRightInd w:val="0"/>
        <w:rPr>
          <w:b/>
          <w:bCs/>
        </w:rPr>
      </w:pPr>
    </w:p>
    <w:p w14:paraId="383482D2" w14:textId="295066C9" w:rsidR="00CF4C56" w:rsidRDefault="00CF4C56" w:rsidP="00F04A2E">
      <w:pPr>
        <w:autoSpaceDE w:val="0"/>
        <w:autoSpaceDN w:val="0"/>
        <w:adjustRightInd w:val="0"/>
        <w:rPr>
          <w:u w:val="single"/>
        </w:rPr>
      </w:pPr>
      <w:r>
        <w:rPr>
          <w:u w:val="single"/>
        </w:rPr>
        <w:t>Graduate</w:t>
      </w:r>
    </w:p>
    <w:p w14:paraId="4B7963CF" w14:textId="77777777" w:rsidR="007C308B" w:rsidRPr="00F04A2E" w:rsidRDefault="007C308B" w:rsidP="00F04A2E">
      <w:pPr>
        <w:autoSpaceDE w:val="0"/>
        <w:autoSpaceDN w:val="0"/>
        <w:adjustRightInd w:val="0"/>
        <w:rPr>
          <w:u w:val="single"/>
        </w:rPr>
      </w:pPr>
    </w:p>
    <w:p w14:paraId="6A47D4C4" w14:textId="2D476ED1" w:rsidR="00572670" w:rsidRDefault="00CF4C56" w:rsidP="0094136C">
      <w:pPr>
        <w:autoSpaceDE w:val="0"/>
        <w:autoSpaceDN w:val="0"/>
        <w:adjustRightInd w:val="0"/>
        <w:ind w:left="180"/>
      </w:pPr>
      <w:r w:rsidRPr="0094136C">
        <w:t>Pro-seminar: Introduction to Graduate Studies in Anthropology</w:t>
      </w:r>
      <w:r w:rsidR="00572670">
        <w:t xml:space="preserve"> (</w:t>
      </w:r>
      <w:r w:rsidR="009E32C0">
        <w:t>6</w:t>
      </w:r>
      <w:r w:rsidR="00572670">
        <w:t>)</w:t>
      </w:r>
    </w:p>
    <w:p w14:paraId="51D4D21C" w14:textId="402A31AB" w:rsidR="00CF4C56" w:rsidRDefault="004B6095" w:rsidP="0094136C">
      <w:pPr>
        <w:autoSpaceDE w:val="0"/>
        <w:autoSpaceDN w:val="0"/>
        <w:adjustRightInd w:val="0"/>
        <w:ind w:left="180"/>
      </w:pPr>
      <w:r>
        <w:t xml:space="preserve">Theories of Archaeological Research </w:t>
      </w:r>
      <w:r w:rsidR="0094136C">
        <w:t>(</w:t>
      </w:r>
      <w:r w:rsidR="009E32C0">
        <w:t>5</w:t>
      </w:r>
      <w:r w:rsidR="0094136C">
        <w:t>)</w:t>
      </w:r>
    </w:p>
    <w:p w14:paraId="4B8D2F53" w14:textId="35890C39" w:rsidR="004B6095" w:rsidRDefault="004B6095" w:rsidP="0094136C">
      <w:pPr>
        <w:autoSpaceDE w:val="0"/>
        <w:autoSpaceDN w:val="0"/>
        <w:adjustRightInd w:val="0"/>
        <w:ind w:left="180"/>
      </w:pPr>
      <w:r>
        <w:t>Environmental Archaeology (</w:t>
      </w:r>
      <w:r w:rsidR="000F00F7">
        <w:t>3</w:t>
      </w:r>
      <w:r>
        <w:t>)</w:t>
      </w:r>
    </w:p>
    <w:p w14:paraId="65A6A485" w14:textId="0EDB77C7" w:rsidR="00C1459A" w:rsidRDefault="00C1459A" w:rsidP="0094136C">
      <w:pPr>
        <w:autoSpaceDE w:val="0"/>
        <w:autoSpaceDN w:val="0"/>
        <w:adjustRightInd w:val="0"/>
        <w:ind w:left="180"/>
      </w:pPr>
      <w:r>
        <w:t>Overview of Anthropological Theory (1)</w:t>
      </w:r>
    </w:p>
    <w:p w14:paraId="70E0F5BE" w14:textId="77777777" w:rsidR="00970D70" w:rsidRPr="0094136C" w:rsidRDefault="00970D70" w:rsidP="0020588B">
      <w:pPr>
        <w:autoSpaceDE w:val="0"/>
        <w:autoSpaceDN w:val="0"/>
        <w:adjustRightInd w:val="0"/>
      </w:pPr>
    </w:p>
    <w:p w14:paraId="57524013" w14:textId="0C83F195" w:rsidR="00CF4C56" w:rsidRDefault="006711DC" w:rsidP="00F04A2E">
      <w:pPr>
        <w:autoSpaceDE w:val="0"/>
        <w:autoSpaceDN w:val="0"/>
        <w:adjustRightInd w:val="0"/>
        <w:rPr>
          <w:u w:val="single"/>
        </w:rPr>
      </w:pPr>
      <w:r>
        <w:rPr>
          <w:u w:val="single"/>
        </w:rPr>
        <w:t>Undergraduate</w:t>
      </w:r>
    </w:p>
    <w:p w14:paraId="0AF6EBEC" w14:textId="77777777" w:rsidR="007C308B" w:rsidRPr="00F04A2E" w:rsidRDefault="007C308B" w:rsidP="00F04A2E">
      <w:pPr>
        <w:autoSpaceDE w:val="0"/>
        <w:autoSpaceDN w:val="0"/>
        <w:adjustRightInd w:val="0"/>
        <w:rPr>
          <w:u w:val="single"/>
        </w:rPr>
      </w:pPr>
    </w:p>
    <w:p w14:paraId="11281B9A" w14:textId="36400ECE" w:rsidR="00572670" w:rsidRDefault="004B17BA" w:rsidP="0094136C">
      <w:pPr>
        <w:autoSpaceDE w:val="0"/>
        <w:autoSpaceDN w:val="0"/>
        <w:adjustRightInd w:val="0"/>
        <w:ind w:left="180"/>
      </w:pPr>
      <w:r w:rsidRPr="0094136C">
        <w:t>The Aztec, Maya, and their Predecessors: Archaeology of Mesoamerica</w:t>
      </w:r>
      <w:r w:rsidR="0094136C">
        <w:t xml:space="preserve"> (</w:t>
      </w:r>
      <w:r w:rsidR="00950DC3">
        <w:t>3</w:t>
      </w:r>
      <w:r w:rsidR="0094136C">
        <w:t>)</w:t>
      </w:r>
    </w:p>
    <w:p w14:paraId="08C2AF67" w14:textId="7398BC33" w:rsidR="00572670" w:rsidRDefault="004B6095" w:rsidP="0094136C">
      <w:pPr>
        <w:autoSpaceDE w:val="0"/>
        <w:autoSpaceDN w:val="0"/>
        <w:adjustRightInd w:val="0"/>
        <w:ind w:left="180"/>
      </w:pPr>
      <w:r>
        <w:t>Theo</w:t>
      </w:r>
      <w:r w:rsidR="00AF56BC">
        <w:t>ries of Archaeological Research</w:t>
      </w:r>
      <w:r w:rsidRPr="0094136C">
        <w:t xml:space="preserve"> </w:t>
      </w:r>
      <w:r w:rsidR="0094136C">
        <w:t>(</w:t>
      </w:r>
      <w:r w:rsidR="009E32C0">
        <w:t>4</w:t>
      </w:r>
      <w:r w:rsidR="0094136C">
        <w:t>)</w:t>
      </w:r>
    </w:p>
    <w:p w14:paraId="5110619A" w14:textId="412AE1D6" w:rsidR="004B6095" w:rsidRDefault="004B6095" w:rsidP="0094136C">
      <w:pPr>
        <w:autoSpaceDE w:val="0"/>
        <w:autoSpaceDN w:val="0"/>
        <w:adjustRightInd w:val="0"/>
        <w:ind w:left="180"/>
        <w:rPr>
          <w:iCs/>
        </w:rPr>
      </w:pPr>
      <w:r>
        <w:rPr>
          <w:iCs/>
        </w:rPr>
        <w:t>Environmental Archaeology (</w:t>
      </w:r>
      <w:r w:rsidR="000F00F7">
        <w:rPr>
          <w:iCs/>
        </w:rPr>
        <w:t>3</w:t>
      </w:r>
      <w:r>
        <w:rPr>
          <w:iCs/>
        </w:rPr>
        <w:t>)</w:t>
      </w:r>
    </w:p>
    <w:p w14:paraId="25269B52" w14:textId="7D20B436" w:rsidR="00C1459A" w:rsidRPr="00C1459A" w:rsidRDefault="00C1459A" w:rsidP="0094136C">
      <w:pPr>
        <w:autoSpaceDE w:val="0"/>
        <w:autoSpaceDN w:val="0"/>
        <w:adjustRightInd w:val="0"/>
        <w:ind w:left="180"/>
      </w:pPr>
      <w:r>
        <w:t>Overview of Anthropological Theory (1)</w:t>
      </w:r>
    </w:p>
    <w:p w14:paraId="493B076E" w14:textId="1F958668" w:rsidR="000112FD" w:rsidRDefault="008C048F" w:rsidP="0020588B">
      <w:pPr>
        <w:autoSpaceDE w:val="0"/>
        <w:autoSpaceDN w:val="0"/>
        <w:adjustRightInd w:val="0"/>
        <w:ind w:left="180"/>
        <w:rPr>
          <w:iCs/>
        </w:rPr>
      </w:pPr>
      <w:r w:rsidRPr="0094136C">
        <w:rPr>
          <w:iCs/>
        </w:rPr>
        <w:t>Unearthing the Past: In</w:t>
      </w:r>
      <w:r w:rsidR="00BF2187" w:rsidRPr="0094136C">
        <w:rPr>
          <w:iCs/>
        </w:rPr>
        <w:t>troduction to World Archaeology</w:t>
      </w:r>
      <w:r w:rsidR="0094136C">
        <w:rPr>
          <w:iCs/>
        </w:rPr>
        <w:t xml:space="preserve"> (</w:t>
      </w:r>
      <w:r w:rsidR="006E422E">
        <w:rPr>
          <w:iCs/>
        </w:rPr>
        <w:t>1</w:t>
      </w:r>
      <w:r w:rsidR="009E32C0">
        <w:rPr>
          <w:iCs/>
        </w:rPr>
        <w:t>4</w:t>
      </w:r>
      <w:r w:rsidR="0094136C">
        <w:rPr>
          <w:iCs/>
        </w:rPr>
        <w:t>)</w:t>
      </w:r>
    </w:p>
    <w:p w14:paraId="104B4814" w14:textId="77777777" w:rsidR="006E2CDA" w:rsidRDefault="006E2CDA" w:rsidP="006D2055">
      <w:pPr>
        <w:autoSpaceDE w:val="0"/>
        <w:autoSpaceDN w:val="0"/>
        <w:adjustRightInd w:val="0"/>
        <w:rPr>
          <w:iCs/>
        </w:rPr>
      </w:pPr>
    </w:p>
    <w:p w14:paraId="0FE4BDF6" w14:textId="77777777" w:rsidR="008C048F" w:rsidRDefault="008C048F" w:rsidP="008C048F">
      <w:pPr>
        <w:autoSpaceDE w:val="0"/>
        <w:autoSpaceDN w:val="0"/>
        <w:adjustRightInd w:val="0"/>
        <w:rPr>
          <w:b/>
          <w:bCs/>
        </w:rPr>
      </w:pPr>
      <w:r w:rsidRPr="008C048F">
        <w:rPr>
          <w:b/>
          <w:bCs/>
        </w:rPr>
        <w:t>PROFESSIONAL SERVICE</w:t>
      </w:r>
    </w:p>
    <w:p w14:paraId="3B6B184F" w14:textId="77777777" w:rsidR="00443646" w:rsidRDefault="00443646" w:rsidP="007C308B">
      <w:pPr>
        <w:autoSpaceDE w:val="0"/>
        <w:autoSpaceDN w:val="0"/>
        <w:adjustRightInd w:val="0"/>
      </w:pPr>
    </w:p>
    <w:p w14:paraId="42B1E06E" w14:textId="1CB44B17" w:rsidR="005242A0" w:rsidRDefault="005242A0" w:rsidP="008C048F">
      <w:pPr>
        <w:autoSpaceDE w:val="0"/>
        <w:autoSpaceDN w:val="0"/>
        <w:adjustRightInd w:val="0"/>
        <w:rPr>
          <w:u w:val="single"/>
        </w:rPr>
      </w:pPr>
      <w:r>
        <w:rPr>
          <w:u w:val="single"/>
        </w:rPr>
        <w:t>National Service</w:t>
      </w:r>
    </w:p>
    <w:p w14:paraId="3CFBA34B" w14:textId="77777777" w:rsidR="005242A0" w:rsidRDefault="005242A0" w:rsidP="008C048F">
      <w:pPr>
        <w:autoSpaceDE w:val="0"/>
        <w:autoSpaceDN w:val="0"/>
        <w:adjustRightInd w:val="0"/>
        <w:rPr>
          <w:u w:val="single"/>
        </w:rPr>
      </w:pPr>
    </w:p>
    <w:p w14:paraId="2C82A251" w14:textId="77F693C4" w:rsidR="00225BC9" w:rsidRDefault="00225BC9" w:rsidP="00657A99">
      <w:pPr>
        <w:autoSpaceDE w:val="0"/>
        <w:autoSpaceDN w:val="0"/>
        <w:adjustRightInd w:val="0"/>
        <w:ind w:left="1260" w:hanging="1080"/>
      </w:pPr>
      <w:r>
        <w:t>2022</w:t>
      </w:r>
      <w:r>
        <w:tab/>
        <w:t xml:space="preserve">Member, </w:t>
      </w:r>
      <w:r w:rsidRPr="00225BC9">
        <w:t>Award for Excellence in Latin American and Caribbean Archaeology Committee</w:t>
      </w:r>
      <w:r>
        <w:t>, Society for American Archaeology</w:t>
      </w:r>
    </w:p>
    <w:p w14:paraId="498FBA57" w14:textId="3CA4B249" w:rsidR="002B54C4" w:rsidRDefault="002B54C4" w:rsidP="00657A99">
      <w:pPr>
        <w:autoSpaceDE w:val="0"/>
        <w:autoSpaceDN w:val="0"/>
        <w:adjustRightInd w:val="0"/>
        <w:ind w:left="1260" w:hanging="1080"/>
      </w:pPr>
      <w:r>
        <w:tab/>
        <w:t>Nominations Committee, Archaeology Seat, American Anthropological Association</w:t>
      </w:r>
    </w:p>
    <w:p w14:paraId="402ABF78" w14:textId="0774F25E" w:rsidR="00F94E26" w:rsidRDefault="0020588B" w:rsidP="00657A99">
      <w:pPr>
        <w:autoSpaceDE w:val="0"/>
        <w:autoSpaceDN w:val="0"/>
        <w:adjustRightInd w:val="0"/>
        <w:ind w:left="1260" w:hanging="1080"/>
      </w:pPr>
      <w:r>
        <w:t>2020</w:t>
      </w:r>
      <w:r>
        <w:tab/>
        <w:t>Chair, Economic Anthropology Book Prize, Society for Economic Anthropology</w:t>
      </w:r>
    </w:p>
    <w:p w14:paraId="7AAA0A2F" w14:textId="50FD8E2C" w:rsidR="00F94E26" w:rsidRDefault="008C06BD" w:rsidP="00657A99">
      <w:pPr>
        <w:autoSpaceDE w:val="0"/>
        <w:autoSpaceDN w:val="0"/>
        <w:adjustRightInd w:val="0"/>
        <w:ind w:left="1260" w:hanging="1080"/>
      </w:pPr>
      <w:r>
        <w:t>2018-19</w:t>
      </w:r>
      <w:r>
        <w:tab/>
      </w:r>
      <w:r w:rsidR="00225BC9">
        <w:t xml:space="preserve">Member, </w:t>
      </w:r>
      <w:r>
        <w:t xml:space="preserve">Annual Meeting Programming Committee, Society for American Archaeology </w:t>
      </w:r>
    </w:p>
    <w:p w14:paraId="4BB178D6" w14:textId="6F3F7A83" w:rsidR="005242A0" w:rsidRDefault="0076090E" w:rsidP="00657A99">
      <w:pPr>
        <w:autoSpaceDE w:val="0"/>
        <w:autoSpaceDN w:val="0"/>
        <w:adjustRightInd w:val="0"/>
        <w:ind w:left="1260" w:hanging="1080"/>
      </w:pPr>
      <w:r>
        <w:t>2017-</w:t>
      </w:r>
      <w:r w:rsidR="00BF2114">
        <w:t>20</w:t>
      </w:r>
      <w:r w:rsidR="008C06BD">
        <w:tab/>
      </w:r>
      <w:r w:rsidR="005242A0">
        <w:t xml:space="preserve">Secretary, Society </w:t>
      </w:r>
      <w:r w:rsidR="008C06BD">
        <w:t>for Economic Anthropology</w:t>
      </w:r>
    </w:p>
    <w:p w14:paraId="714BD9F0" w14:textId="77777777" w:rsidR="00BD2290" w:rsidRPr="00596A71" w:rsidRDefault="00BD2290" w:rsidP="00596A71">
      <w:pPr>
        <w:autoSpaceDE w:val="0"/>
        <w:autoSpaceDN w:val="0"/>
        <w:adjustRightInd w:val="0"/>
        <w:ind w:left="1440" w:hanging="1260"/>
      </w:pPr>
    </w:p>
    <w:p w14:paraId="68421C43" w14:textId="569DA331" w:rsidR="007C308B" w:rsidRDefault="007C308B" w:rsidP="007C308B">
      <w:pPr>
        <w:autoSpaceDE w:val="0"/>
        <w:autoSpaceDN w:val="0"/>
        <w:adjustRightInd w:val="0"/>
        <w:rPr>
          <w:u w:val="single"/>
        </w:rPr>
      </w:pPr>
      <w:r>
        <w:rPr>
          <w:u w:val="single"/>
        </w:rPr>
        <w:t>Advisory or Editorial Boards</w:t>
      </w:r>
    </w:p>
    <w:p w14:paraId="180C477F" w14:textId="77777777" w:rsidR="00CA06A7" w:rsidRDefault="00CA06A7" w:rsidP="005F07D4">
      <w:pPr>
        <w:autoSpaceDE w:val="0"/>
        <w:autoSpaceDN w:val="0"/>
        <w:adjustRightInd w:val="0"/>
        <w:ind w:left="1440" w:hanging="1260"/>
      </w:pPr>
    </w:p>
    <w:p w14:paraId="516E7B78" w14:textId="1B229073" w:rsidR="00C806E7" w:rsidRPr="00C806E7" w:rsidRDefault="00C806E7" w:rsidP="00657A99">
      <w:pPr>
        <w:autoSpaceDE w:val="0"/>
        <w:autoSpaceDN w:val="0"/>
        <w:adjustRightInd w:val="0"/>
        <w:ind w:left="1260" w:hanging="1080"/>
        <w:rPr>
          <w:i/>
        </w:rPr>
      </w:pPr>
      <w:r>
        <w:t>2018</w:t>
      </w:r>
      <w:r w:rsidR="00950DC3">
        <w:t>-</w:t>
      </w:r>
      <w:r>
        <w:tab/>
        <w:t xml:space="preserve">Editorial Board, </w:t>
      </w:r>
      <w:r>
        <w:rPr>
          <w:i/>
        </w:rPr>
        <w:t>Economic Anthropology</w:t>
      </w:r>
    </w:p>
    <w:p w14:paraId="3CE136A7" w14:textId="6855997E" w:rsidR="007C308B" w:rsidRDefault="007C308B" w:rsidP="00657A99">
      <w:pPr>
        <w:autoSpaceDE w:val="0"/>
        <w:autoSpaceDN w:val="0"/>
        <w:adjustRightInd w:val="0"/>
        <w:ind w:left="1260" w:hanging="1080"/>
      </w:pPr>
      <w:r>
        <w:t>2014-16</w:t>
      </w:r>
      <w:r>
        <w:tab/>
      </w:r>
      <w:r w:rsidRPr="007C308B">
        <w:t xml:space="preserve">Academic Advisory Board, </w:t>
      </w:r>
      <w:r w:rsidRPr="00C806E7">
        <w:rPr>
          <w:i/>
        </w:rPr>
        <w:t>Annual Editions: Archaeology</w:t>
      </w:r>
      <w:r w:rsidRPr="007C308B">
        <w:t xml:space="preserve"> (McGraw Hill)</w:t>
      </w:r>
    </w:p>
    <w:p w14:paraId="7209AB40" w14:textId="77777777" w:rsidR="00CA06A7" w:rsidRDefault="00CA06A7" w:rsidP="0033050F">
      <w:pPr>
        <w:autoSpaceDE w:val="0"/>
        <w:autoSpaceDN w:val="0"/>
        <w:adjustRightInd w:val="0"/>
      </w:pPr>
    </w:p>
    <w:p w14:paraId="1B8E18BC" w14:textId="77777777" w:rsidR="007C308B" w:rsidRPr="000834AE" w:rsidRDefault="007C308B" w:rsidP="007C308B">
      <w:pPr>
        <w:autoSpaceDE w:val="0"/>
        <w:autoSpaceDN w:val="0"/>
        <w:adjustRightInd w:val="0"/>
        <w:rPr>
          <w:u w:val="single"/>
        </w:rPr>
      </w:pPr>
      <w:r w:rsidRPr="000834AE">
        <w:rPr>
          <w:u w:val="single"/>
        </w:rPr>
        <w:lastRenderedPageBreak/>
        <w:t>Symposium Organizer, Chair, or Discussant</w:t>
      </w:r>
    </w:p>
    <w:p w14:paraId="3557AD0E" w14:textId="77777777" w:rsidR="007C308B" w:rsidRPr="008C048F" w:rsidRDefault="007C308B" w:rsidP="007C308B">
      <w:pPr>
        <w:autoSpaceDE w:val="0"/>
        <w:autoSpaceDN w:val="0"/>
        <w:adjustRightInd w:val="0"/>
      </w:pPr>
    </w:p>
    <w:p w14:paraId="7DE1FA2D" w14:textId="25834343" w:rsidR="002B54C4" w:rsidRDefault="002B54C4" w:rsidP="00657A99">
      <w:pPr>
        <w:tabs>
          <w:tab w:val="left" w:pos="1260"/>
        </w:tabs>
        <w:autoSpaceDE w:val="0"/>
        <w:autoSpaceDN w:val="0"/>
        <w:adjustRightInd w:val="0"/>
        <w:ind w:left="1440" w:hanging="1260"/>
      </w:pPr>
      <w:r>
        <w:t>2023</w:t>
      </w:r>
      <w:r>
        <w:tab/>
        <w:t xml:space="preserve">Chair and meeting organizer for the annual meeting of the </w:t>
      </w:r>
      <w:r w:rsidRPr="002B54C4">
        <w:rPr>
          <w:u w:val="single"/>
        </w:rPr>
        <w:t>Society for Economic Anthropology</w:t>
      </w:r>
      <w:r>
        <w:t>, “Well Being and the Common Good,” Northwestern University, May 18–20.</w:t>
      </w:r>
    </w:p>
    <w:p w14:paraId="60EDB4C3" w14:textId="15587735" w:rsidR="00F94E26" w:rsidRDefault="008B64FF" w:rsidP="00657A99">
      <w:pPr>
        <w:tabs>
          <w:tab w:val="left" w:pos="1260"/>
        </w:tabs>
        <w:autoSpaceDE w:val="0"/>
        <w:autoSpaceDN w:val="0"/>
        <w:adjustRightInd w:val="0"/>
        <w:ind w:left="1440" w:hanging="1260"/>
      </w:pPr>
      <w:r>
        <w:t>2018</w:t>
      </w:r>
      <w:r>
        <w:tab/>
        <w:t>Co-organizer and chair (with J. Baron) of the symposium, “The Archaeology of Money, Finance, and Debt,” sponsored by the Society for Economic Anthropology, at the 83</w:t>
      </w:r>
      <w:r w:rsidR="008F4070">
        <w:t xml:space="preserve">rd </w:t>
      </w:r>
      <w:r>
        <w:t xml:space="preserve">Annual Meeting of the </w:t>
      </w:r>
      <w:r>
        <w:rPr>
          <w:u w:val="single"/>
        </w:rPr>
        <w:t>Society for American Archaeology</w:t>
      </w:r>
      <w:r>
        <w:t>, Washington, DC, April 11-15.</w:t>
      </w:r>
    </w:p>
    <w:p w14:paraId="1DA4D503" w14:textId="6184C4F2" w:rsidR="006E2CDA" w:rsidRDefault="007C308B" w:rsidP="00657A99">
      <w:pPr>
        <w:tabs>
          <w:tab w:val="left" w:pos="1260"/>
        </w:tabs>
        <w:autoSpaceDE w:val="0"/>
        <w:autoSpaceDN w:val="0"/>
        <w:adjustRightInd w:val="0"/>
        <w:ind w:left="1440" w:hanging="1260"/>
      </w:pPr>
      <w:r>
        <w:t>2014</w:t>
      </w:r>
      <w:r>
        <w:tab/>
      </w:r>
      <w:r w:rsidRPr="008C048F">
        <w:t xml:space="preserve">Co-organizer and chair (with </w:t>
      </w:r>
      <w:r>
        <w:t>D. McGill</w:t>
      </w:r>
      <w:r w:rsidRPr="008C048F">
        <w:t>) of the</w:t>
      </w:r>
      <w:r>
        <w:t xml:space="preserve"> </w:t>
      </w:r>
      <w:r w:rsidRPr="008C048F">
        <w:t>symposium, “</w:t>
      </w:r>
      <w:r>
        <w:t>Communities and Commodities</w:t>
      </w:r>
      <w:r w:rsidRPr="008C048F">
        <w:t>,” at the 11</w:t>
      </w:r>
      <w:r>
        <w:t>3</w:t>
      </w:r>
      <w:r w:rsidRPr="008C048F">
        <w:t xml:space="preserve">th Annual Meeting of the </w:t>
      </w:r>
      <w:r w:rsidRPr="0075352D">
        <w:rPr>
          <w:u w:val="single"/>
        </w:rPr>
        <w:t>American Anthropological Association</w:t>
      </w:r>
      <w:r w:rsidRPr="008C048F">
        <w:t xml:space="preserve">, </w:t>
      </w:r>
      <w:r>
        <w:t>Washington, DC, December 3-7</w:t>
      </w:r>
      <w:r w:rsidRPr="008C048F">
        <w:t>.</w:t>
      </w:r>
    </w:p>
    <w:p w14:paraId="558723A2" w14:textId="1A3C836B" w:rsidR="00F224D7" w:rsidRDefault="007C308B" w:rsidP="00657A99">
      <w:pPr>
        <w:tabs>
          <w:tab w:val="left" w:pos="1260"/>
        </w:tabs>
        <w:autoSpaceDE w:val="0"/>
        <w:autoSpaceDN w:val="0"/>
        <w:adjustRightInd w:val="0"/>
        <w:ind w:left="1440" w:hanging="1260"/>
      </w:pPr>
      <w:r>
        <w:t>2013</w:t>
      </w:r>
      <w:r>
        <w:tab/>
      </w:r>
      <w:r w:rsidRPr="008C048F">
        <w:t>Co-organizer and chair (with C</w:t>
      </w:r>
      <w:r>
        <w:t>. T.</w:t>
      </w:r>
      <w:r w:rsidRPr="008C048F">
        <w:t xml:space="preserve"> Morehart and S</w:t>
      </w:r>
      <w:r>
        <w:t>.</w:t>
      </w:r>
      <w:r w:rsidRPr="008C048F">
        <w:t xml:space="preserve"> Juarez) of the</w:t>
      </w:r>
      <w:r>
        <w:t xml:space="preserve"> </w:t>
      </w:r>
      <w:r w:rsidRPr="008C048F">
        <w:t>symposium, “Uneven terrain: archaeologies of political ecology in comparative</w:t>
      </w:r>
      <w:r>
        <w:t xml:space="preserve"> </w:t>
      </w:r>
      <w:r w:rsidRPr="008C048F">
        <w:t xml:space="preserve">perspective,” at the 112th Annual Meeting of the </w:t>
      </w:r>
      <w:r w:rsidRPr="0075352D">
        <w:rPr>
          <w:u w:val="single"/>
        </w:rPr>
        <w:t>American Anthropological Association</w:t>
      </w:r>
      <w:r w:rsidRPr="008C048F">
        <w:t xml:space="preserve">, </w:t>
      </w:r>
      <w:r>
        <w:t xml:space="preserve">Chicago, IL, </w:t>
      </w:r>
      <w:r w:rsidRPr="008C048F">
        <w:t>November 20-24.</w:t>
      </w:r>
    </w:p>
    <w:p w14:paraId="576CA12F" w14:textId="77777777" w:rsidR="008F4070" w:rsidRDefault="008F4070" w:rsidP="007C308B">
      <w:pPr>
        <w:autoSpaceDE w:val="0"/>
        <w:autoSpaceDN w:val="0"/>
        <w:adjustRightInd w:val="0"/>
        <w:ind w:left="1350" w:hanging="1170"/>
      </w:pPr>
    </w:p>
    <w:p w14:paraId="09716F7D" w14:textId="4C947738" w:rsidR="00F224D7" w:rsidRPr="005E34F0" w:rsidRDefault="00F224D7" w:rsidP="00F224D7">
      <w:pPr>
        <w:autoSpaceDE w:val="0"/>
        <w:autoSpaceDN w:val="0"/>
        <w:adjustRightInd w:val="0"/>
        <w:rPr>
          <w:i/>
          <w:iCs/>
          <w:u w:val="single"/>
        </w:rPr>
      </w:pPr>
      <w:r w:rsidRPr="005F0484">
        <w:rPr>
          <w:u w:val="single"/>
        </w:rPr>
        <w:t>Reviewer</w:t>
      </w:r>
      <w:r>
        <w:rPr>
          <w:u w:val="single"/>
        </w:rPr>
        <w:t>, Grants</w:t>
      </w:r>
      <w:r w:rsidR="005E34F0">
        <w:rPr>
          <w:u w:val="single"/>
        </w:rPr>
        <w:t xml:space="preserve"> </w:t>
      </w:r>
      <w:r w:rsidR="005E34F0" w:rsidRPr="005E34F0">
        <w:rPr>
          <w:i/>
          <w:iCs/>
          <w:u w:val="single"/>
        </w:rPr>
        <w:t>(</w:t>
      </w:r>
      <w:r w:rsidR="005E34F0">
        <w:rPr>
          <w:i/>
          <w:iCs/>
          <w:u w:val="single"/>
        </w:rPr>
        <w:t>italicized if active in last two years)</w:t>
      </w:r>
    </w:p>
    <w:p w14:paraId="5FCEC57B" w14:textId="77777777" w:rsidR="00F224D7" w:rsidRDefault="00F224D7" w:rsidP="00F224D7">
      <w:pPr>
        <w:autoSpaceDE w:val="0"/>
        <w:autoSpaceDN w:val="0"/>
        <w:adjustRightInd w:val="0"/>
        <w:rPr>
          <w:u w:val="single"/>
        </w:rPr>
      </w:pPr>
    </w:p>
    <w:p w14:paraId="1A7AECEF" w14:textId="5B184E8D" w:rsidR="00F224D7" w:rsidRDefault="00F224D7" w:rsidP="00F224D7">
      <w:pPr>
        <w:autoSpaceDE w:val="0"/>
        <w:autoSpaceDN w:val="0"/>
        <w:adjustRightInd w:val="0"/>
        <w:ind w:left="1440" w:hanging="1260"/>
      </w:pPr>
      <w:r w:rsidRPr="005E34F0">
        <w:rPr>
          <w:i/>
          <w:iCs/>
        </w:rPr>
        <w:t>Senior Research Grants, Archaeology Division, National Science Foundation</w:t>
      </w:r>
      <w:r>
        <w:t xml:space="preserve"> (</w:t>
      </w:r>
      <w:r w:rsidR="008A35E0">
        <w:t>3</w:t>
      </w:r>
      <w:r>
        <w:t>)</w:t>
      </w:r>
    </w:p>
    <w:p w14:paraId="78E039DA" w14:textId="1D72FE11" w:rsidR="00F224D7" w:rsidRDefault="00F224D7" w:rsidP="00F224D7">
      <w:pPr>
        <w:autoSpaceDE w:val="0"/>
        <w:autoSpaceDN w:val="0"/>
        <w:adjustRightInd w:val="0"/>
        <w:ind w:left="1440" w:hanging="1260"/>
      </w:pPr>
      <w:r w:rsidRPr="005E34F0">
        <w:rPr>
          <w:i/>
          <w:iCs/>
        </w:rPr>
        <w:t>Doctoral Dissertation Improvement Grants, National Science Foundation</w:t>
      </w:r>
      <w:r>
        <w:t xml:space="preserve"> (</w:t>
      </w:r>
      <w:r w:rsidR="00313642">
        <w:t>4</w:t>
      </w:r>
      <w:r>
        <w:t>)</w:t>
      </w:r>
    </w:p>
    <w:p w14:paraId="4D1866C4" w14:textId="77777777" w:rsidR="00F224D7" w:rsidRDefault="00F224D7" w:rsidP="00F224D7">
      <w:pPr>
        <w:autoSpaceDE w:val="0"/>
        <w:autoSpaceDN w:val="0"/>
        <w:adjustRightInd w:val="0"/>
        <w:ind w:left="1440" w:right="-270" w:hanging="1260"/>
      </w:pPr>
      <w:r>
        <w:t>Missouri University Research Reactor, NSF subsidized Archaeometry proposals (1)</w:t>
      </w:r>
    </w:p>
    <w:p w14:paraId="202265E4" w14:textId="3D73DFD4" w:rsidR="00970D70" w:rsidRDefault="00F224D7" w:rsidP="0020588B">
      <w:pPr>
        <w:autoSpaceDE w:val="0"/>
        <w:autoSpaceDN w:val="0"/>
        <w:adjustRightInd w:val="0"/>
        <w:ind w:left="180"/>
        <w:rPr>
          <w:u w:val="single"/>
        </w:rPr>
      </w:pPr>
      <w:r w:rsidRPr="005E34F0">
        <w:rPr>
          <w:i/>
          <w:iCs/>
        </w:rPr>
        <w:t>Sigma Xi, Grants-in-aid-of-Research</w:t>
      </w:r>
      <w:r>
        <w:t xml:space="preserve"> (</w:t>
      </w:r>
      <w:r w:rsidR="00313642">
        <w:t>9</w:t>
      </w:r>
      <w:r>
        <w:t>)</w:t>
      </w:r>
    </w:p>
    <w:p w14:paraId="6CA8095C" w14:textId="77777777" w:rsidR="00970D70" w:rsidRPr="005F0484" w:rsidRDefault="00970D70" w:rsidP="00F224D7">
      <w:pPr>
        <w:autoSpaceDE w:val="0"/>
        <w:autoSpaceDN w:val="0"/>
        <w:adjustRightInd w:val="0"/>
        <w:rPr>
          <w:u w:val="single"/>
        </w:rPr>
      </w:pPr>
    </w:p>
    <w:p w14:paraId="375F6ED4" w14:textId="0C185A2E" w:rsidR="00F224D7" w:rsidRDefault="00F224D7" w:rsidP="00F224D7">
      <w:pPr>
        <w:autoSpaceDE w:val="0"/>
        <w:autoSpaceDN w:val="0"/>
        <w:adjustRightInd w:val="0"/>
        <w:rPr>
          <w:u w:val="single"/>
        </w:rPr>
      </w:pPr>
      <w:r w:rsidRPr="005F0484">
        <w:rPr>
          <w:u w:val="single"/>
        </w:rPr>
        <w:t>Reviewer</w:t>
      </w:r>
      <w:r>
        <w:rPr>
          <w:u w:val="single"/>
        </w:rPr>
        <w:t>, Journals</w:t>
      </w:r>
      <w:r w:rsidR="005E34F0">
        <w:rPr>
          <w:u w:val="single"/>
        </w:rPr>
        <w:t xml:space="preserve"> </w:t>
      </w:r>
      <w:r w:rsidR="005E34F0" w:rsidRPr="005E34F0">
        <w:rPr>
          <w:i/>
          <w:iCs/>
          <w:u w:val="single"/>
        </w:rPr>
        <w:t>(</w:t>
      </w:r>
      <w:r w:rsidR="005E34F0">
        <w:rPr>
          <w:i/>
          <w:iCs/>
          <w:u w:val="single"/>
        </w:rPr>
        <w:t>italicized if active in last two years)</w:t>
      </w:r>
    </w:p>
    <w:p w14:paraId="632B8E56" w14:textId="77777777" w:rsidR="00F224D7" w:rsidRDefault="00F224D7" w:rsidP="00F224D7">
      <w:pPr>
        <w:autoSpaceDE w:val="0"/>
        <w:autoSpaceDN w:val="0"/>
        <w:adjustRightInd w:val="0"/>
        <w:rPr>
          <w:u w:val="single"/>
        </w:rPr>
      </w:pPr>
    </w:p>
    <w:p w14:paraId="596E6B54" w14:textId="7DA561FA" w:rsidR="00704E67" w:rsidRDefault="007F0DA2" w:rsidP="00F224D7">
      <w:pPr>
        <w:autoSpaceDE w:val="0"/>
        <w:autoSpaceDN w:val="0"/>
        <w:adjustRightInd w:val="0"/>
        <w:ind w:left="1440" w:hanging="1260"/>
      </w:pPr>
      <w:r w:rsidRPr="00313642">
        <w:t>American Anthropologist</w:t>
      </w:r>
      <w:r>
        <w:t xml:space="preserve"> (</w:t>
      </w:r>
      <w:r w:rsidR="002220D1">
        <w:t>3</w:t>
      </w:r>
      <w:r>
        <w:t>)</w:t>
      </w:r>
      <w:r w:rsidR="00970D70">
        <w:t xml:space="preserve">, </w:t>
      </w:r>
      <w:r w:rsidR="006D35E6">
        <w:rPr>
          <w:i/>
          <w:iCs/>
        </w:rPr>
        <w:t xml:space="preserve">American Antiquity </w:t>
      </w:r>
      <w:r w:rsidR="006D35E6">
        <w:t>(</w:t>
      </w:r>
      <w:r w:rsidR="002A0DE4">
        <w:t>2</w:t>
      </w:r>
      <w:r w:rsidR="006D35E6">
        <w:t xml:space="preserve">), </w:t>
      </w:r>
      <w:proofErr w:type="spellStart"/>
      <w:r w:rsidR="00704E67" w:rsidRPr="00313642">
        <w:t>Anales</w:t>
      </w:r>
      <w:proofErr w:type="spellEnd"/>
      <w:r w:rsidR="00704E67" w:rsidRPr="00313642">
        <w:t xml:space="preserve"> de </w:t>
      </w:r>
      <w:proofErr w:type="spellStart"/>
      <w:r w:rsidR="00704E67" w:rsidRPr="00313642">
        <w:t>Antropología</w:t>
      </w:r>
      <w:proofErr w:type="spellEnd"/>
      <w:r w:rsidR="00704E67">
        <w:t xml:space="preserve"> (1)</w:t>
      </w:r>
      <w:r w:rsidR="006D2BCA">
        <w:t>,</w:t>
      </w:r>
    </w:p>
    <w:p w14:paraId="478B4ED2" w14:textId="50C7846D" w:rsidR="006D2BCA" w:rsidRDefault="00F224D7" w:rsidP="006D35E6">
      <w:pPr>
        <w:autoSpaceDE w:val="0"/>
        <w:autoSpaceDN w:val="0"/>
        <w:adjustRightInd w:val="0"/>
        <w:ind w:left="1440" w:hanging="1260"/>
      </w:pPr>
      <w:r w:rsidRPr="005E34F0">
        <w:rPr>
          <w:i/>
          <w:iCs/>
        </w:rPr>
        <w:t>Ancient Mesoamerica</w:t>
      </w:r>
      <w:r>
        <w:t xml:space="preserve"> (</w:t>
      </w:r>
      <w:r w:rsidR="00117422">
        <w:t>4</w:t>
      </w:r>
      <w:r>
        <w:t>)</w:t>
      </w:r>
      <w:r w:rsidR="00704E67">
        <w:t xml:space="preserve">, </w:t>
      </w:r>
      <w:r w:rsidR="006D2BCA" w:rsidRPr="006D2BCA">
        <w:t>Archaeometry</w:t>
      </w:r>
      <w:r w:rsidR="006D2BCA">
        <w:t xml:space="preserve"> (1), </w:t>
      </w:r>
      <w:r w:rsidR="00950DC3" w:rsidRPr="00117422">
        <w:rPr>
          <w:i/>
          <w:iCs/>
        </w:rPr>
        <w:t>Economic</w:t>
      </w:r>
      <w:r w:rsidR="00950DC3" w:rsidRPr="005E34F0">
        <w:rPr>
          <w:i/>
          <w:iCs/>
        </w:rPr>
        <w:t xml:space="preserve"> Anthropology</w:t>
      </w:r>
      <w:r w:rsidR="00950DC3">
        <w:t xml:space="preserve"> (</w:t>
      </w:r>
      <w:r w:rsidR="00117422">
        <w:t>3</w:t>
      </w:r>
      <w:r w:rsidR="00950DC3">
        <w:t>)</w:t>
      </w:r>
      <w:r w:rsidR="006D35E6">
        <w:t xml:space="preserve">, </w:t>
      </w:r>
    </w:p>
    <w:p w14:paraId="4AFC6A33" w14:textId="77777777" w:rsidR="006D2BCA" w:rsidRDefault="00F224D7" w:rsidP="006D2BCA">
      <w:pPr>
        <w:autoSpaceDE w:val="0"/>
        <w:autoSpaceDN w:val="0"/>
        <w:adjustRightInd w:val="0"/>
        <w:ind w:left="1440" w:hanging="1260"/>
      </w:pPr>
      <w:r>
        <w:t>Ethnoarchaeology (1)</w:t>
      </w:r>
      <w:r w:rsidR="00970D70">
        <w:t>,</w:t>
      </w:r>
      <w:r w:rsidR="006D2BCA">
        <w:t xml:space="preserve"> </w:t>
      </w:r>
      <w:r w:rsidR="002A0DE4">
        <w:rPr>
          <w:i/>
          <w:iCs/>
        </w:rPr>
        <w:t>Frontiers in Political Science</w:t>
      </w:r>
      <w:r w:rsidR="002A0DE4">
        <w:t xml:space="preserve"> (1)</w:t>
      </w:r>
      <w:r w:rsidR="00704E67">
        <w:t xml:space="preserve">, </w:t>
      </w:r>
    </w:p>
    <w:p w14:paraId="04594C8B" w14:textId="77777777" w:rsidR="006D2BCA" w:rsidRDefault="00F224D7" w:rsidP="006D2BCA">
      <w:pPr>
        <w:autoSpaceDE w:val="0"/>
        <w:autoSpaceDN w:val="0"/>
        <w:adjustRightInd w:val="0"/>
        <w:ind w:left="1440" w:hanging="1260"/>
      </w:pPr>
      <w:r>
        <w:t>Journal of Anthropological Archaeology (1)</w:t>
      </w:r>
      <w:r w:rsidR="006D2BCA">
        <w:t xml:space="preserve">, </w:t>
      </w:r>
    </w:p>
    <w:p w14:paraId="7003C163" w14:textId="70DA3162" w:rsidR="00F224D7" w:rsidRDefault="008160BD" w:rsidP="006D2BCA">
      <w:pPr>
        <w:autoSpaceDE w:val="0"/>
        <w:autoSpaceDN w:val="0"/>
        <w:adjustRightInd w:val="0"/>
        <w:ind w:left="1440" w:hanging="1260"/>
      </w:pPr>
      <w:r w:rsidRPr="005E34F0">
        <w:rPr>
          <w:i/>
          <w:iCs/>
        </w:rPr>
        <w:t>Journal of Archaeological Method and Theory</w:t>
      </w:r>
      <w:r>
        <w:t xml:space="preserve"> (1)</w:t>
      </w:r>
      <w:r w:rsidR="00970D70">
        <w:t xml:space="preserve">, </w:t>
      </w:r>
      <w:r w:rsidR="00F224D7">
        <w:t>Journal of Archaeological Research (1)</w:t>
      </w:r>
      <w:r w:rsidR="006D2BCA">
        <w:t>,</w:t>
      </w:r>
    </w:p>
    <w:p w14:paraId="49C03445" w14:textId="4CACAAE2" w:rsidR="00F224D7" w:rsidRDefault="00F224D7" w:rsidP="00F224D7">
      <w:pPr>
        <w:autoSpaceDE w:val="0"/>
        <w:autoSpaceDN w:val="0"/>
        <w:adjustRightInd w:val="0"/>
        <w:ind w:left="1440" w:hanging="1260"/>
      </w:pPr>
      <w:r w:rsidRPr="006D35E6">
        <w:t>Journal of Ar</w:t>
      </w:r>
      <w:r w:rsidR="002C269C" w:rsidRPr="006D35E6">
        <w:t>chaeological Science: Reports (</w:t>
      </w:r>
      <w:r w:rsidR="00BF6A2B" w:rsidRPr="006D35E6">
        <w:t>5</w:t>
      </w:r>
      <w:r w:rsidRPr="006D35E6">
        <w:t>)</w:t>
      </w:r>
      <w:r w:rsidR="00970D70" w:rsidRPr="006D35E6">
        <w:t>,</w:t>
      </w:r>
      <w:r w:rsidR="00970D70">
        <w:t xml:space="preserve"> </w:t>
      </w:r>
      <w:r w:rsidRPr="00313642">
        <w:t>Journal of Field Archaeology</w:t>
      </w:r>
      <w:r>
        <w:t xml:space="preserve"> (</w:t>
      </w:r>
      <w:r w:rsidR="00770C17">
        <w:t>2</w:t>
      </w:r>
      <w:r>
        <w:t>)</w:t>
      </w:r>
      <w:r w:rsidR="006D2BCA">
        <w:t>,</w:t>
      </w:r>
    </w:p>
    <w:p w14:paraId="75C557E5" w14:textId="17246BB5" w:rsidR="00BF6A2B" w:rsidRPr="0065061B" w:rsidRDefault="00F224D7" w:rsidP="005E34F0">
      <w:pPr>
        <w:autoSpaceDE w:val="0"/>
        <w:autoSpaceDN w:val="0"/>
        <w:adjustRightInd w:val="0"/>
        <w:ind w:left="180"/>
      </w:pPr>
      <w:r w:rsidRPr="005E34F0">
        <w:rPr>
          <w:i/>
          <w:iCs/>
        </w:rPr>
        <w:t xml:space="preserve">Journal of Social Archaeology </w:t>
      </w:r>
      <w:r>
        <w:t>(</w:t>
      </w:r>
      <w:r w:rsidR="000825D5">
        <w:t>2</w:t>
      </w:r>
      <w:r>
        <w:t>)</w:t>
      </w:r>
      <w:r w:rsidR="00970D70">
        <w:t xml:space="preserve">, </w:t>
      </w:r>
      <w:r w:rsidR="005E34F0" w:rsidRPr="005E34F0">
        <w:rPr>
          <w:i/>
          <w:iCs/>
        </w:rPr>
        <w:t>Latin American Antiquity</w:t>
      </w:r>
      <w:r w:rsidR="005E34F0">
        <w:t xml:space="preserve"> (</w:t>
      </w:r>
      <w:r w:rsidR="002220D1">
        <w:t>2</w:t>
      </w:r>
      <w:r w:rsidR="005E34F0">
        <w:t>)</w:t>
      </w:r>
      <w:r w:rsidR="006D2BCA">
        <w:t>,</w:t>
      </w:r>
      <w:r w:rsidR="005E34F0">
        <w:t xml:space="preserve"> </w:t>
      </w:r>
      <w:r w:rsidR="005E34F0">
        <w:br/>
      </w:r>
      <w:r w:rsidR="00374F00">
        <w:t>Latin American Research Review (1)</w:t>
      </w:r>
      <w:r w:rsidR="0065061B">
        <w:t xml:space="preserve">, </w:t>
      </w:r>
      <w:r w:rsidR="0065061B">
        <w:rPr>
          <w:i/>
          <w:iCs/>
        </w:rPr>
        <w:t>Sustainability</w:t>
      </w:r>
      <w:r w:rsidR="0065061B">
        <w:t xml:space="preserve"> (1)</w:t>
      </w:r>
    </w:p>
    <w:p w14:paraId="51C36611" w14:textId="502F7297" w:rsidR="000F00F7" w:rsidRDefault="000F00F7" w:rsidP="000F00F7">
      <w:pPr>
        <w:autoSpaceDE w:val="0"/>
        <w:autoSpaceDN w:val="0"/>
        <w:adjustRightInd w:val="0"/>
      </w:pPr>
    </w:p>
    <w:p w14:paraId="474BF195" w14:textId="099D3964" w:rsidR="000F00F7" w:rsidRDefault="000F00F7" w:rsidP="000F00F7">
      <w:pPr>
        <w:autoSpaceDE w:val="0"/>
        <w:autoSpaceDN w:val="0"/>
        <w:adjustRightInd w:val="0"/>
      </w:pPr>
      <w:r w:rsidRPr="000F00F7">
        <w:rPr>
          <w:u w:val="single"/>
        </w:rPr>
        <w:t xml:space="preserve">Reviewer, Publishers </w:t>
      </w:r>
      <w:r w:rsidRPr="005E34F0">
        <w:rPr>
          <w:i/>
          <w:iCs/>
          <w:u w:val="single"/>
        </w:rPr>
        <w:t>(</w:t>
      </w:r>
      <w:r>
        <w:rPr>
          <w:i/>
          <w:iCs/>
          <w:u w:val="single"/>
        </w:rPr>
        <w:t>italicized if active in last two years)</w:t>
      </w:r>
    </w:p>
    <w:p w14:paraId="53B5178F" w14:textId="6FAF6075" w:rsidR="0020588B" w:rsidRDefault="0020588B" w:rsidP="00F224D7">
      <w:pPr>
        <w:autoSpaceDE w:val="0"/>
        <w:autoSpaceDN w:val="0"/>
        <w:adjustRightInd w:val="0"/>
        <w:ind w:left="1440" w:hanging="1260"/>
      </w:pPr>
    </w:p>
    <w:p w14:paraId="36144C02" w14:textId="126A6AD8" w:rsidR="000F00F7" w:rsidRDefault="000F00F7" w:rsidP="00F224D7">
      <w:pPr>
        <w:autoSpaceDE w:val="0"/>
        <w:autoSpaceDN w:val="0"/>
        <w:adjustRightInd w:val="0"/>
        <w:ind w:left="1440" w:hanging="1260"/>
      </w:pPr>
      <w:r w:rsidRPr="000F00F7">
        <w:rPr>
          <w:i/>
          <w:iCs/>
        </w:rPr>
        <w:t>Royal Society of Chemistry</w:t>
      </w:r>
      <w:r>
        <w:t xml:space="preserve"> (1)</w:t>
      </w:r>
    </w:p>
    <w:p w14:paraId="17918975" w14:textId="77777777" w:rsidR="000F00F7" w:rsidRDefault="000F00F7" w:rsidP="00F224D7">
      <w:pPr>
        <w:autoSpaceDE w:val="0"/>
        <w:autoSpaceDN w:val="0"/>
        <w:adjustRightInd w:val="0"/>
        <w:ind w:left="1440" w:hanging="1260"/>
      </w:pPr>
    </w:p>
    <w:p w14:paraId="1B0ADE87" w14:textId="7AA8F5B7" w:rsidR="00F224D7" w:rsidRDefault="00F224D7" w:rsidP="00F224D7">
      <w:pPr>
        <w:autoSpaceDE w:val="0"/>
        <w:autoSpaceDN w:val="0"/>
        <w:adjustRightInd w:val="0"/>
        <w:rPr>
          <w:u w:val="single"/>
        </w:rPr>
      </w:pPr>
      <w:r>
        <w:rPr>
          <w:u w:val="single"/>
        </w:rPr>
        <w:t>Reviewer, Awards</w:t>
      </w:r>
      <w:r w:rsidR="005E34F0">
        <w:rPr>
          <w:u w:val="single"/>
        </w:rPr>
        <w:t xml:space="preserve"> </w:t>
      </w:r>
      <w:r w:rsidR="005E34F0" w:rsidRPr="005E34F0">
        <w:rPr>
          <w:i/>
          <w:iCs/>
          <w:u w:val="single"/>
        </w:rPr>
        <w:t>(</w:t>
      </w:r>
      <w:r w:rsidR="005E34F0">
        <w:rPr>
          <w:i/>
          <w:iCs/>
          <w:u w:val="single"/>
        </w:rPr>
        <w:t>italicized if active in last two years)</w:t>
      </w:r>
    </w:p>
    <w:p w14:paraId="0B07B172" w14:textId="77777777" w:rsidR="00F224D7" w:rsidRPr="007C308B" w:rsidRDefault="00F224D7" w:rsidP="00F224D7">
      <w:pPr>
        <w:autoSpaceDE w:val="0"/>
        <w:autoSpaceDN w:val="0"/>
        <w:adjustRightInd w:val="0"/>
        <w:rPr>
          <w:u w:val="single"/>
        </w:rPr>
      </w:pPr>
    </w:p>
    <w:p w14:paraId="412F1212" w14:textId="1BDB8E50" w:rsidR="00F224D7" w:rsidRDefault="00F224D7" w:rsidP="00F224D7">
      <w:pPr>
        <w:autoSpaceDE w:val="0"/>
        <w:autoSpaceDN w:val="0"/>
        <w:adjustRightInd w:val="0"/>
        <w:ind w:left="1440" w:hanging="1260"/>
      </w:pPr>
      <w:r w:rsidRPr="005E34F0">
        <w:rPr>
          <w:i/>
          <w:iCs/>
        </w:rPr>
        <w:t>Economic Anthropology Book Prize, Society for Economic Anthropology</w:t>
      </w:r>
      <w:r>
        <w:t xml:space="preserve"> (</w:t>
      </w:r>
      <w:r w:rsidR="0020588B">
        <w:t>2</w:t>
      </w:r>
      <w:r>
        <w:t>)</w:t>
      </w:r>
    </w:p>
    <w:p w14:paraId="45D50418" w14:textId="77777777" w:rsidR="00F224D7" w:rsidRDefault="00F224D7" w:rsidP="00F224D7">
      <w:pPr>
        <w:autoSpaceDE w:val="0"/>
        <w:autoSpaceDN w:val="0"/>
        <w:adjustRightInd w:val="0"/>
        <w:ind w:left="1440" w:hanging="1260"/>
      </w:pPr>
      <w:r w:rsidRPr="008C048F">
        <w:t>Harold K. Schneider Student Prize, Society for Economic Anthropology</w:t>
      </w:r>
      <w:r>
        <w:t xml:space="preserve"> (1)</w:t>
      </w:r>
    </w:p>
    <w:p w14:paraId="11306A79" w14:textId="77777777" w:rsidR="00F224D7" w:rsidRDefault="00F224D7" w:rsidP="007C308B">
      <w:pPr>
        <w:autoSpaceDE w:val="0"/>
        <w:autoSpaceDN w:val="0"/>
        <w:adjustRightInd w:val="0"/>
        <w:ind w:right="-270"/>
      </w:pPr>
    </w:p>
    <w:p w14:paraId="560623E9" w14:textId="76DFF609" w:rsidR="003F7AAD" w:rsidRDefault="003F7AAD" w:rsidP="003F7AAD">
      <w:pPr>
        <w:autoSpaceDE w:val="0"/>
        <w:autoSpaceDN w:val="0"/>
        <w:adjustRightInd w:val="0"/>
        <w:rPr>
          <w:u w:val="single"/>
        </w:rPr>
      </w:pPr>
      <w:r>
        <w:rPr>
          <w:u w:val="single"/>
        </w:rPr>
        <w:t>University</w:t>
      </w:r>
      <w:r w:rsidR="00F224D7">
        <w:rPr>
          <w:u w:val="single"/>
        </w:rPr>
        <w:t xml:space="preserve"> Service</w:t>
      </w:r>
    </w:p>
    <w:p w14:paraId="449C7497" w14:textId="77777777" w:rsidR="003F7AAD" w:rsidRDefault="003F7AAD" w:rsidP="003F7AAD">
      <w:pPr>
        <w:autoSpaceDE w:val="0"/>
        <w:autoSpaceDN w:val="0"/>
        <w:adjustRightInd w:val="0"/>
      </w:pPr>
    </w:p>
    <w:p w14:paraId="2B86ED3F" w14:textId="3CE2482E" w:rsidR="00A05586" w:rsidRDefault="00A05586" w:rsidP="00A05586">
      <w:pPr>
        <w:tabs>
          <w:tab w:val="left" w:pos="1260"/>
        </w:tabs>
        <w:autoSpaceDE w:val="0"/>
        <w:autoSpaceDN w:val="0"/>
        <w:adjustRightInd w:val="0"/>
        <w:ind w:left="1440" w:hanging="1260"/>
      </w:pPr>
      <w:r>
        <w:lastRenderedPageBreak/>
        <w:t>2022</w:t>
      </w:r>
      <w:r>
        <w:tab/>
        <w:t>College of Humanities and Social Sciences, University Faculty Award Review Committee</w:t>
      </w:r>
    </w:p>
    <w:p w14:paraId="6FAD88AA" w14:textId="44EF2EB5" w:rsidR="001955C9" w:rsidRDefault="001955C9" w:rsidP="00657A99">
      <w:pPr>
        <w:tabs>
          <w:tab w:val="left" w:pos="1260"/>
        </w:tabs>
        <w:autoSpaceDE w:val="0"/>
        <w:autoSpaceDN w:val="0"/>
        <w:adjustRightInd w:val="0"/>
        <w:ind w:left="1440" w:hanging="1260"/>
      </w:pPr>
      <w:r>
        <w:t>2022</w:t>
      </w:r>
      <w:r>
        <w:tab/>
        <w:t xml:space="preserve">College of Humanities and Social Sciences, Thesis and Dissertation Award </w:t>
      </w:r>
      <w:r w:rsidR="00C9368D">
        <w:t>committee</w:t>
      </w:r>
    </w:p>
    <w:p w14:paraId="3C2EC47C" w14:textId="6D8DB033" w:rsidR="003F7AAD" w:rsidRDefault="003F7AAD" w:rsidP="00657A99">
      <w:pPr>
        <w:tabs>
          <w:tab w:val="left" w:pos="1260"/>
        </w:tabs>
        <w:autoSpaceDE w:val="0"/>
        <w:autoSpaceDN w:val="0"/>
        <w:adjustRightInd w:val="0"/>
        <w:ind w:left="1440" w:hanging="1260"/>
      </w:pPr>
      <w:r>
        <w:t>2017-18</w:t>
      </w:r>
      <w:r>
        <w:tab/>
        <w:t>Internationalization Seed Grant reviewer, Office of Global Engagement</w:t>
      </w:r>
    </w:p>
    <w:p w14:paraId="6934A821" w14:textId="17B182DB" w:rsidR="003F7AAD" w:rsidRDefault="003F7AAD" w:rsidP="00657A99">
      <w:pPr>
        <w:tabs>
          <w:tab w:val="left" w:pos="1260"/>
        </w:tabs>
        <w:autoSpaceDE w:val="0"/>
        <w:autoSpaceDN w:val="0"/>
        <w:adjustRightInd w:val="0"/>
        <w:ind w:left="1440" w:hanging="1260"/>
      </w:pPr>
      <w:r>
        <w:t>2017</w:t>
      </w:r>
      <w:r>
        <w:tab/>
        <w:t>Graduate School representative, Rob Hines dissertation defense, School of Public and International Affairs</w:t>
      </w:r>
    </w:p>
    <w:p w14:paraId="66F24EF5" w14:textId="344B322E" w:rsidR="004A040F" w:rsidRDefault="004A040F" w:rsidP="007C308B">
      <w:pPr>
        <w:autoSpaceDE w:val="0"/>
        <w:autoSpaceDN w:val="0"/>
        <w:adjustRightInd w:val="0"/>
        <w:ind w:right="-270"/>
      </w:pPr>
    </w:p>
    <w:p w14:paraId="56EF5F1A" w14:textId="3AAD5F61" w:rsidR="00B87D2A" w:rsidRDefault="00F224D7" w:rsidP="00B87D2A">
      <w:pPr>
        <w:autoSpaceDE w:val="0"/>
        <w:autoSpaceDN w:val="0"/>
        <w:adjustRightInd w:val="0"/>
        <w:rPr>
          <w:u w:val="single"/>
        </w:rPr>
      </w:pPr>
      <w:r>
        <w:rPr>
          <w:u w:val="single"/>
        </w:rPr>
        <w:t xml:space="preserve">Departmental </w:t>
      </w:r>
      <w:r w:rsidR="00B87D2A">
        <w:rPr>
          <w:u w:val="single"/>
        </w:rPr>
        <w:t>Service</w:t>
      </w:r>
    </w:p>
    <w:p w14:paraId="28B3D6D4" w14:textId="6A981960" w:rsidR="009460E8" w:rsidRDefault="009460E8" w:rsidP="00657A99">
      <w:pPr>
        <w:autoSpaceDE w:val="0"/>
        <w:autoSpaceDN w:val="0"/>
        <w:adjustRightInd w:val="0"/>
        <w:ind w:left="1260" w:hanging="1080"/>
      </w:pPr>
    </w:p>
    <w:p w14:paraId="5762857A" w14:textId="06DEB434" w:rsidR="00770C17" w:rsidRDefault="00770C17" w:rsidP="00657A99">
      <w:pPr>
        <w:autoSpaceDE w:val="0"/>
        <w:autoSpaceDN w:val="0"/>
        <w:adjustRightInd w:val="0"/>
        <w:ind w:left="1260" w:hanging="1080"/>
      </w:pPr>
      <w:r>
        <w:t>2019</w:t>
      </w:r>
      <w:r>
        <w:tab/>
        <w:t xml:space="preserve">Department head search committee, Sociology and </w:t>
      </w:r>
      <w:r w:rsidR="00C00248">
        <w:t>Anthropology</w:t>
      </w:r>
    </w:p>
    <w:p w14:paraId="0580621F" w14:textId="64A0D240" w:rsidR="00FE1308" w:rsidRDefault="00FE1308" w:rsidP="00657A99">
      <w:pPr>
        <w:autoSpaceDE w:val="0"/>
        <w:autoSpaceDN w:val="0"/>
        <w:adjustRightInd w:val="0"/>
        <w:ind w:left="1260" w:hanging="1080"/>
      </w:pPr>
      <w:r>
        <w:t>2018-19</w:t>
      </w:r>
      <w:r>
        <w:tab/>
        <w:t>Job search c</w:t>
      </w:r>
      <w:r w:rsidR="00C62E1C">
        <w:t xml:space="preserve">ommittee, Anthropology (Postdoc) </w:t>
      </w:r>
      <w:r>
        <w:br/>
        <w:t>Departmental speaker series committee</w:t>
      </w:r>
    </w:p>
    <w:p w14:paraId="204ECE71" w14:textId="08AEC608" w:rsidR="00F13549" w:rsidRDefault="00F13549" w:rsidP="00657A99">
      <w:pPr>
        <w:autoSpaceDE w:val="0"/>
        <w:autoSpaceDN w:val="0"/>
        <w:adjustRightInd w:val="0"/>
        <w:ind w:left="1260" w:hanging="1080"/>
      </w:pPr>
      <w:r>
        <w:t>2017-18</w:t>
      </w:r>
      <w:r>
        <w:tab/>
        <w:t>Job search committee, Anthropology (Bioarchaeology)</w:t>
      </w:r>
    </w:p>
    <w:p w14:paraId="3694E2A9" w14:textId="33EFE026" w:rsidR="00F04A2E" w:rsidRDefault="00F04A2E" w:rsidP="00657A99">
      <w:pPr>
        <w:autoSpaceDE w:val="0"/>
        <w:autoSpaceDN w:val="0"/>
        <w:adjustRightInd w:val="0"/>
        <w:ind w:left="1260" w:hanging="1080"/>
      </w:pPr>
      <w:r>
        <w:t>2016</w:t>
      </w:r>
      <w:r w:rsidR="00E47EC3">
        <w:t>-17</w:t>
      </w:r>
      <w:r>
        <w:tab/>
        <w:t>Job search committee, Anthropology (Archaeology of North America)</w:t>
      </w:r>
    </w:p>
    <w:p w14:paraId="085C07FE" w14:textId="1476D0F9" w:rsidR="00B87D2A" w:rsidRDefault="005F07D4" w:rsidP="00657A99">
      <w:pPr>
        <w:autoSpaceDE w:val="0"/>
        <w:autoSpaceDN w:val="0"/>
        <w:adjustRightInd w:val="0"/>
        <w:ind w:left="1260" w:hanging="1080"/>
      </w:pPr>
      <w:r>
        <w:t>2014-16</w:t>
      </w:r>
      <w:r w:rsidR="00B87D2A">
        <w:tab/>
        <w:t>Advisory Committee, Department of Sociology and Anthropology</w:t>
      </w:r>
    </w:p>
    <w:p w14:paraId="4AB1EBD1" w14:textId="61E0AE9B" w:rsidR="00B87D2A" w:rsidRDefault="005F07D4" w:rsidP="00657A99">
      <w:pPr>
        <w:autoSpaceDE w:val="0"/>
        <w:autoSpaceDN w:val="0"/>
        <w:adjustRightInd w:val="0"/>
        <w:ind w:left="1260" w:hanging="1080"/>
      </w:pPr>
      <w:r>
        <w:t>2012-</w:t>
      </w:r>
      <w:r w:rsidR="009460E8">
        <w:t>22</w:t>
      </w:r>
      <w:r w:rsidR="00B87D2A">
        <w:tab/>
      </w:r>
      <w:r w:rsidR="00B87D2A" w:rsidRPr="00B87D2A">
        <w:t>Anthropology Graduate Curriculum Committee</w:t>
      </w:r>
    </w:p>
    <w:p w14:paraId="777B805B" w14:textId="625C2159" w:rsidR="00B87D2A" w:rsidRDefault="00F55B93" w:rsidP="00657A99">
      <w:pPr>
        <w:autoSpaceDE w:val="0"/>
        <w:autoSpaceDN w:val="0"/>
        <w:adjustRightInd w:val="0"/>
        <w:ind w:left="1260" w:hanging="1080"/>
      </w:pPr>
      <w:r>
        <w:t>2013-1</w:t>
      </w:r>
      <w:r w:rsidR="008F4070">
        <w:t>9</w:t>
      </w:r>
      <w:r w:rsidR="00B87D2A">
        <w:tab/>
        <w:t>Anthropology Honors Coordinator</w:t>
      </w:r>
    </w:p>
    <w:p w14:paraId="57F81626" w14:textId="647FE922" w:rsidR="00B87D2A" w:rsidRDefault="005F07D4" w:rsidP="00657A99">
      <w:pPr>
        <w:autoSpaceDE w:val="0"/>
        <w:autoSpaceDN w:val="0"/>
        <w:adjustRightInd w:val="0"/>
        <w:ind w:left="1260" w:hanging="1080"/>
      </w:pPr>
      <w:r>
        <w:t>2013-16</w:t>
      </w:r>
      <w:r w:rsidR="00B87D2A">
        <w:tab/>
        <w:t>Departmental Library Representative</w:t>
      </w:r>
    </w:p>
    <w:p w14:paraId="557C60E6" w14:textId="77777777" w:rsidR="008C06BD" w:rsidRDefault="008C06BD" w:rsidP="00F04A2E">
      <w:pPr>
        <w:autoSpaceDE w:val="0"/>
        <w:autoSpaceDN w:val="0"/>
        <w:adjustRightInd w:val="0"/>
      </w:pPr>
    </w:p>
    <w:p w14:paraId="60A0E2E7" w14:textId="51B3C46E" w:rsidR="00A30EA7" w:rsidRDefault="00A30EA7" w:rsidP="008C048F">
      <w:pPr>
        <w:autoSpaceDE w:val="0"/>
        <w:autoSpaceDN w:val="0"/>
        <w:adjustRightInd w:val="0"/>
        <w:rPr>
          <w:u w:val="single"/>
        </w:rPr>
      </w:pPr>
      <w:r>
        <w:rPr>
          <w:u w:val="single"/>
        </w:rPr>
        <w:t>Master’s Co</w:t>
      </w:r>
      <w:r w:rsidR="0038307B">
        <w:rPr>
          <w:u w:val="single"/>
        </w:rPr>
        <w:t>mmittee Service (*</w:t>
      </w:r>
      <w:r w:rsidR="003C7A94">
        <w:rPr>
          <w:u w:val="single"/>
        </w:rPr>
        <w:t xml:space="preserve"> </w:t>
      </w:r>
      <w:r>
        <w:rPr>
          <w:u w:val="single"/>
        </w:rPr>
        <w:t>chair,</w:t>
      </w:r>
      <w:r w:rsidR="0038307B">
        <w:rPr>
          <w:u w:val="single"/>
        </w:rPr>
        <w:t xml:space="preserve"> **</w:t>
      </w:r>
      <w:r w:rsidR="003C7A94">
        <w:rPr>
          <w:u w:val="single"/>
        </w:rPr>
        <w:t xml:space="preserve"> </w:t>
      </w:r>
      <w:r w:rsidR="0038307B">
        <w:rPr>
          <w:u w:val="single"/>
        </w:rPr>
        <w:t>co-chair,</w:t>
      </w:r>
      <w:r>
        <w:rPr>
          <w:u w:val="single"/>
        </w:rPr>
        <w:t xml:space="preserve"> </w:t>
      </w:r>
      <w:r w:rsidRPr="00A30EA7">
        <w:rPr>
          <w:u w:val="single"/>
          <w:vertAlign w:val="superscript"/>
        </w:rPr>
        <w:t>†</w:t>
      </w:r>
      <w:r w:rsidR="003C7A94">
        <w:rPr>
          <w:u w:val="single"/>
          <w:vertAlign w:val="superscript"/>
        </w:rPr>
        <w:t xml:space="preserve"> </w:t>
      </w:r>
      <w:r>
        <w:rPr>
          <w:u w:val="single"/>
        </w:rPr>
        <w:t>non-thesis)</w:t>
      </w:r>
    </w:p>
    <w:p w14:paraId="172D955B" w14:textId="77777777" w:rsidR="00A30EA7" w:rsidRDefault="00A30EA7" w:rsidP="008C048F">
      <w:pPr>
        <w:autoSpaceDE w:val="0"/>
        <w:autoSpaceDN w:val="0"/>
        <w:adjustRightInd w:val="0"/>
        <w:rPr>
          <w:u w:val="single"/>
        </w:rPr>
      </w:pPr>
    </w:p>
    <w:p w14:paraId="043A99C5" w14:textId="216E76E0" w:rsidR="00B51C92" w:rsidRDefault="00E35AA2" w:rsidP="00657A99">
      <w:pPr>
        <w:tabs>
          <w:tab w:val="left" w:pos="1260"/>
        </w:tabs>
        <w:autoSpaceDE w:val="0"/>
        <w:autoSpaceDN w:val="0"/>
        <w:adjustRightInd w:val="0"/>
        <w:ind w:left="1440" w:hanging="1260"/>
      </w:pPr>
      <w:r>
        <w:t>Current</w:t>
      </w:r>
      <w:r w:rsidR="00A30EA7">
        <w:tab/>
      </w:r>
      <w:r w:rsidR="007F0DA2">
        <w:t xml:space="preserve">Devon </w:t>
      </w:r>
      <w:proofErr w:type="spellStart"/>
      <w:r w:rsidR="007F0DA2">
        <w:t>Borgar</w:t>
      </w:r>
      <w:r w:rsidR="0019128D">
        <w:t>d</w:t>
      </w:r>
      <w:r w:rsidR="007F0DA2">
        <w:t>t</w:t>
      </w:r>
      <w:proofErr w:type="spellEnd"/>
      <w:r w:rsidR="007F0DA2">
        <w:t>*</w:t>
      </w:r>
      <w:r w:rsidR="00C62E1C" w:rsidRPr="00FC1666">
        <w:rPr>
          <w:vertAlign w:val="superscript"/>
        </w:rPr>
        <w:t>†</w:t>
      </w:r>
      <w:r w:rsidR="006E2CDA">
        <w:t>,</w:t>
      </w:r>
      <w:r w:rsidR="00305E90">
        <w:t xml:space="preserve"> </w:t>
      </w:r>
      <w:r w:rsidR="00663FE8">
        <w:t>Dillion Cartwright</w:t>
      </w:r>
      <w:r w:rsidR="00663FE8" w:rsidRPr="00FC1666">
        <w:rPr>
          <w:vertAlign w:val="superscript"/>
        </w:rPr>
        <w:t>†</w:t>
      </w:r>
      <w:r w:rsidR="00663FE8">
        <w:t xml:space="preserve">, </w:t>
      </w:r>
      <w:r w:rsidR="00BF01BD">
        <w:t xml:space="preserve">Jordan Misha*, </w:t>
      </w:r>
      <w:r w:rsidR="00AF5343">
        <w:t>Aidan Paul,</w:t>
      </w:r>
      <w:r w:rsidR="00895C83">
        <w:t xml:space="preserve"> </w:t>
      </w:r>
      <w:r w:rsidR="003A29DF">
        <w:t xml:space="preserve">Daniela Trujillo, </w:t>
      </w:r>
      <w:r w:rsidR="00C90E4B">
        <w:t>Emma Wagner</w:t>
      </w:r>
    </w:p>
    <w:p w14:paraId="42A2FB1B" w14:textId="6349E78A" w:rsidR="00C1459A" w:rsidRDefault="00C1459A" w:rsidP="00657A99">
      <w:pPr>
        <w:tabs>
          <w:tab w:val="left" w:pos="1260"/>
        </w:tabs>
        <w:autoSpaceDE w:val="0"/>
        <w:autoSpaceDN w:val="0"/>
        <w:adjustRightInd w:val="0"/>
        <w:ind w:left="1440" w:hanging="1260"/>
      </w:pPr>
      <w:r>
        <w:t>2022</w:t>
      </w:r>
      <w:r>
        <w:tab/>
      </w:r>
      <w:r w:rsidR="00A05586">
        <w:t xml:space="preserve">Eleanor Knight (Parks, Recreation, and Tourism), </w:t>
      </w:r>
      <w:r w:rsidR="0019128D">
        <w:t>Joe North</w:t>
      </w:r>
      <w:r w:rsidR="0019128D" w:rsidRPr="0019128D">
        <w:rPr>
          <w:vertAlign w:val="superscript"/>
        </w:rPr>
        <w:t>†</w:t>
      </w:r>
      <w:r w:rsidR="0019128D">
        <w:t xml:space="preserve">, </w:t>
      </w:r>
      <w:proofErr w:type="spellStart"/>
      <w:r>
        <w:t>Ciele</w:t>
      </w:r>
      <w:proofErr w:type="spellEnd"/>
      <w:r>
        <w:t xml:space="preserve"> Rosenberg</w:t>
      </w:r>
      <w:r w:rsidR="00BF01BD">
        <w:t>, Connor Seaton</w:t>
      </w:r>
      <w:r w:rsidR="0019128D">
        <w:t xml:space="preserve"> </w:t>
      </w:r>
    </w:p>
    <w:p w14:paraId="0D638B50" w14:textId="6AAE7A9E" w:rsidR="0016455D" w:rsidRDefault="0016455D" w:rsidP="00657A99">
      <w:pPr>
        <w:tabs>
          <w:tab w:val="left" w:pos="1260"/>
        </w:tabs>
        <w:autoSpaceDE w:val="0"/>
        <w:autoSpaceDN w:val="0"/>
        <w:adjustRightInd w:val="0"/>
        <w:ind w:left="1440" w:hanging="1260"/>
      </w:pPr>
      <w:r>
        <w:t>2021</w:t>
      </w:r>
      <w:r>
        <w:tab/>
      </w:r>
      <w:r w:rsidR="006E2CDA">
        <w:t>Clara Chang*</w:t>
      </w:r>
      <w:r w:rsidR="006E2CDA" w:rsidRPr="00FC1666">
        <w:rPr>
          <w:vertAlign w:val="superscript"/>
        </w:rPr>
        <w:t>†</w:t>
      </w:r>
      <w:r w:rsidR="006E2CDA">
        <w:t xml:space="preserve">, </w:t>
      </w:r>
      <w:r w:rsidR="00BD26F5">
        <w:t xml:space="preserve">Kiana </w:t>
      </w:r>
      <w:proofErr w:type="spellStart"/>
      <w:r w:rsidR="00BD26F5">
        <w:t>Fekette</w:t>
      </w:r>
      <w:proofErr w:type="spellEnd"/>
      <w:r w:rsidR="00BD26F5">
        <w:t xml:space="preserve">, </w:t>
      </w:r>
      <w:r w:rsidR="006E2CDA">
        <w:t>Paige Knapp*</w:t>
      </w:r>
      <w:r w:rsidR="006E2CDA" w:rsidRPr="00FC1666">
        <w:rPr>
          <w:vertAlign w:val="superscript"/>
        </w:rPr>
        <w:t>†</w:t>
      </w:r>
      <w:r w:rsidR="006E2CDA">
        <w:t xml:space="preserve">, </w:t>
      </w:r>
      <w:r w:rsidR="00225BC9">
        <w:t xml:space="preserve">Jennifer </w:t>
      </w:r>
      <w:proofErr w:type="spellStart"/>
      <w:r w:rsidR="00225BC9">
        <w:t>Molchan</w:t>
      </w:r>
      <w:proofErr w:type="spellEnd"/>
      <w:r w:rsidR="00225BC9">
        <w:t>*</w:t>
      </w:r>
      <w:r w:rsidR="00225BC9" w:rsidRPr="0076593D">
        <w:rPr>
          <w:vertAlign w:val="superscript"/>
        </w:rPr>
        <w:t>†</w:t>
      </w:r>
      <w:r w:rsidR="00225BC9">
        <w:t xml:space="preserve">, </w:t>
      </w:r>
      <w:r w:rsidR="006E2CDA">
        <w:t>J</w:t>
      </w:r>
      <w:r>
        <w:t>ordan Smart</w:t>
      </w:r>
    </w:p>
    <w:p w14:paraId="7E55E427" w14:textId="35AE940B" w:rsidR="00970D70" w:rsidRDefault="00970D70" w:rsidP="00657A99">
      <w:pPr>
        <w:tabs>
          <w:tab w:val="left" w:pos="1260"/>
        </w:tabs>
        <w:autoSpaceDE w:val="0"/>
        <w:autoSpaceDN w:val="0"/>
        <w:adjustRightInd w:val="0"/>
        <w:ind w:left="1440" w:hanging="1260"/>
      </w:pPr>
      <w:r>
        <w:t>2020</w:t>
      </w:r>
      <w:r>
        <w:tab/>
      </w:r>
      <w:r w:rsidR="00DE0E09">
        <w:t xml:space="preserve">Danielle </w:t>
      </w:r>
      <w:proofErr w:type="spellStart"/>
      <w:r w:rsidR="00DE0E09">
        <w:t>Airola</w:t>
      </w:r>
      <w:proofErr w:type="spellEnd"/>
      <w:r w:rsidR="00DE0E09" w:rsidRPr="00FC1666">
        <w:rPr>
          <w:vertAlign w:val="superscript"/>
        </w:rPr>
        <w:t>†</w:t>
      </w:r>
      <w:r w:rsidR="00DE0E09">
        <w:t xml:space="preserve">, </w:t>
      </w:r>
      <w:r>
        <w:t>Joel King</w:t>
      </w:r>
      <w:r w:rsidR="00DB4BDB">
        <w:t xml:space="preserve">, Megan </w:t>
      </w:r>
      <w:proofErr w:type="spellStart"/>
      <w:r w:rsidR="00DB4BDB">
        <w:t>Schwalenberg</w:t>
      </w:r>
      <w:proofErr w:type="spellEnd"/>
    </w:p>
    <w:p w14:paraId="34B35ED5" w14:textId="05723E12" w:rsidR="00BF6A2B" w:rsidRDefault="00BF6A2B" w:rsidP="00657A99">
      <w:pPr>
        <w:tabs>
          <w:tab w:val="left" w:pos="1260"/>
        </w:tabs>
        <w:autoSpaceDE w:val="0"/>
        <w:autoSpaceDN w:val="0"/>
        <w:adjustRightInd w:val="0"/>
        <w:ind w:left="1440" w:hanging="1260"/>
      </w:pPr>
      <w:r>
        <w:t>2019</w:t>
      </w:r>
      <w:r>
        <w:tab/>
      </w:r>
      <w:r w:rsidR="006D2055">
        <w:t>Felipe Acosta, Maomao Tang</w:t>
      </w:r>
      <w:r w:rsidR="006D2055" w:rsidRPr="00E927EB">
        <w:t>*</w:t>
      </w:r>
      <w:r w:rsidR="006D2055" w:rsidRPr="00E927EB">
        <w:rPr>
          <w:vertAlign w:val="superscript"/>
        </w:rPr>
        <w:t>†</w:t>
      </w:r>
      <w:r w:rsidR="006D2055">
        <w:t>,</w:t>
      </w:r>
      <w:r w:rsidR="003C7A94" w:rsidRPr="003C7A94">
        <w:t xml:space="preserve"> </w:t>
      </w:r>
      <w:r w:rsidR="003C7A94">
        <w:t>Lori Townsend</w:t>
      </w:r>
      <w:r w:rsidR="003C7A94" w:rsidRPr="003C7A94">
        <w:rPr>
          <w:vertAlign w:val="superscript"/>
        </w:rPr>
        <w:t>†</w:t>
      </w:r>
      <w:r w:rsidR="003C7A94">
        <w:t xml:space="preserve"> (Liberal Studies), </w:t>
      </w:r>
      <w:r>
        <w:t>William Turner*</w:t>
      </w:r>
      <w:r w:rsidRPr="002F411F">
        <w:rPr>
          <w:vertAlign w:val="superscript"/>
        </w:rPr>
        <w:t>†</w:t>
      </w:r>
    </w:p>
    <w:p w14:paraId="6F7F8CEC" w14:textId="0AC3E460" w:rsidR="00211F93" w:rsidRDefault="00B51C92" w:rsidP="00657A99">
      <w:pPr>
        <w:tabs>
          <w:tab w:val="left" w:pos="1260"/>
        </w:tabs>
        <w:autoSpaceDE w:val="0"/>
        <w:autoSpaceDN w:val="0"/>
        <w:adjustRightInd w:val="0"/>
        <w:ind w:left="1440" w:hanging="1260"/>
      </w:pPr>
      <w:r>
        <w:t>2018</w:t>
      </w:r>
      <w:r>
        <w:tab/>
        <w:t xml:space="preserve">Amanda </w:t>
      </w:r>
      <w:proofErr w:type="spellStart"/>
      <w:r>
        <w:t>Finnen</w:t>
      </w:r>
      <w:proofErr w:type="spellEnd"/>
      <w:r w:rsidRPr="002F411F">
        <w:rPr>
          <w:vertAlign w:val="superscript"/>
        </w:rPr>
        <w:t>†</w:t>
      </w:r>
      <w:r w:rsidR="00211F93">
        <w:t xml:space="preserve">, </w:t>
      </w:r>
      <w:r w:rsidR="00836FFE">
        <w:t xml:space="preserve">Reina </w:t>
      </w:r>
      <w:proofErr w:type="spellStart"/>
      <w:r w:rsidR="00836FFE">
        <w:t>Kornmayer</w:t>
      </w:r>
      <w:proofErr w:type="spellEnd"/>
      <w:r w:rsidR="00836FFE">
        <w:t xml:space="preserve">, </w:t>
      </w:r>
      <w:r w:rsidR="00E927EB">
        <w:t xml:space="preserve">Heather </w:t>
      </w:r>
      <w:proofErr w:type="spellStart"/>
      <w:r w:rsidR="00E927EB">
        <w:t>Paxson</w:t>
      </w:r>
      <w:proofErr w:type="spellEnd"/>
      <w:r w:rsidR="00E927EB">
        <w:t xml:space="preserve">, </w:t>
      </w:r>
      <w:proofErr w:type="spellStart"/>
      <w:r w:rsidR="00211F93">
        <w:t>Xiqian</w:t>
      </w:r>
      <w:proofErr w:type="spellEnd"/>
      <w:r w:rsidR="00211F93">
        <w:t xml:space="preserve"> Zhang</w:t>
      </w:r>
    </w:p>
    <w:p w14:paraId="56347CBD" w14:textId="181CF452" w:rsidR="005E539C" w:rsidRPr="00220F31" w:rsidRDefault="00561CAC" w:rsidP="00657A99">
      <w:pPr>
        <w:tabs>
          <w:tab w:val="left" w:pos="1260"/>
        </w:tabs>
        <w:autoSpaceDE w:val="0"/>
        <w:autoSpaceDN w:val="0"/>
        <w:adjustRightInd w:val="0"/>
        <w:ind w:left="1440" w:hanging="1260"/>
        <w:rPr>
          <w:vertAlign w:val="superscript"/>
        </w:rPr>
      </w:pPr>
      <w:r>
        <w:t>2017</w:t>
      </w:r>
      <w:r>
        <w:tab/>
      </w:r>
      <w:r w:rsidR="00E35AA2">
        <w:t xml:space="preserve">Jacque </w:t>
      </w:r>
      <w:proofErr w:type="spellStart"/>
      <w:r w:rsidR="00E35AA2">
        <w:t>Dinnes</w:t>
      </w:r>
      <w:proofErr w:type="spellEnd"/>
      <w:r w:rsidR="00E35AA2">
        <w:t>*</w:t>
      </w:r>
      <w:r w:rsidR="00E35AA2" w:rsidRPr="00A30EA7">
        <w:rPr>
          <w:vertAlign w:val="superscript"/>
        </w:rPr>
        <w:t>†</w:t>
      </w:r>
      <w:r w:rsidR="00E35AA2">
        <w:t>, R</w:t>
      </w:r>
      <w:r>
        <w:t>obert Jordan*,</w:t>
      </w:r>
      <w:r w:rsidRPr="00561CAC">
        <w:t xml:space="preserve"> </w:t>
      </w:r>
      <w:r>
        <w:t>Sarah Mills</w:t>
      </w:r>
      <w:r w:rsidRPr="002F411F">
        <w:rPr>
          <w:vertAlign w:val="superscript"/>
        </w:rPr>
        <w:t>†</w:t>
      </w:r>
      <w:r>
        <w:t>, Robin Ramey*</w:t>
      </w:r>
      <w:r w:rsidRPr="00A30EA7">
        <w:rPr>
          <w:vertAlign w:val="superscript"/>
        </w:rPr>
        <w:t>†</w:t>
      </w:r>
      <w:r>
        <w:t>,</w:t>
      </w:r>
      <w:r w:rsidRPr="00561CAC">
        <w:t xml:space="preserve"> </w:t>
      </w:r>
      <w:r w:rsidR="001140CF">
        <w:t>Joshua Thompson</w:t>
      </w:r>
      <w:r w:rsidR="001140CF" w:rsidRPr="002F411F">
        <w:rPr>
          <w:vertAlign w:val="superscript"/>
        </w:rPr>
        <w:t>†</w:t>
      </w:r>
      <w:r w:rsidR="001140CF">
        <w:t xml:space="preserve">, </w:t>
      </w:r>
      <w:r>
        <w:t xml:space="preserve">Caitlin </w:t>
      </w:r>
      <w:proofErr w:type="spellStart"/>
      <w:r>
        <w:t>Wamser</w:t>
      </w:r>
      <w:proofErr w:type="spellEnd"/>
      <w:r w:rsidRPr="002F411F">
        <w:rPr>
          <w:vertAlign w:val="superscript"/>
        </w:rPr>
        <w:t>†</w:t>
      </w:r>
    </w:p>
    <w:p w14:paraId="36A23DD2" w14:textId="29D59F2B" w:rsidR="005E539C" w:rsidRDefault="004C55DA" w:rsidP="00657A99">
      <w:pPr>
        <w:tabs>
          <w:tab w:val="left" w:pos="1260"/>
        </w:tabs>
        <w:autoSpaceDE w:val="0"/>
        <w:autoSpaceDN w:val="0"/>
        <w:adjustRightInd w:val="0"/>
        <w:ind w:left="1440" w:hanging="1260"/>
      </w:pPr>
      <w:r>
        <w:t>2016</w:t>
      </w:r>
      <w:r>
        <w:tab/>
        <w:t>Adriana S</w:t>
      </w:r>
      <w:r w:rsidR="00E20500">
        <w:t>zabo</w:t>
      </w:r>
    </w:p>
    <w:p w14:paraId="092A6EFE" w14:textId="03480300" w:rsidR="005E539C" w:rsidRDefault="00B66EE9" w:rsidP="00657A99">
      <w:pPr>
        <w:tabs>
          <w:tab w:val="left" w:pos="1260"/>
        </w:tabs>
        <w:autoSpaceDE w:val="0"/>
        <w:autoSpaceDN w:val="0"/>
        <w:adjustRightInd w:val="0"/>
        <w:ind w:left="1440" w:hanging="1260"/>
      </w:pPr>
      <w:r>
        <w:t>2015</w:t>
      </w:r>
      <w:r>
        <w:tab/>
      </w:r>
      <w:r w:rsidR="005F07D4">
        <w:t xml:space="preserve">Jessica </w:t>
      </w:r>
      <w:proofErr w:type="spellStart"/>
      <w:r w:rsidR="005F07D4">
        <w:t>Alleyn</w:t>
      </w:r>
      <w:proofErr w:type="spellEnd"/>
      <w:r w:rsidR="005F07D4" w:rsidRPr="00A30EA7">
        <w:rPr>
          <w:vertAlign w:val="superscript"/>
        </w:rPr>
        <w:t>†</w:t>
      </w:r>
      <w:r w:rsidR="005F07D4">
        <w:t>, A</w:t>
      </w:r>
      <w:r>
        <w:t>bigail Heller*</w:t>
      </w:r>
      <w:r w:rsidRPr="00A30EA7">
        <w:rPr>
          <w:vertAlign w:val="superscript"/>
        </w:rPr>
        <w:t>†</w:t>
      </w:r>
      <w:r>
        <w:t>,</w:t>
      </w:r>
      <w:r w:rsidRPr="00B66EE9">
        <w:t xml:space="preserve"> </w:t>
      </w:r>
      <w:r w:rsidR="005F07D4">
        <w:t>Kendall McCullough*</w:t>
      </w:r>
      <w:r w:rsidR="0038307B">
        <w:t>*</w:t>
      </w:r>
      <w:r w:rsidR="005F07D4" w:rsidRPr="00A30EA7">
        <w:rPr>
          <w:vertAlign w:val="superscript"/>
        </w:rPr>
        <w:t>†</w:t>
      </w:r>
      <w:r w:rsidR="005F07D4">
        <w:t xml:space="preserve">, </w:t>
      </w:r>
      <w:r>
        <w:t xml:space="preserve">Callie Rawlins, </w:t>
      </w:r>
      <w:r w:rsidR="00E35AA2">
        <w:br/>
      </w:r>
      <w:r>
        <w:t>Mary Schmidt*</w:t>
      </w:r>
      <w:r w:rsidRPr="00A30EA7">
        <w:rPr>
          <w:vertAlign w:val="superscript"/>
        </w:rPr>
        <w:t>†</w:t>
      </w:r>
      <w:r>
        <w:t>,</w:t>
      </w:r>
      <w:r w:rsidRPr="00B66EE9">
        <w:t xml:space="preserve"> </w:t>
      </w:r>
      <w:r>
        <w:t xml:space="preserve">Alison </w:t>
      </w:r>
      <w:proofErr w:type="spellStart"/>
      <w:r>
        <w:t>Welser</w:t>
      </w:r>
      <w:proofErr w:type="spellEnd"/>
    </w:p>
    <w:p w14:paraId="3BF0C79D" w14:textId="7CA7CA53" w:rsidR="005E539C" w:rsidRDefault="00A30EA7" w:rsidP="00657A99">
      <w:pPr>
        <w:tabs>
          <w:tab w:val="left" w:pos="1260"/>
        </w:tabs>
        <w:autoSpaceDE w:val="0"/>
        <w:autoSpaceDN w:val="0"/>
        <w:adjustRightInd w:val="0"/>
        <w:ind w:left="1440" w:hanging="1260"/>
      </w:pPr>
      <w:r>
        <w:t>2014</w:t>
      </w:r>
      <w:r>
        <w:tab/>
        <w:t>Emily McDowell</w:t>
      </w:r>
    </w:p>
    <w:p w14:paraId="497F9F16" w14:textId="4DFF0485" w:rsidR="00A30EA7" w:rsidRDefault="00A30EA7" w:rsidP="00657A99">
      <w:pPr>
        <w:tabs>
          <w:tab w:val="left" w:pos="1260"/>
        </w:tabs>
        <w:autoSpaceDE w:val="0"/>
        <w:autoSpaceDN w:val="0"/>
        <w:adjustRightInd w:val="0"/>
        <w:ind w:left="1440" w:hanging="1260"/>
      </w:pPr>
      <w:r>
        <w:t>2013</w:t>
      </w:r>
      <w:r>
        <w:tab/>
        <w:t xml:space="preserve">Aaron </w:t>
      </w:r>
      <w:proofErr w:type="spellStart"/>
      <w:r>
        <w:t>Poteate</w:t>
      </w:r>
      <w:proofErr w:type="spellEnd"/>
      <w:r>
        <w:t>*</w:t>
      </w:r>
      <w:r w:rsidR="0038307B">
        <w:t>*</w:t>
      </w:r>
    </w:p>
    <w:p w14:paraId="24C8843D" w14:textId="77777777" w:rsidR="00B51C92" w:rsidRDefault="00B51C92" w:rsidP="00A30EA7">
      <w:pPr>
        <w:autoSpaceDE w:val="0"/>
        <w:autoSpaceDN w:val="0"/>
        <w:adjustRightInd w:val="0"/>
        <w:ind w:left="1440" w:hanging="1260"/>
      </w:pPr>
    </w:p>
    <w:p w14:paraId="2B219419" w14:textId="599CAF2D" w:rsidR="00AF56BC" w:rsidRDefault="00FD5CA6" w:rsidP="00AF56BC">
      <w:pPr>
        <w:autoSpaceDE w:val="0"/>
        <w:autoSpaceDN w:val="0"/>
        <w:adjustRightInd w:val="0"/>
        <w:rPr>
          <w:u w:val="single"/>
        </w:rPr>
      </w:pPr>
      <w:r>
        <w:rPr>
          <w:u w:val="single"/>
        </w:rPr>
        <w:t xml:space="preserve">Undergraduate Honors Theses (* supervisor, </w:t>
      </w:r>
      <w:r w:rsidRPr="00A30EA7">
        <w:rPr>
          <w:u w:val="single"/>
          <w:vertAlign w:val="superscript"/>
        </w:rPr>
        <w:t>†</w:t>
      </w:r>
      <w:r>
        <w:rPr>
          <w:u w:val="single"/>
        </w:rPr>
        <w:t xml:space="preserve"> reader)</w:t>
      </w:r>
    </w:p>
    <w:p w14:paraId="423B47A4" w14:textId="77777777" w:rsidR="00AF56BC" w:rsidRDefault="00AF56BC" w:rsidP="00AF56BC">
      <w:pPr>
        <w:autoSpaceDE w:val="0"/>
        <w:autoSpaceDN w:val="0"/>
        <w:adjustRightInd w:val="0"/>
        <w:rPr>
          <w:u w:val="single"/>
        </w:rPr>
      </w:pPr>
    </w:p>
    <w:p w14:paraId="51EF8780" w14:textId="4C09BC41" w:rsidR="00B62A3B" w:rsidRPr="00C653A0" w:rsidRDefault="00306D35" w:rsidP="00657A99">
      <w:pPr>
        <w:tabs>
          <w:tab w:val="left" w:pos="1260"/>
        </w:tabs>
        <w:autoSpaceDE w:val="0"/>
        <w:autoSpaceDN w:val="0"/>
        <w:adjustRightInd w:val="0"/>
        <w:ind w:left="1440" w:hanging="1260"/>
        <w:rPr>
          <w:lang w:val="es-MX"/>
        </w:rPr>
      </w:pPr>
      <w:r w:rsidRPr="00C653A0">
        <w:rPr>
          <w:lang w:val="es-MX"/>
        </w:rPr>
        <w:t>2018</w:t>
      </w:r>
      <w:r w:rsidR="00AF56BC" w:rsidRPr="00C653A0">
        <w:rPr>
          <w:lang w:val="es-MX"/>
        </w:rPr>
        <w:tab/>
      </w:r>
      <w:r w:rsidR="00E35AA2" w:rsidRPr="00C653A0">
        <w:rPr>
          <w:lang w:val="es-MX"/>
        </w:rPr>
        <w:t>Ian Beggen*</w:t>
      </w:r>
      <w:r w:rsidR="003F7AAD" w:rsidRPr="00C653A0">
        <w:rPr>
          <w:lang w:val="es-MX"/>
        </w:rPr>
        <w:t xml:space="preserve">, </w:t>
      </w:r>
      <w:r w:rsidRPr="00C653A0">
        <w:rPr>
          <w:lang w:val="es-MX"/>
        </w:rPr>
        <w:t>Ellen Dubis</w:t>
      </w:r>
      <w:r w:rsidRPr="00C653A0">
        <w:rPr>
          <w:vertAlign w:val="superscript"/>
          <w:lang w:val="es-MX"/>
        </w:rPr>
        <w:t>†</w:t>
      </w:r>
      <w:r w:rsidRPr="00C653A0">
        <w:rPr>
          <w:lang w:val="es-MX"/>
        </w:rPr>
        <w:t xml:space="preserve">, </w:t>
      </w:r>
      <w:r w:rsidR="003F7AAD" w:rsidRPr="00C653A0">
        <w:rPr>
          <w:lang w:val="es-MX"/>
        </w:rPr>
        <w:t>Adora Nsonwu</w:t>
      </w:r>
      <w:r w:rsidR="003F7AAD" w:rsidRPr="00C653A0">
        <w:rPr>
          <w:vertAlign w:val="superscript"/>
          <w:lang w:val="es-MX"/>
        </w:rPr>
        <w:t>†</w:t>
      </w:r>
    </w:p>
    <w:p w14:paraId="6A9B92B6" w14:textId="2C87DBF6" w:rsidR="00B62A3B" w:rsidRDefault="00E35AA2" w:rsidP="00657A99">
      <w:pPr>
        <w:tabs>
          <w:tab w:val="left" w:pos="1260"/>
        </w:tabs>
        <w:autoSpaceDE w:val="0"/>
        <w:autoSpaceDN w:val="0"/>
        <w:adjustRightInd w:val="0"/>
        <w:ind w:left="1440" w:hanging="1260"/>
      </w:pPr>
      <w:r>
        <w:t>2017</w:t>
      </w:r>
      <w:r>
        <w:tab/>
        <w:t>Kelsey Schmitz*</w:t>
      </w:r>
    </w:p>
    <w:p w14:paraId="2AF9FCFB" w14:textId="730E37BE" w:rsidR="004C55DA" w:rsidRDefault="00AF56BC" w:rsidP="00657A99">
      <w:pPr>
        <w:tabs>
          <w:tab w:val="left" w:pos="1260"/>
        </w:tabs>
        <w:autoSpaceDE w:val="0"/>
        <w:autoSpaceDN w:val="0"/>
        <w:adjustRightInd w:val="0"/>
        <w:ind w:left="1440" w:hanging="1260"/>
      </w:pPr>
      <w:r>
        <w:t>20</w:t>
      </w:r>
      <w:r w:rsidR="00EE7AF0">
        <w:t>1</w:t>
      </w:r>
      <w:r>
        <w:t>6</w:t>
      </w:r>
      <w:r>
        <w:tab/>
      </w:r>
      <w:r w:rsidR="00FD5CA6">
        <w:t xml:space="preserve">Malinda </w:t>
      </w:r>
      <w:proofErr w:type="spellStart"/>
      <w:r w:rsidR="00FD5CA6">
        <w:t>Gowin</w:t>
      </w:r>
      <w:proofErr w:type="spellEnd"/>
      <w:r w:rsidR="00FD5CA6" w:rsidRPr="00FD5CA6">
        <w:rPr>
          <w:vertAlign w:val="superscript"/>
        </w:rPr>
        <w:t>†</w:t>
      </w:r>
      <w:r w:rsidR="00FD5CA6">
        <w:t xml:space="preserve">, </w:t>
      </w:r>
      <w:proofErr w:type="spellStart"/>
      <w:r>
        <w:t>Kako</w:t>
      </w:r>
      <w:proofErr w:type="spellEnd"/>
      <w:r>
        <w:t xml:space="preserve"> </w:t>
      </w:r>
      <w:proofErr w:type="spellStart"/>
      <w:r>
        <w:t>Lavendier</w:t>
      </w:r>
      <w:proofErr w:type="spellEnd"/>
      <w:r w:rsidR="00FD5CA6">
        <w:t>*</w:t>
      </w:r>
    </w:p>
    <w:p w14:paraId="72E1949A" w14:textId="77777777" w:rsidR="00970D70" w:rsidRDefault="00970D70" w:rsidP="00A30EA7">
      <w:pPr>
        <w:autoSpaceDE w:val="0"/>
        <w:autoSpaceDN w:val="0"/>
        <w:adjustRightInd w:val="0"/>
        <w:ind w:left="1440" w:hanging="1260"/>
      </w:pPr>
    </w:p>
    <w:p w14:paraId="799F3653" w14:textId="0D47B13B" w:rsidR="00E47EC3" w:rsidRDefault="00E47EC3" w:rsidP="00E47EC3">
      <w:pPr>
        <w:autoSpaceDE w:val="0"/>
        <w:autoSpaceDN w:val="0"/>
        <w:adjustRightInd w:val="0"/>
        <w:rPr>
          <w:u w:val="single"/>
        </w:rPr>
      </w:pPr>
      <w:r>
        <w:rPr>
          <w:u w:val="single"/>
        </w:rPr>
        <w:t>Anthropology Internship Co-Mentor</w:t>
      </w:r>
    </w:p>
    <w:p w14:paraId="2D8AA7B0" w14:textId="77777777" w:rsidR="00D077C6" w:rsidRDefault="00D077C6" w:rsidP="00A30EA7">
      <w:pPr>
        <w:autoSpaceDE w:val="0"/>
        <w:autoSpaceDN w:val="0"/>
        <w:adjustRightInd w:val="0"/>
        <w:ind w:left="1440" w:hanging="1260"/>
      </w:pPr>
    </w:p>
    <w:p w14:paraId="0D286652" w14:textId="0DFB1D67" w:rsidR="00E47EC3" w:rsidRDefault="00EE7AF0" w:rsidP="00657A99">
      <w:pPr>
        <w:tabs>
          <w:tab w:val="left" w:pos="1260"/>
        </w:tabs>
        <w:autoSpaceDE w:val="0"/>
        <w:autoSpaceDN w:val="0"/>
        <w:adjustRightInd w:val="0"/>
        <w:ind w:left="1440" w:hanging="1260"/>
      </w:pPr>
      <w:r>
        <w:t>2017</w:t>
      </w:r>
      <w:r w:rsidR="00E47EC3">
        <w:tab/>
        <w:t xml:space="preserve">Maggie </w:t>
      </w:r>
      <w:proofErr w:type="spellStart"/>
      <w:r w:rsidR="00E47EC3">
        <w:t>Tomasziewski</w:t>
      </w:r>
      <w:proofErr w:type="spellEnd"/>
    </w:p>
    <w:p w14:paraId="78CBF680" w14:textId="77777777" w:rsidR="004A040F" w:rsidRDefault="004A040F" w:rsidP="00A30EA7">
      <w:pPr>
        <w:autoSpaceDE w:val="0"/>
        <w:autoSpaceDN w:val="0"/>
        <w:adjustRightInd w:val="0"/>
        <w:ind w:left="1440" w:hanging="1260"/>
      </w:pPr>
    </w:p>
    <w:p w14:paraId="09DF3090" w14:textId="3196E0C7" w:rsidR="008C048F" w:rsidRDefault="008C048F" w:rsidP="008C048F">
      <w:pPr>
        <w:autoSpaceDE w:val="0"/>
        <w:autoSpaceDN w:val="0"/>
        <w:adjustRightInd w:val="0"/>
        <w:rPr>
          <w:b/>
          <w:bCs/>
        </w:rPr>
      </w:pPr>
      <w:r w:rsidRPr="008C048F">
        <w:rPr>
          <w:b/>
          <w:bCs/>
        </w:rPr>
        <w:t xml:space="preserve">PUBLIC </w:t>
      </w:r>
      <w:r w:rsidR="005E34BD">
        <w:rPr>
          <w:b/>
          <w:bCs/>
        </w:rPr>
        <w:t xml:space="preserve">ACTIVITIES AND </w:t>
      </w:r>
      <w:r w:rsidRPr="008C048F">
        <w:rPr>
          <w:b/>
          <w:bCs/>
        </w:rPr>
        <w:t>SERVICE</w:t>
      </w:r>
    </w:p>
    <w:p w14:paraId="13B9C89D" w14:textId="77777777" w:rsidR="00351CE4" w:rsidRPr="005E34BD" w:rsidRDefault="00351CE4" w:rsidP="00351CE4">
      <w:pPr>
        <w:autoSpaceDE w:val="0"/>
        <w:autoSpaceDN w:val="0"/>
        <w:adjustRightInd w:val="0"/>
      </w:pPr>
    </w:p>
    <w:p w14:paraId="64F5051F" w14:textId="77777777" w:rsidR="008C048F" w:rsidRPr="00A1185F" w:rsidRDefault="008C048F" w:rsidP="008C048F">
      <w:pPr>
        <w:autoSpaceDE w:val="0"/>
        <w:autoSpaceDN w:val="0"/>
        <w:adjustRightInd w:val="0"/>
        <w:rPr>
          <w:u w:val="single"/>
        </w:rPr>
      </w:pPr>
      <w:r w:rsidRPr="00A1185F">
        <w:rPr>
          <w:u w:val="single"/>
        </w:rPr>
        <w:t>Lectures and Presentations</w:t>
      </w:r>
    </w:p>
    <w:p w14:paraId="26D2598B" w14:textId="77777777" w:rsidR="00A1185F" w:rsidRPr="008C048F" w:rsidRDefault="00A1185F" w:rsidP="008C048F">
      <w:pPr>
        <w:autoSpaceDE w:val="0"/>
        <w:autoSpaceDN w:val="0"/>
        <w:adjustRightInd w:val="0"/>
      </w:pPr>
    </w:p>
    <w:p w14:paraId="57B7D608" w14:textId="037D69E4" w:rsidR="00211F93" w:rsidRDefault="00211F93" w:rsidP="00657A99">
      <w:pPr>
        <w:tabs>
          <w:tab w:val="left" w:pos="1260"/>
        </w:tabs>
        <w:autoSpaceDE w:val="0"/>
        <w:autoSpaceDN w:val="0"/>
        <w:adjustRightInd w:val="0"/>
        <w:ind w:left="1440" w:hanging="1260"/>
      </w:pPr>
      <w:r>
        <w:t>2018</w:t>
      </w:r>
      <w:r>
        <w:tab/>
        <w:t>“Current topics in archaeological research.” Guest lecture for NC State Honors College course on Big History, Raleigh, NC, March 29.</w:t>
      </w:r>
    </w:p>
    <w:p w14:paraId="28ACAB61" w14:textId="7D53F8A9" w:rsidR="007A5C78" w:rsidRDefault="00F65A83" w:rsidP="00657A99">
      <w:pPr>
        <w:tabs>
          <w:tab w:val="left" w:pos="1260"/>
        </w:tabs>
        <w:autoSpaceDE w:val="0"/>
        <w:autoSpaceDN w:val="0"/>
        <w:adjustRightInd w:val="0"/>
        <w:ind w:left="1440" w:hanging="1260"/>
      </w:pPr>
      <w:r>
        <w:t>2015</w:t>
      </w:r>
      <w:r>
        <w:tab/>
        <w:t xml:space="preserve">“Archaeology of the Aztec World.” </w:t>
      </w:r>
      <w:proofErr w:type="spellStart"/>
      <w:r>
        <w:t>Osher</w:t>
      </w:r>
      <w:proofErr w:type="spellEnd"/>
      <w:r>
        <w:t xml:space="preserve"> Lifelong Learning Institute, Raleigh, NC, September 18.</w:t>
      </w:r>
    </w:p>
    <w:p w14:paraId="3934726D" w14:textId="19776B60" w:rsidR="006711DC" w:rsidRPr="00396932" w:rsidRDefault="005F0484" w:rsidP="00657A99">
      <w:pPr>
        <w:tabs>
          <w:tab w:val="left" w:pos="1260"/>
        </w:tabs>
        <w:autoSpaceDE w:val="0"/>
        <w:autoSpaceDN w:val="0"/>
        <w:adjustRightInd w:val="0"/>
        <w:ind w:left="1440" w:hanging="1260"/>
        <w:rPr>
          <w:lang w:val="es-MX"/>
        </w:rPr>
      </w:pPr>
      <w:r w:rsidRPr="005F0484">
        <w:t>201</w:t>
      </w:r>
      <w:r w:rsidR="006711DC">
        <w:t>4</w:t>
      </w:r>
      <w:r w:rsidRPr="005F0484">
        <w:tab/>
        <w:t xml:space="preserve">“Talking Turkey: </w:t>
      </w:r>
      <w:r w:rsidR="00396932">
        <w:t xml:space="preserve">What Archaeology Reveals about the Global Roots of the Thanksgiving Meal.” </w:t>
      </w:r>
      <w:r w:rsidR="00396932" w:rsidRPr="00396932">
        <w:rPr>
          <w:lang w:val="es-MX"/>
        </w:rPr>
        <w:t>Pints of Science, Raleigh, November 27</w:t>
      </w:r>
      <w:r w:rsidR="006711DC">
        <w:rPr>
          <w:lang w:val="es-MX"/>
        </w:rPr>
        <w:t>.</w:t>
      </w:r>
    </w:p>
    <w:p w14:paraId="796276DB" w14:textId="155EFEA5" w:rsidR="006711DC" w:rsidRPr="00396932" w:rsidRDefault="008C048F" w:rsidP="00657A99">
      <w:pPr>
        <w:tabs>
          <w:tab w:val="left" w:pos="1260"/>
        </w:tabs>
        <w:autoSpaceDE w:val="0"/>
        <w:autoSpaceDN w:val="0"/>
        <w:adjustRightInd w:val="0"/>
        <w:ind w:left="1440" w:hanging="1260"/>
      </w:pPr>
      <w:r w:rsidRPr="008C048F">
        <w:rPr>
          <w:lang w:val="es-MX"/>
        </w:rPr>
        <w:t>2013</w:t>
      </w:r>
      <w:r w:rsidR="005F0484">
        <w:rPr>
          <w:lang w:val="es-MX"/>
        </w:rPr>
        <w:tab/>
      </w:r>
      <w:r w:rsidRPr="008C048F">
        <w:rPr>
          <w:lang w:val="es-MX"/>
        </w:rPr>
        <w:t>“Investigaciones arqueológicos en el Municipio de Tonanitla: 2010-2011.”</w:t>
      </w:r>
      <w:r w:rsidR="00396932">
        <w:rPr>
          <w:lang w:val="es-MX"/>
        </w:rPr>
        <w:t xml:space="preserve"> </w:t>
      </w:r>
      <w:proofErr w:type="spellStart"/>
      <w:r w:rsidRPr="00396932">
        <w:t>Biblioteca</w:t>
      </w:r>
      <w:proofErr w:type="spellEnd"/>
      <w:r w:rsidRPr="00396932">
        <w:t xml:space="preserve">, H. </w:t>
      </w:r>
      <w:proofErr w:type="spellStart"/>
      <w:r w:rsidRPr="00396932">
        <w:t>Ayuntamiento</w:t>
      </w:r>
      <w:proofErr w:type="spellEnd"/>
      <w:r w:rsidRPr="00396932">
        <w:t xml:space="preserve"> Tonanitla, Estado de México, México, August 3.</w:t>
      </w:r>
    </w:p>
    <w:p w14:paraId="6413E44A" w14:textId="7D79A33D" w:rsidR="006564EE" w:rsidRDefault="008C048F" w:rsidP="00657A99">
      <w:pPr>
        <w:tabs>
          <w:tab w:val="left" w:pos="1260"/>
        </w:tabs>
        <w:autoSpaceDE w:val="0"/>
        <w:autoSpaceDN w:val="0"/>
        <w:adjustRightInd w:val="0"/>
        <w:ind w:left="1440" w:hanging="1260"/>
      </w:pPr>
      <w:r w:rsidRPr="008C048F">
        <w:t>2013</w:t>
      </w:r>
      <w:r w:rsidR="005F0484">
        <w:tab/>
      </w:r>
      <w:r w:rsidRPr="008C048F">
        <w:t>“Humanizing the past: What our senses can tell us about ancient artifacts and the</w:t>
      </w:r>
      <w:r w:rsidR="00396932">
        <w:t xml:space="preserve"> </w:t>
      </w:r>
      <w:r w:rsidRPr="008C048F">
        <w:t>people who made and used them.” The Gregg Museum of Art &amp; Design, Friends of</w:t>
      </w:r>
      <w:r w:rsidR="00396932">
        <w:t xml:space="preserve"> </w:t>
      </w:r>
      <w:r w:rsidRPr="008C048F">
        <w:t>the Gregg Annual Meeting and Purchase Party, June 5.</w:t>
      </w:r>
    </w:p>
    <w:p w14:paraId="56EA1D0B" w14:textId="77777777" w:rsidR="006D2055" w:rsidRDefault="006D2055" w:rsidP="008C048F">
      <w:pPr>
        <w:autoSpaceDE w:val="0"/>
        <w:autoSpaceDN w:val="0"/>
        <w:adjustRightInd w:val="0"/>
      </w:pPr>
    </w:p>
    <w:p w14:paraId="09AC2F1D" w14:textId="0BADEA94" w:rsidR="00AF56BC" w:rsidRPr="00AF56BC" w:rsidRDefault="00AF56BC" w:rsidP="008C048F">
      <w:pPr>
        <w:autoSpaceDE w:val="0"/>
        <w:autoSpaceDN w:val="0"/>
        <w:adjustRightInd w:val="0"/>
        <w:rPr>
          <w:u w:val="single"/>
        </w:rPr>
      </w:pPr>
      <w:r w:rsidRPr="00AF56BC">
        <w:rPr>
          <w:u w:val="single"/>
        </w:rPr>
        <w:t>Consultations</w:t>
      </w:r>
    </w:p>
    <w:p w14:paraId="6B35D80A" w14:textId="77777777" w:rsidR="00AF56BC" w:rsidRDefault="00AF56BC" w:rsidP="008C048F">
      <w:pPr>
        <w:autoSpaceDE w:val="0"/>
        <w:autoSpaceDN w:val="0"/>
        <w:adjustRightInd w:val="0"/>
      </w:pPr>
    </w:p>
    <w:p w14:paraId="28CF714B" w14:textId="0DC8E52E" w:rsidR="00313642" w:rsidRDefault="00313642" w:rsidP="00657A99">
      <w:pPr>
        <w:tabs>
          <w:tab w:val="left" w:pos="1260"/>
        </w:tabs>
        <w:autoSpaceDE w:val="0"/>
        <w:autoSpaceDN w:val="0"/>
        <w:adjustRightInd w:val="0"/>
        <w:ind w:left="1440" w:hanging="1260"/>
      </w:pPr>
      <w:r>
        <w:t>2022</w:t>
      </w:r>
      <w:r>
        <w:tab/>
        <w:t xml:space="preserve">Faculty participant in the Southern Summit, </w:t>
      </w:r>
      <w:r w:rsidRPr="00313642">
        <w:t xml:space="preserve">part of </w:t>
      </w:r>
      <w:r>
        <w:t>UNC’s</w:t>
      </w:r>
      <w:r w:rsidRPr="00313642">
        <w:t xml:space="preserve"> </w:t>
      </w:r>
      <w:hyperlink r:id="rId16">
        <w:r w:rsidRPr="00313642">
          <w:rPr>
            <w:rStyle w:val="Hyperlink"/>
          </w:rPr>
          <w:t>Southern Futures</w:t>
        </w:r>
      </w:hyperlink>
      <w:r w:rsidRPr="00313642">
        <w:t xml:space="preserve"> Initiative of Carolina Next: Innovations for Public Good</w:t>
      </w:r>
      <w:r>
        <w:t>.</w:t>
      </w:r>
      <w:r w:rsidRPr="00313642">
        <w:t xml:space="preserve"> </w:t>
      </w:r>
      <w:r>
        <w:t>May 10-12, 2022. Yielded a white paper on the importance of the visual arts to the UNC System and North Carolina distributed to UNC System Chancellors.</w:t>
      </w:r>
    </w:p>
    <w:p w14:paraId="24F7F487" w14:textId="5C970609" w:rsidR="008F4070" w:rsidRDefault="00E453C2" w:rsidP="00657A99">
      <w:pPr>
        <w:tabs>
          <w:tab w:val="left" w:pos="1260"/>
        </w:tabs>
        <w:autoSpaceDE w:val="0"/>
        <w:autoSpaceDN w:val="0"/>
        <w:adjustRightInd w:val="0"/>
        <w:ind w:left="1440" w:hanging="1260"/>
      </w:pPr>
      <w:r>
        <w:t>2017</w:t>
      </w:r>
      <w:r>
        <w:tab/>
        <w:t>North Carolina Museum of Natural Sciences (NCMNS), Raleigh. Consultation on the exhibit, RACE: Are we so different? April 22 to October 22</w:t>
      </w:r>
    </w:p>
    <w:p w14:paraId="3DE212CC" w14:textId="7ADB2F93" w:rsidR="008F4070" w:rsidRDefault="008F4070" w:rsidP="00657A99">
      <w:pPr>
        <w:tabs>
          <w:tab w:val="left" w:pos="1260"/>
        </w:tabs>
        <w:autoSpaceDE w:val="0"/>
        <w:autoSpaceDN w:val="0"/>
        <w:adjustRightInd w:val="0"/>
        <w:ind w:left="1440" w:hanging="1260"/>
      </w:pPr>
      <w:r>
        <w:t>2016</w:t>
      </w:r>
      <w:r>
        <w:tab/>
        <w:t>Gregg Museum of Art and Design. Consulted on the exhibit, “Treasures of the Gregg,” selected objects for inclusion in exhibit and wrote accompanying texts for exhibit catalog.</w:t>
      </w:r>
    </w:p>
    <w:p w14:paraId="773E16AC" w14:textId="45BD04E0" w:rsidR="00AF56BC" w:rsidRDefault="007C308B" w:rsidP="00657A99">
      <w:pPr>
        <w:tabs>
          <w:tab w:val="left" w:pos="1260"/>
        </w:tabs>
        <w:autoSpaceDE w:val="0"/>
        <w:autoSpaceDN w:val="0"/>
        <w:adjustRightInd w:val="0"/>
        <w:ind w:left="1440" w:hanging="1260"/>
      </w:pPr>
      <w:r>
        <w:t>2015-</w:t>
      </w:r>
      <w:r w:rsidR="00AF56BC">
        <w:tab/>
        <w:t>Friends of Oberlin Cemetery. Project to document the locations and statuses of graves in a historic African-American Cemetery and apply for inclusion in the National Register of Historic Places. Collaboration with departments of Marine, Earth, and Atmospheric Sciences and Public History at NCSU and the Friends of Oberlin Cemetery (non-profit)</w:t>
      </w:r>
    </w:p>
    <w:p w14:paraId="5988E551" w14:textId="14A8E327" w:rsidR="00AF56BC" w:rsidRDefault="007C308B" w:rsidP="00657A99">
      <w:pPr>
        <w:tabs>
          <w:tab w:val="left" w:pos="1260"/>
        </w:tabs>
        <w:autoSpaceDE w:val="0"/>
        <w:autoSpaceDN w:val="0"/>
        <w:adjustRightInd w:val="0"/>
        <w:ind w:left="1440" w:hanging="1260"/>
      </w:pPr>
      <w:r>
        <w:t>2015-1</w:t>
      </w:r>
      <w:r w:rsidR="00AF56BC">
        <w:t>6</w:t>
      </w:r>
      <w:r w:rsidR="00AF56BC">
        <w:tab/>
      </w:r>
      <w:r w:rsidR="00E453C2">
        <w:t>North Carolina Museum of Natural Sciences (NCMNS), Raleigh</w:t>
      </w:r>
      <w:r w:rsidR="00AF56BC">
        <w:t xml:space="preserve">. Project to </w:t>
      </w:r>
      <w:r w:rsidR="004B4243">
        <w:t>bring a world premiere</w:t>
      </w:r>
      <w:r w:rsidR="00AF56BC">
        <w:t xml:space="preserve"> exhibit on </w:t>
      </w:r>
      <w:proofErr w:type="spellStart"/>
      <w:r w:rsidR="004B4243" w:rsidRPr="004B4243">
        <w:t>Ötzi</w:t>
      </w:r>
      <w:proofErr w:type="spellEnd"/>
      <w:r w:rsidR="00E453C2">
        <w:t xml:space="preserve">, the Ice Man, to the </w:t>
      </w:r>
      <w:r w:rsidR="0048367C">
        <w:t>NCMNS</w:t>
      </w:r>
      <w:r w:rsidR="00AF56BC">
        <w:t xml:space="preserve">. Collaboration with </w:t>
      </w:r>
      <w:r w:rsidR="0048367C">
        <w:t xml:space="preserve">NCSU </w:t>
      </w:r>
      <w:r w:rsidR="00AF56BC">
        <w:t>depart</w:t>
      </w:r>
      <w:r w:rsidR="0048367C">
        <w:t>ment</w:t>
      </w:r>
      <w:r w:rsidR="00AF56BC">
        <w:t xml:space="preserve"> of </w:t>
      </w:r>
      <w:r w:rsidR="004B4243">
        <w:t xml:space="preserve">History, </w:t>
      </w:r>
      <w:r w:rsidR="0048367C">
        <w:t>NCMNS,</w:t>
      </w:r>
      <w:r w:rsidR="004B4243">
        <w:t xml:space="preserve"> South Tyrol Museum of Archaeology (Italy), and American Anthropological Association. Goals include</w:t>
      </w:r>
      <w:r w:rsidR="00FD5CA6">
        <w:t>d</w:t>
      </w:r>
      <w:r w:rsidR="004B4243">
        <w:t xml:space="preserve"> creating educational materials for a national tour and developing connections between NCSU fa</w:t>
      </w:r>
      <w:r w:rsidR="0048367C">
        <w:t>culty and students and the NCMNS</w:t>
      </w:r>
      <w:r w:rsidR="004B4243">
        <w:t xml:space="preserve"> for training and learning purposes.</w:t>
      </w:r>
    </w:p>
    <w:p w14:paraId="2974DD20" w14:textId="77777777" w:rsidR="00EE7AF0" w:rsidRDefault="00EE7AF0" w:rsidP="005E34BD">
      <w:pPr>
        <w:autoSpaceDE w:val="0"/>
        <w:autoSpaceDN w:val="0"/>
        <w:adjustRightInd w:val="0"/>
      </w:pPr>
    </w:p>
    <w:p w14:paraId="62148546" w14:textId="77777777" w:rsidR="00EE7AF0" w:rsidRDefault="00EE7AF0" w:rsidP="00EE7AF0">
      <w:pPr>
        <w:autoSpaceDE w:val="0"/>
        <w:autoSpaceDN w:val="0"/>
        <w:adjustRightInd w:val="0"/>
        <w:rPr>
          <w:u w:val="single"/>
        </w:rPr>
      </w:pPr>
      <w:r>
        <w:rPr>
          <w:u w:val="single"/>
        </w:rPr>
        <w:t>Popular Press</w:t>
      </w:r>
    </w:p>
    <w:p w14:paraId="0FB9B2FE" w14:textId="77777777" w:rsidR="00EE7AF0" w:rsidRDefault="00EE7AF0" w:rsidP="007C308B">
      <w:pPr>
        <w:autoSpaceDE w:val="0"/>
        <w:autoSpaceDN w:val="0"/>
        <w:adjustRightInd w:val="0"/>
        <w:ind w:left="1440" w:hanging="1260"/>
      </w:pPr>
    </w:p>
    <w:p w14:paraId="6B9F75E6" w14:textId="7F70E38E" w:rsidR="007C308B" w:rsidRDefault="007C308B" w:rsidP="00657A99">
      <w:pPr>
        <w:tabs>
          <w:tab w:val="left" w:pos="1260"/>
        </w:tabs>
        <w:autoSpaceDE w:val="0"/>
        <w:autoSpaceDN w:val="0"/>
        <w:adjustRightInd w:val="0"/>
        <w:ind w:left="1440" w:hanging="1260"/>
      </w:pPr>
      <w:r>
        <w:lastRenderedPageBreak/>
        <w:t>2016</w:t>
      </w:r>
      <w:r>
        <w:tab/>
        <w:t xml:space="preserve">“No one owns Raleigh’s historic Oberlin Cemetery” by Martha </w:t>
      </w:r>
      <w:proofErr w:type="spellStart"/>
      <w:r>
        <w:t>Quillan</w:t>
      </w:r>
      <w:proofErr w:type="spellEnd"/>
      <w:r>
        <w:t xml:space="preserve">. </w:t>
      </w:r>
      <w:r>
        <w:rPr>
          <w:i/>
        </w:rPr>
        <w:t xml:space="preserve">The </w:t>
      </w:r>
      <w:r w:rsidRPr="00F04A2E">
        <w:rPr>
          <w:i/>
        </w:rPr>
        <w:t>News</w:t>
      </w:r>
      <w:r>
        <w:rPr>
          <w:i/>
        </w:rPr>
        <w:t xml:space="preserve"> &amp; Observer</w:t>
      </w:r>
      <w:r>
        <w:t xml:space="preserve">. October 3. </w:t>
      </w:r>
      <w:hyperlink r:id="rId17" w:history="1">
        <w:r w:rsidRPr="00E64E24">
          <w:rPr>
            <w:rStyle w:val="Hyperlink"/>
          </w:rPr>
          <w:t>http://www.newsobserver.com/news/local/counties/wake-county/article105728321.html</w:t>
        </w:r>
      </w:hyperlink>
      <w:r>
        <w:t>.</w:t>
      </w:r>
    </w:p>
    <w:p w14:paraId="05E8C34F" w14:textId="28D6CB27" w:rsidR="00F04A2E" w:rsidRPr="00220F31" w:rsidRDefault="00F04A2E" w:rsidP="00657A99">
      <w:pPr>
        <w:tabs>
          <w:tab w:val="left" w:pos="1260"/>
        </w:tabs>
        <w:autoSpaceDE w:val="0"/>
        <w:autoSpaceDN w:val="0"/>
        <w:adjustRightInd w:val="0"/>
        <w:ind w:left="1440" w:hanging="1260"/>
      </w:pPr>
      <w:r>
        <w:t>2016</w:t>
      </w:r>
      <w:r>
        <w:tab/>
        <w:t xml:space="preserve">“Revealing the Past at Oberlin Cemetery” by Tracey Peake. </w:t>
      </w:r>
      <w:r w:rsidRPr="00F04A2E">
        <w:rPr>
          <w:i/>
        </w:rPr>
        <w:t>NCSU News</w:t>
      </w:r>
      <w:r>
        <w:t xml:space="preserve">. September 21. </w:t>
      </w:r>
      <w:hyperlink r:id="rId18" w:history="1">
        <w:r w:rsidRPr="009856F5">
          <w:rPr>
            <w:rStyle w:val="Hyperlink"/>
          </w:rPr>
          <w:t>https://news.ncsu.edu/2016/09/oberlin-cemetery/</w:t>
        </w:r>
      </w:hyperlink>
    </w:p>
    <w:p w14:paraId="4E50EC72" w14:textId="533C67B7" w:rsidR="00FE1308" w:rsidRPr="00220F31" w:rsidRDefault="00F04A2E" w:rsidP="00657A99">
      <w:pPr>
        <w:tabs>
          <w:tab w:val="left" w:pos="1260"/>
        </w:tabs>
        <w:autoSpaceDE w:val="0"/>
        <w:autoSpaceDN w:val="0"/>
        <w:adjustRightInd w:val="0"/>
        <w:ind w:left="1440" w:hanging="1260"/>
        <w:rPr>
          <w:color w:val="0000FF" w:themeColor="hyperlink"/>
          <w:u w:val="single"/>
          <w:lang w:val="es-MX"/>
        </w:rPr>
      </w:pPr>
      <w:r>
        <w:t>2015</w:t>
      </w:r>
      <w:r>
        <w:tab/>
        <w:t xml:space="preserve">“Study Underscores Complexity of the Aztec Empire” Press release by Matt Shipman. </w:t>
      </w:r>
      <w:proofErr w:type="spellStart"/>
      <w:r w:rsidRPr="00F04A2E">
        <w:rPr>
          <w:i/>
        </w:rPr>
        <w:t>Eurekalert</w:t>
      </w:r>
      <w:proofErr w:type="spellEnd"/>
      <w:r>
        <w:t xml:space="preserve">. March 25. Picked up by international news and science websites including </w:t>
      </w:r>
      <w:r w:rsidRPr="00F04A2E">
        <w:rPr>
          <w:i/>
        </w:rPr>
        <w:t>Archaeology.</w:t>
      </w:r>
      <w:r>
        <w:rPr>
          <w:i/>
        </w:rPr>
        <w:t>org</w:t>
      </w:r>
      <w:r>
        <w:t xml:space="preserve">. </w:t>
      </w:r>
      <w:hyperlink r:id="rId19" w:history="1">
        <w:r w:rsidRPr="00C653A0">
          <w:rPr>
            <w:rStyle w:val="Hyperlink"/>
            <w:lang w:val="es-MX"/>
          </w:rPr>
          <w:t>https://www.eurekalert.org/pub_releases/2015-03/ncsu-suc030915.php</w:t>
        </w:r>
      </w:hyperlink>
    </w:p>
    <w:p w14:paraId="0A9BCD83" w14:textId="4F63BB6F" w:rsidR="00F04A2E" w:rsidRPr="00220F31" w:rsidRDefault="000112FD" w:rsidP="00657A99">
      <w:pPr>
        <w:tabs>
          <w:tab w:val="left" w:pos="1260"/>
        </w:tabs>
        <w:autoSpaceDE w:val="0"/>
        <w:autoSpaceDN w:val="0"/>
        <w:adjustRightInd w:val="0"/>
        <w:ind w:left="1440" w:hanging="1260"/>
        <w:rPr>
          <w:i/>
        </w:rPr>
      </w:pPr>
      <w:r w:rsidRPr="00C653A0">
        <w:rPr>
          <w:lang w:val="es-MX"/>
        </w:rPr>
        <w:t>2015</w:t>
      </w:r>
      <w:r w:rsidR="00F04A2E" w:rsidRPr="00C653A0">
        <w:rPr>
          <w:lang w:val="es-MX"/>
        </w:rPr>
        <w:tab/>
        <w:t>“Imperio Azteca no era tan poderoso como se cre</w:t>
      </w:r>
      <w:r w:rsidR="00F04A2E" w:rsidRPr="00C653A0">
        <w:rPr>
          <w:rFonts w:ascii="STIXGeneral-Regular" w:hAnsi="STIXGeneral-Regular" w:cs="STIXGeneral-Regular"/>
          <w:lang w:val="es-MX"/>
        </w:rPr>
        <w:t>í</w:t>
      </w:r>
      <w:r w:rsidR="00F04A2E" w:rsidRPr="00C653A0">
        <w:rPr>
          <w:lang w:val="es-MX"/>
        </w:rPr>
        <w:t xml:space="preserve">a: estudio.” </w:t>
      </w:r>
      <w:proofErr w:type="spellStart"/>
      <w:r w:rsidR="00F04A2E">
        <w:rPr>
          <w:i/>
        </w:rPr>
        <w:t>Agencia</w:t>
      </w:r>
      <w:proofErr w:type="spellEnd"/>
      <w:r w:rsidR="00F04A2E">
        <w:rPr>
          <w:i/>
        </w:rPr>
        <w:t xml:space="preserve"> EFE</w:t>
      </w:r>
      <w:r w:rsidR="00F04A2E">
        <w:t xml:space="preserve">. March 25. Story ran in </w:t>
      </w:r>
      <w:r w:rsidR="00F04A2E">
        <w:rPr>
          <w:i/>
        </w:rPr>
        <w:t xml:space="preserve">El Universal </w:t>
      </w:r>
      <w:r w:rsidR="00F04A2E">
        <w:t xml:space="preserve">and </w:t>
      </w:r>
      <w:proofErr w:type="spellStart"/>
      <w:r w:rsidR="00F04A2E">
        <w:rPr>
          <w:i/>
        </w:rPr>
        <w:t>FoxNews</w:t>
      </w:r>
      <w:proofErr w:type="spellEnd"/>
      <w:r w:rsidR="00F04A2E">
        <w:rPr>
          <w:i/>
        </w:rPr>
        <w:t xml:space="preserve"> Latino</w:t>
      </w:r>
      <w:r w:rsidR="00F04A2E">
        <w:t>.</w:t>
      </w:r>
      <w:r w:rsidR="00F04A2E">
        <w:rPr>
          <w:i/>
        </w:rPr>
        <w:t xml:space="preserve"> </w:t>
      </w:r>
      <w:hyperlink r:id="rId20" w:history="1">
        <w:r w:rsidR="00F04A2E" w:rsidRPr="00F04A2E">
          <w:rPr>
            <w:rStyle w:val="Hyperlink"/>
          </w:rPr>
          <w:t>http://www.efe.com/efe/usa/cultura/estudio-destaca-que-el-imperio-azteca-no-era-tan-poderoso-como-se-creia/50000109-2570961</w:t>
        </w:r>
      </w:hyperlink>
    </w:p>
    <w:p w14:paraId="738E93C1" w14:textId="401A7701" w:rsidR="00F04A2E" w:rsidRDefault="00F04A2E" w:rsidP="00657A99">
      <w:pPr>
        <w:tabs>
          <w:tab w:val="left" w:pos="1260"/>
        </w:tabs>
        <w:autoSpaceDE w:val="0"/>
        <w:autoSpaceDN w:val="0"/>
        <w:adjustRightInd w:val="0"/>
        <w:ind w:left="1440" w:hanging="1260"/>
        <w:rPr>
          <w:bCs/>
        </w:rPr>
      </w:pPr>
      <w:r>
        <w:t>2014</w:t>
      </w:r>
      <w:r>
        <w:tab/>
        <w:t>“</w:t>
      </w:r>
      <w:r w:rsidRPr="00F04A2E">
        <w:rPr>
          <w:bCs/>
        </w:rPr>
        <w:t>Object Spotlight: Representing Tenochtitlan: Understanding Urban Life by Collecting Material Culture</w:t>
      </w:r>
      <w:r>
        <w:rPr>
          <w:bCs/>
        </w:rPr>
        <w:t xml:space="preserve">.” </w:t>
      </w:r>
      <w:r>
        <w:rPr>
          <w:bCs/>
          <w:i/>
        </w:rPr>
        <w:t xml:space="preserve">Museum Anthropology Blog. </w:t>
      </w:r>
      <w:r>
        <w:rPr>
          <w:bCs/>
        </w:rPr>
        <w:t xml:space="preserve">April 3. </w:t>
      </w:r>
      <w:hyperlink r:id="rId21" w:history="1">
        <w:r w:rsidRPr="009856F5">
          <w:rPr>
            <w:rStyle w:val="Hyperlink"/>
            <w:bCs/>
          </w:rPr>
          <w:t>http://museumanthropology.blogspot.com/</w:t>
        </w:r>
      </w:hyperlink>
    </w:p>
    <w:p w14:paraId="6807080D" w14:textId="3279DEA4" w:rsidR="00F04A2E" w:rsidRDefault="000112FD" w:rsidP="00657A99">
      <w:pPr>
        <w:tabs>
          <w:tab w:val="left" w:pos="1260"/>
        </w:tabs>
        <w:autoSpaceDE w:val="0"/>
        <w:autoSpaceDN w:val="0"/>
        <w:adjustRightInd w:val="0"/>
        <w:ind w:left="1440" w:hanging="1260"/>
        <w:rPr>
          <w:bCs/>
        </w:rPr>
      </w:pPr>
      <w:r>
        <w:rPr>
          <w:bCs/>
        </w:rPr>
        <w:t>2014</w:t>
      </w:r>
      <w:r>
        <w:rPr>
          <w:bCs/>
        </w:rPr>
        <w:tab/>
      </w:r>
      <w:r w:rsidR="00F04A2E">
        <w:rPr>
          <w:bCs/>
        </w:rPr>
        <w:t xml:space="preserve">“The Most Symmetrical Objects in the World” by </w:t>
      </w:r>
      <w:r w:rsidR="00F04A2E" w:rsidRPr="00F04A2E">
        <w:rPr>
          <w:bCs/>
        </w:rPr>
        <w:t>Rose Eveleth</w:t>
      </w:r>
      <w:r w:rsidR="00F04A2E">
        <w:rPr>
          <w:bCs/>
        </w:rPr>
        <w:t xml:space="preserve">. </w:t>
      </w:r>
      <w:r w:rsidR="00F04A2E">
        <w:rPr>
          <w:bCs/>
          <w:i/>
        </w:rPr>
        <w:t>Nautilus</w:t>
      </w:r>
      <w:r w:rsidR="00F04A2E">
        <w:rPr>
          <w:bCs/>
        </w:rPr>
        <w:t xml:space="preserve">. June 3. </w:t>
      </w:r>
      <w:hyperlink r:id="rId22" w:history="1">
        <w:r w:rsidR="00F04A2E" w:rsidRPr="009856F5">
          <w:rPr>
            <w:rStyle w:val="Hyperlink"/>
            <w:bCs/>
          </w:rPr>
          <w:t>http://nautil.us/blog/the-most-symmetrical-objects-in-the-world</w:t>
        </w:r>
      </w:hyperlink>
    </w:p>
    <w:p w14:paraId="5CC31190" w14:textId="77777777" w:rsidR="00F04A2E" w:rsidRDefault="00F04A2E" w:rsidP="00657A99">
      <w:pPr>
        <w:tabs>
          <w:tab w:val="left" w:pos="1260"/>
        </w:tabs>
        <w:autoSpaceDE w:val="0"/>
        <w:autoSpaceDN w:val="0"/>
        <w:adjustRightInd w:val="0"/>
        <w:ind w:left="1440" w:hanging="1260"/>
      </w:pPr>
    </w:p>
    <w:p w14:paraId="4476DE73" w14:textId="77777777" w:rsidR="008C048F" w:rsidRDefault="008C048F" w:rsidP="008C048F">
      <w:pPr>
        <w:autoSpaceDE w:val="0"/>
        <w:autoSpaceDN w:val="0"/>
        <w:adjustRightInd w:val="0"/>
        <w:rPr>
          <w:b/>
          <w:bCs/>
        </w:rPr>
      </w:pPr>
      <w:r w:rsidRPr="008C048F">
        <w:rPr>
          <w:b/>
          <w:bCs/>
        </w:rPr>
        <w:t>PROFESSIONAL MEMBERSHIPS</w:t>
      </w:r>
    </w:p>
    <w:p w14:paraId="1F40B939" w14:textId="77777777" w:rsidR="00A1185F" w:rsidRPr="008C048F" w:rsidRDefault="00A1185F" w:rsidP="008C048F">
      <w:pPr>
        <w:autoSpaceDE w:val="0"/>
        <w:autoSpaceDN w:val="0"/>
        <w:adjustRightInd w:val="0"/>
        <w:rPr>
          <w:b/>
          <w:bCs/>
        </w:rPr>
      </w:pPr>
    </w:p>
    <w:p w14:paraId="4FFE43B8" w14:textId="77777777" w:rsidR="00665E18" w:rsidRDefault="008C048F" w:rsidP="004A21B7">
      <w:pPr>
        <w:autoSpaceDE w:val="0"/>
        <w:autoSpaceDN w:val="0"/>
        <w:adjustRightInd w:val="0"/>
        <w:ind w:left="180"/>
      </w:pPr>
      <w:r w:rsidRPr="008C048F">
        <w:t>American Anthropological Association</w:t>
      </w:r>
      <w:r w:rsidR="00B66EE9">
        <w:br/>
      </w:r>
      <w:r w:rsidRPr="008C048F">
        <w:t>International Association for Obsidian Studies</w:t>
      </w:r>
    </w:p>
    <w:p w14:paraId="5F240781" w14:textId="69F988EB" w:rsidR="00B66EE9" w:rsidRDefault="00F13549" w:rsidP="004A21B7">
      <w:pPr>
        <w:autoSpaceDE w:val="0"/>
        <w:autoSpaceDN w:val="0"/>
        <w:adjustRightInd w:val="0"/>
        <w:ind w:left="180"/>
      </w:pPr>
      <w:r>
        <w:t>North Carolina Archaeological Council</w:t>
      </w:r>
      <w:r w:rsidR="00B66EE9">
        <w:br/>
      </w:r>
      <w:r w:rsidR="00A30EA7">
        <w:t xml:space="preserve">Sigma </w:t>
      </w:r>
      <w:r w:rsidR="008C048F" w:rsidRPr="008C048F">
        <w:t>Xi</w:t>
      </w:r>
      <w:r w:rsidR="00665E18">
        <w:t>, full member</w:t>
      </w:r>
    </w:p>
    <w:p w14:paraId="78FC6C66" w14:textId="77777777" w:rsidR="00B66EE9" w:rsidRDefault="008C048F" w:rsidP="004A21B7">
      <w:pPr>
        <w:autoSpaceDE w:val="0"/>
        <w:autoSpaceDN w:val="0"/>
        <w:adjustRightInd w:val="0"/>
        <w:ind w:left="180"/>
      </w:pPr>
      <w:r w:rsidRPr="008C048F">
        <w:t>Society for American Archaeology</w:t>
      </w:r>
    </w:p>
    <w:p w14:paraId="69C49987" w14:textId="3642CE26" w:rsidR="00BA7F93" w:rsidRDefault="00BA7F93" w:rsidP="004A21B7">
      <w:pPr>
        <w:autoSpaceDE w:val="0"/>
        <w:autoSpaceDN w:val="0"/>
        <w:adjustRightInd w:val="0"/>
        <w:ind w:left="180"/>
      </w:pPr>
      <w:r>
        <w:t>Society for Economic Anthropology</w:t>
      </w:r>
    </w:p>
    <w:p w14:paraId="67D8D724" w14:textId="04C2707A" w:rsidR="00D22B67" w:rsidRDefault="00D22B67" w:rsidP="004A21B7">
      <w:pPr>
        <w:autoSpaceDE w:val="0"/>
        <w:autoSpaceDN w:val="0"/>
        <w:adjustRightInd w:val="0"/>
        <w:ind w:left="180"/>
      </w:pPr>
      <w:r>
        <w:t>Society for Environmental Anthropology</w:t>
      </w:r>
    </w:p>
    <w:p w14:paraId="2BAD34F0" w14:textId="2659C590" w:rsidR="008C048F" w:rsidRPr="008C048F" w:rsidRDefault="008C048F" w:rsidP="004A21B7">
      <w:pPr>
        <w:autoSpaceDE w:val="0"/>
        <w:autoSpaceDN w:val="0"/>
        <w:adjustRightInd w:val="0"/>
        <w:ind w:left="180"/>
      </w:pPr>
    </w:p>
    <w:sectPr w:rsidR="008C048F" w:rsidRPr="008C048F" w:rsidSect="007D0B4E">
      <w:footerReference w:type="defaul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C49D1" w14:textId="77777777" w:rsidR="0069720E" w:rsidRDefault="0069720E" w:rsidP="008322CF">
      <w:r>
        <w:separator/>
      </w:r>
    </w:p>
  </w:endnote>
  <w:endnote w:type="continuationSeparator" w:id="0">
    <w:p w14:paraId="595C41ED" w14:textId="77777777" w:rsidR="0069720E" w:rsidRDefault="0069720E" w:rsidP="0083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rPr>
      <w:id w:val="-450091285"/>
      <w:docPartObj>
        <w:docPartGallery w:val="Page Numbers (Bottom of Page)"/>
        <w:docPartUnique/>
      </w:docPartObj>
    </w:sdtPr>
    <w:sdtEndPr>
      <w:rPr>
        <w:noProof/>
      </w:rPr>
    </w:sdtEndPr>
    <w:sdtContent>
      <w:p w14:paraId="783BD135" w14:textId="3391AA7B" w:rsidR="007042D9" w:rsidRPr="003E3B1D" w:rsidRDefault="003E3B1D">
        <w:pPr>
          <w:pStyle w:val="Footer"/>
          <w:jc w:val="center"/>
          <w:rPr>
            <w:rFonts w:ascii="Times New Roman" w:hAnsi="Times New Roman" w:cs="Times New Roman"/>
            <w:color w:val="000000" w:themeColor="text1"/>
          </w:rPr>
        </w:pPr>
        <w:r w:rsidRPr="003E3B1D">
          <w:rPr>
            <w:rFonts w:ascii="Times New Roman" w:hAnsi="Times New Roman" w:cs="Times New Roman"/>
            <w:color w:val="000000" w:themeColor="text1"/>
          </w:rPr>
          <w:t>Millhauser CV</w:t>
        </w:r>
        <w:r w:rsidRPr="003E3B1D">
          <w:rPr>
            <w:rFonts w:ascii="Times New Roman" w:hAnsi="Times New Roman" w:cs="Times New Roman"/>
            <w:color w:val="000000" w:themeColor="text1"/>
          </w:rPr>
          <w:tab/>
        </w:r>
        <w:r w:rsidRPr="003E3B1D">
          <w:rPr>
            <w:rFonts w:ascii="Times New Roman" w:hAnsi="Times New Roman" w:cs="Times New Roman"/>
            <w:color w:val="000000" w:themeColor="text1"/>
          </w:rPr>
          <w:tab/>
        </w:r>
        <w:r w:rsidR="007042D9" w:rsidRPr="003E3B1D">
          <w:rPr>
            <w:rFonts w:ascii="Times New Roman" w:hAnsi="Times New Roman" w:cs="Times New Roman"/>
            <w:color w:val="000000" w:themeColor="text1"/>
          </w:rPr>
          <w:fldChar w:fldCharType="begin"/>
        </w:r>
        <w:r w:rsidR="007042D9" w:rsidRPr="003E3B1D">
          <w:rPr>
            <w:rFonts w:ascii="Times New Roman" w:hAnsi="Times New Roman" w:cs="Times New Roman"/>
            <w:color w:val="000000" w:themeColor="text1"/>
          </w:rPr>
          <w:instrText xml:space="preserve"> PAGE   \* MERGEFORMAT </w:instrText>
        </w:r>
        <w:r w:rsidR="007042D9" w:rsidRPr="003E3B1D">
          <w:rPr>
            <w:rFonts w:ascii="Times New Roman" w:hAnsi="Times New Roman" w:cs="Times New Roman"/>
            <w:color w:val="000000" w:themeColor="text1"/>
          </w:rPr>
          <w:fldChar w:fldCharType="separate"/>
        </w:r>
        <w:r w:rsidR="00046A84">
          <w:rPr>
            <w:rFonts w:ascii="Times New Roman" w:hAnsi="Times New Roman" w:cs="Times New Roman"/>
            <w:noProof/>
            <w:color w:val="000000" w:themeColor="text1"/>
          </w:rPr>
          <w:t>4</w:t>
        </w:r>
        <w:r w:rsidR="007042D9" w:rsidRPr="003E3B1D">
          <w:rPr>
            <w:rFonts w:ascii="Times New Roman" w:hAnsi="Times New Roman" w:cs="Times New Roman"/>
            <w:noProof/>
            <w:color w:val="000000" w:themeColor="text1"/>
          </w:rPr>
          <w:fldChar w:fldCharType="end"/>
        </w:r>
      </w:p>
    </w:sdtContent>
  </w:sdt>
  <w:p w14:paraId="0A7B0CC5" w14:textId="77777777" w:rsidR="007042D9" w:rsidRDefault="007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018D" w14:textId="77777777" w:rsidR="0069720E" w:rsidRDefault="0069720E" w:rsidP="008322CF">
      <w:r>
        <w:separator/>
      </w:r>
    </w:p>
  </w:footnote>
  <w:footnote w:type="continuationSeparator" w:id="0">
    <w:p w14:paraId="010CA185" w14:textId="77777777" w:rsidR="0069720E" w:rsidRDefault="0069720E" w:rsidP="0083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823"/>
    <w:multiLevelType w:val="multilevel"/>
    <w:tmpl w:val="7B5C0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F7358"/>
    <w:multiLevelType w:val="hybridMultilevel"/>
    <w:tmpl w:val="FE5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8F"/>
    <w:rsid w:val="00000F4C"/>
    <w:rsid w:val="00002834"/>
    <w:rsid w:val="00006662"/>
    <w:rsid w:val="000112FD"/>
    <w:rsid w:val="0001175C"/>
    <w:rsid w:val="000126E7"/>
    <w:rsid w:val="0001344B"/>
    <w:rsid w:val="00021641"/>
    <w:rsid w:val="000232F2"/>
    <w:rsid w:val="0003060E"/>
    <w:rsid w:val="000358BE"/>
    <w:rsid w:val="00045D7A"/>
    <w:rsid w:val="00046A84"/>
    <w:rsid w:val="0004701A"/>
    <w:rsid w:val="00050F77"/>
    <w:rsid w:val="000526F9"/>
    <w:rsid w:val="000546C6"/>
    <w:rsid w:val="000610E6"/>
    <w:rsid w:val="00066230"/>
    <w:rsid w:val="00067F25"/>
    <w:rsid w:val="0007624B"/>
    <w:rsid w:val="00076490"/>
    <w:rsid w:val="000825D5"/>
    <w:rsid w:val="000834AE"/>
    <w:rsid w:val="000869BC"/>
    <w:rsid w:val="000967F1"/>
    <w:rsid w:val="000A0E45"/>
    <w:rsid w:val="000C2A7A"/>
    <w:rsid w:val="000C78F0"/>
    <w:rsid w:val="000F00F7"/>
    <w:rsid w:val="000F29DD"/>
    <w:rsid w:val="000F586E"/>
    <w:rsid w:val="000F747D"/>
    <w:rsid w:val="00100BB0"/>
    <w:rsid w:val="001140CF"/>
    <w:rsid w:val="00114C1C"/>
    <w:rsid w:val="00117422"/>
    <w:rsid w:val="00122BD1"/>
    <w:rsid w:val="0012383F"/>
    <w:rsid w:val="00132315"/>
    <w:rsid w:val="0013288E"/>
    <w:rsid w:val="00132CD6"/>
    <w:rsid w:val="00133049"/>
    <w:rsid w:val="00143433"/>
    <w:rsid w:val="00144981"/>
    <w:rsid w:val="00145015"/>
    <w:rsid w:val="00147A6D"/>
    <w:rsid w:val="00160003"/>
    <w:rsid w:val="00161377"/>
    <w:rsid w:val="00161BF3"/>
    <w:rsid w:val="0016455D"/>
    <w:rsid w:val="00165D24"/>
    <w:rsid w:val="0016687B"/>
    <w:rsid w:val="00167DAA"/>
    <w:rsid w:val="001713A9"/>
    <w:rsid w:val="00176675"/>
    <w:rsid w:val="0019128D"/>
    <w:rsid w:val="001955C9"/>
    <w:rsid w:val="00195BE0"/>
    <w:rsid w:val="001A0800"/>
    <w:rsid w:val="001A1F30"/>
    <w:rsid w:val="001A6D04"/>
    <w:rsid w:val="001A7778"/>
    <w:rsid w:val="001B1654"/>
    <w:rsid w:val="001C293F"/>
    <w:rsid w:val="001C7E03"/>
    <w:rsid w:val="001D4433"/>
    <w:rsid w:val="001D4ACF"/>
    <w:rsid w:val="001E1990"/>
    <w:rsid w:val="001E2624"/>
    <w:rsid w:val="001E3227"/>
    <w:rsid w:val="001F5CCA"/>
    <w:rsid w:val="001F6F29"/>
    <w:rsid w:val="0020588B"/>
    <w:rsid w:val="00211F93"/>
    <w:rsid w:val="00220F31"/>
    <w:rsid w:val="00221FEB"/>
    <w:rsid w:val="002220D1"/>
    <w:rsid w:val="00225BC9"/>
    <w:rsid w:val="0023694F"/>
    <w:rsid w:val="00244C98"/>
    <w:rsid w:val="002515D3"/>
    <w:rsid w:val="002525E6"/>
    <w:rsid w:val="00261006"/>
    <w:rsid w:val="002634F0"/>
    <w:rsid w:val="00264620"/>
    <w:rsid w:val="00264702"/>
    <w:rsid w:val="0026606C"/>
    <w:rsid w:val="00266712"/>
    <w:rsid w:val="00277A48"/>
    <w:rsid w:val="002822B6"/>
    <w:rsid w:val="0028503F"/>
    <w:rsid w:val="00286421"/>
    <w:rsid w:val="00290F0F"/>
    <w:rsid w:val="00293000"/>
    <w:rsid w:val="002947DB"/>
    <w:rsid w:val="002A0DE4"/>
    <w:rsid w:val="002B3792"/>
    <w:rsid w:val="002B54C4"/>
    <w:rsid w:val="002B69C8"/>
    <w:rsid w:val="002C21A4"/>
    <w:rsid w:val="002C2455"/>
    <w:rsid w:val="002C269C"/>
    <w:rsid w:val="002C4FB1"/>
    <w:rsid w:val="002D19E5"/>
    <w:rsid w:val="002D1D3B"/>
    <w:rsid w:val="002D3395"/>
    <w:rsid w:val="002D42B9"/>
    <w:rsid w:val="002D7EC0"/>
    <w:rsid w:val="002E1AD9"/>
    <w:rsid w:val="002E1D83"/>
    <w:rsid w:val="002F411F"/>
    <w:rsid w:val="002F7775"/>
    <w:rsid w:val="003015C2"/>
    <w:rsid w:val="00305E90"/>
    <w:rsid w:val="00306D35"/>
    <w:rsid w:val="00313642"/>
    <w:rsid w:val="00314F1D"/>
    <w:rsid w:val="0033050F"/>
    <w:rsid w:val="00333769"/>
    <w:rsid w:val="0033511C"/>
    <w:rsid w:val="00345D54"/>
    <w:rsid w:val="00346E83"/>
    <w:rsid w:val="00351CE4"/>
    <w:rsid w:val="0036105B"/>
    <w:rsid w:val="003618E5"/>
    <w:rsid w:val="00374F00"/>
    <w:rsid w:val="0037543B"/>
    <w:rsid w:val="00375CBB"/>
    <w:rsid w:val="0038307B"/>
    <w:rsid w:val="00383D1A"/>
    <w:rsid w:val="00385650"/>
    <w:rsid w:val="00387613"/>
    <w:rsid w:val="0039031B"/>
    <w:rsid w:val="00395BDC"/>
    <w:rsid w:val="00396932"/>
    <w:rsid w:val="003A29DF"/>
    <w:rsid w:val="003A533B"/>
    <w:rsid w:val="003B5EF8"/>
    <w:rsid w:val="003B6AFC"/>
    <w:rsid w:val="003C2DC2"/>
    <w:rsid w:val="003C7A94"/>
    <w:rsid w:val="003D233B"/>
    <w:rsid w:val="003D2C26"/>
    <w:rsid w:val="003D7A65"/>
    <w:rsid w:val="003E3B1D"/>
    <w:rsid w:val="003E6769"/>
    <w:rsid w:val="003F1EB3"/>
    <w:rsid w:val="003F2FFD"/>
    <w:rsid w:val="003F7AAD"/>
    <w:rsid w:val="00406BD7"/>
    <w:rsid w:val="00413982"/>
    <w:rsid w:val="00415799"/>
    <w:rsid w:val="00434078"/>
    <w:rsid w:val="00443646"/>
    <w:rsid w:val="00454002"/>
    <w:rsid w:val="00467914"/>
    <w:rsid w:val="0048367C"/>
    <w:rsid w:val="00485212"/>
    <w:rsid w:val="0048732D"/>
    <w:rsid w:val="00493880"/>
    <w:rsid w:val="00495D99"/>
    <w:rsid w:val="004A040F"/>
    <w:rsid w:val="004A1062"/>
    <w:rsid w:val="004A21B7"/>
    <w:rsid w:val="004B17BA"/>
    <w:rsid w:val="004B20A9"/>
    <w:rsid w:val="004B4243"/>
    <w:rsid w:val="004B51CC"/>
    <w:rsid w:val="004B6095"/>
    <w:rsid w:val="004B69AB"/>
    <w:rsid w:val="004C55DA"/>
    <w:rsid w:val="004C5C50"/>
    <w:rsid w:val="004D21A0"/>
    <w:rsid w:val="004E0184"/>
    <w:rsid w:val="004E617D"/>
    <w:rsid w:val="004F44ED"/>
    <w:rsid w:val="005004A8"/>
    <w:rsid w:val="00505F10"/>
    <w:rsid w:val="005120BA"/>
    <w:rsid w:val="00514A25"/>
    <w:rsid w:val="00521751"/>
    <w:rsid w:val="0052402E"/>
    <w:rsid w:val="005242A0"/>
    <w:rsid w:val="005268C3"/>
    <w:rsid w:val="005342E8"/>
    <w:rsid w:val="00545AC7"/>
    <w:rsid w:val="00553B09"/>
    <w:rsid w:val="00555E47"/>
    <w:rsid w:val="00561691"/>
    <w:rsid w:val="00561CAC"/>
    <w:rsid w:val="00562AA6"/>
    <w:rsid w:val="0056668D"/>
    <w:rsid w:val="00572670"/>
    <w:rsid w:val="00580447"/>
    <w:rsid w:val="00581676"/>
    <w:rsid w:val="00581FC7"/>
    <w:rsid w:val="005873A5"/>
    <w:rsid w:val="0058774A"/>
    <w:rsid w:val="00596A71"/>
    <w:rsid w:val="005A2D5E"/>
    <w:rsid w:val="005A5040"/>
    <w:rsid w:val="005B6330"/>
    <w:rsid w:val="005C48B7"/>
    <w:rsid w:val="005C56D7"/>
    <w:rsid w:val="005E34BD"/>
    <w:rsid w:val="005E34F0"/>
    <w:rsid w:val="005E539C"/>
    <w:rsid w:val="005E7C9A"/>
    <w:rsid w:val="005F0484"/>
    <w:rsid w:val="005F07D4"/>
    <w:rsid w:val="005F5EAD"/>
    <w:rsid w:val="00603955"/>
    <w:rsid w:val="0061009C"/>
    <w:rsid w:val="00623EC2"/>
    <w:rsid w:val="00625B63"/>
    <w:rsid w:val="00645D1E"/>
    <w:rsid w:val="0065061B"/>
    <w:rsid w:val="006564EE"/>
    <w:rsid w:val="00657A99"/>
    <w:rsid w:val="00663FE8"/>
    <w:rsid w:val="00665E18"/>
    <w:rsid w:val="00670F38"/>
    <w:rsid w:val="006711DC"/>
    <w:rsid w:val="00672637"/>
    <w:rsid w:val="00672D63"/>
    <w:rsid w:val="006762D5"/>
    <w:rsid w:val="00686713"/>
    <w:rsid w:val="00695403"/>
    <w:rsid w:val="0069720E"/>
    <w:rsid w:val="006A14F5"/>
    <w:rsid w:val="006A2C78"/>
    <w:rsid w:val="006A4ABC"/>
    <w:rsid w:val="006A58A9"/>
    <w:rsid w:val="006D0660"/>
    <w:rsid w:val="006D2055"/>
    <w:rsid w:val="006D2BCA"/>
    <w:rsid w:val="006D35E6"/>
    <w:rsid w:val="006E0586"/>
    <w:rsid w:val="006E2CDA"/>
    <w:rsid w:val="006E422E"/>
    <w:rsid w:val="006F3176"/>
    <w:rsid w:val="006F655A"/>
    <w:rsid w:val="007042D9"/>
    <w:rsid w:val="00704E67"/>
    <w:rsid w:val="00711346"/>
    <w:rsid w:val="00720A89"/>
    <w:rsid w:val="00720D5A"/>
    <w:rsid w:val="00722C25"/>
    <w:rsid w:val="00730F48"/>
    <w:rsid w:val="0073438D"/>
    <w:rsid w:val="0073494A"/>
    <w:rsid w:val="00736161"/>
    <w:rsid w:val="00736A3D"/>
    <w:rsid w:val="007506B2"/>
    <w:rsid w:val="0075352D"/>
    <w:rsid w:val="007600A5"/>
    <w:rsid w:val="0076090E"/>
    <w:rsid w:val="00762D59"/>
    <w:rsid w:val="0076593D"/>
    <w:rsid w:val="00770C17"/>
    <w:rsid w:val="00780E84"/>
    <w:rsid w:val="0079675F"/>
    <w:rsid w:val="007A5C78"/>
    <w:rsid w:val="007B640B"/>
    <w:rsid w:val="007B6F3F"/>
    <w:rsid w:val="007C308B"/>
    <w:rsid w:val="007C77EF"/>
    <w:rsid w:val="007D035E"/>
    <w:rsid w:val="007D0B4E"/>
    <w:rsid w:val="007E3E4A"/>
    <w:rsid w:val="007E750B"/>
    <w:rsid w:val="007F0DA2"/>
    <w:rsid w:val="007F3434"/>
    <w:rsid w:val="0081394C"/>
    <w:rsid w:val="00813E27"/>
    <w:rsid w:val="00814DFD"/>
    <w:rsid w:val="008160BD"/>
    <w:rsid w:val="0081708F"/>
    <w:rsid w:val="00822628"/>
    <w:rsid w:val="00826181"/>
    <w:rsid w:val="008322CF"/>
    <w:rsid w:val="00834DD4"/>
    <w:rsid w:val="00836FFE"/>
    <w:rsid w:val="008432ED"/>
    <w:rsid w:val="00844E94"/>
    <w:rsid w:val="0084595A"/>
    <w:rsid w:val="00851B42"/>
    <w:rsid w:val="008540EC"/>
    <w:rsid w:val="0085520D"/>
    <w:rsid w:val="00861E4D"/>
    <w:rsid w:val="00862751"/>
    <w:rsid w:val="0086635D"/>
    <w:rsid w:val="00872374"/>
    <w:rsid w:val="00885F9C"/>
    <w:rsid w:val="0088709B"/>
    <w:rsid w:val="008903C4"/>
    <w:rsid w:val="0089218E"/>
    <w:rsid w:val="00895C83"/>
    <w:rsid w:val="00896DE5"/>
    <w:rsid w:val="00896FE4"/>
    <w:rsid w:val="008A14FB"/>
    <w:rsid w:val="008A28D0"/>
    <w:rsid w:val="008A35E0"/>
    <w:rsid w:val="008A419D"/>
    <w:rsid w:val="008B64FF"/>
    <w:rsid w:val="008C048F"/>
    <w:rsid w:val="008C06BD"/>
    <w:rsid w:val="008D76B0"/>
    <w:rsid w:val="008D784A"/>
    <w:rsid w:val="008E0918"/>
    <w:rsid w:val="008F2B4A"/>
    <w:rsid w:val="008F3DDD"/>
    <w:rsid w:val="008F4070"/>
    <w:rsid w:val="00902C14"/>
    <w:rsid w:val="00903E66"/>
    <w:rsid w:val="00920C13"/>
    <w:rsid w:val="00921C67"/>
    <w:rsid w:val="00923A4F"/>
    <w:rsid w:val="009247E8"/>
    <w:rsid w:val="00927B43"/>
    <w:rsid w:val="009340D2"/>
    <w:rsid w:val="0094136C"/>
    <w:rsid w:val="009460E8"/>
    <w:rsid w:val="00950DC3"/>
    <w:rsid w:val="00951FD3"/>
    <w:rsid w:val="00956EF5"/>
    <w:rsid w:val="00960168"/>
    <w:rsid w:val="00961A26"/>
    <w:rsid w:val="00965FDF"/>
    <w:rsid w:val="00970D70"/>
    <w:rsid w:val="00974070"/>
    <w:rsid w:val="00981E5E"/>
    <w:rsid w:val="00984A16"/>
    <w:rsid w:val="00985170"/>
    <w:rsid w:val="0098707C"/>
    <w:rsid w:val="0099224D"/>
    <w:rsid w:val="00995685"/>
    <w:rsid w:val="009B09F8"/>
    <w:rsid w:val="009B7EB0"/>
    <w:rsid w:val="009C47E0"/>
    <w:rsid w:val="009D241C"/>
    <w:rsid w:val="009D327C"/>
    <w:rsid w:val="009D7D42"/>
    <w:rsid w:val="009E2822"/>
    <w:rsid w:val="009E29B6"/>
    <w:rsid w:val="009E32C0"/>
    <w:rsid w:val="009F0C7D"/>
    <w:rsid w:val="009F390F"/>
    <w:rsid w:val="009F7CB1"/>
    <w:rsid w:val="00A05586"/>
    <w:rsid w:val="00A1065F"/>
    <w:rsid w:val="00A1185F"/>
    <w:rsid w:val="00A12F96"/>
    <w:rsid w:val="00A17E5D"/>
    <w:rsid w:val="00A2067E"/>
    <w:rsid w:val="00A30EA7"/>
    <w:rsid w:val="00A317A6"/>
    <w:rsid w:val="00A431D8"/>
    <w:rsid w:val="00A440A3"/>
    <w:rsid w:val="00A45A48"/>
    <w:rsid w:val="00A4666A"/>
    <w:rsid w:val="00A6256A"/>
    <w:rsid w:val="00A67076"/>
    <w:rsid w:val="00A7022D"/>
    <w:rsid w:val="00A736AB"/>
    <w:rsid w:val="00A749B9"/>
    <w:rsid w:val="00A85723"/>
    <w:rsid w:val="00A934DA"/>
    <w:rsid w:val="00A94B7A"/>
    <w:rsid w:val="00AA26B3"/>
    <w:rsid w:val="00AA6288"/>
    <w:rsid w:val="00AB69B0"/>
    <w:rsid w:val="00AB703F"/>
    <w:rsid w:val="00AC1282"/>
    <w:rsid w:val="00AD0171"/>
    <w:rsid w:val="00AD0B1C"/>
    <w:rsid w:val="00AD12A5"/>
    <w:rsid w:val="00AE19A7"/>
    <w:rsid w:val="00AE3402"/>
    <w:rsid w:val="00AE69F7"/>
    <w:rsid w:val="00AF5343"/>
    <w:rsid w:val="00AF56BC"/>
    <w:rsid w:val="00AF7E5B"/>
    <w:rsid w:val="00B0729D"/>
    <w:rsid w:val="00B26FAA"/>
    <w:rsid w:val="00B307C5"/>
    <w:rsid w:val="00B352C3"/>
    <w:rsid w:val="00B46EC8"/>
    <w:rsid w:val="00B51C92"/>
    <w:rsid w:val="00B51FFB"/>
    <w:rsid w:val="00B56847"/>
    <w:rsid w:val="00B62989"/>
    <w:rsid w:val="00B62A3B"/>
    <w:rsid w:val="00B6441F"/>
    <w:rsid w:val="00B65A4F"/>
    <w:rsid w:val="00B66EE9"/>
    <w:rsid w:val="00B854A4"/>
    <w:rsid w:val="00B87D2A"/>
    <w:rsid w:val="00B95EBD"/>
    <w:rsid w:val="00B96C5A"/>
    <w:rsid w:val="00BA7F93"/>
    <w:rsid w:val="00BB43CC"/>
    <w:rsid w:val="00BC0BFB"/>
    <w:rsid w:val="00BC15CF"/>
    <w:rsid w:val="00BC39F0"/>
    <w:rsid w:val="00BC40EE"/>
    <w:rsid w:val="00BC4E15"/>
    <w:rsid w:val="00BC658A"/>
    <w:rsid w:val="00BD2290"/>
    <w:rsid w:val="00BD26F5"/>
    <w:rsid w:val="00BE09B2"/>
    <w:rsid w:val="00BE5BAE"/>
    <w:rsid w:val="00BF01BD"/>
    <w:rsid w:val="00BF1296"/>
    <w:rsid w:val="00BF2114"/>
    <w:rsid w:val="00BF2187"/>
    <w:rsid w:val="00BF6A2B"/>
    <w:rsid w:val="00C00248"/>
    <w:rsid w:val="00C02241"/>
    <w:rsid w:val="00C14407"/>
    <w:rsid w:val="00C1459A"/>
    <w:rsid w:val="00C160A8"/>
    <w:rsid w:val="00C2224B"/>
    <w:rsid w:val="00C234A7"/>
    <w:rsid w:val="00C25282"/>
    <w:rsid w:val="00C2608D"/>
    <w:rsid w:val="00C34D66"/>
    <w:rsid w:val="00C4346C"/>
    <w:rsid w:val="00C44688"/>
    <w:rsid w:val="00C475EF"/>
    <w:rsid w:val="00C62D01"/>
    <w:rsid w:val="00C62E1C"/>
    <w:rsid w:val="00C64DE8"/>
    <w:rsid w:val="00C653A0"/>
    <w:rsid w:val="00C65914"/>
    <w:rsid w:val="00C6700A"/>
    <w:rsid w:val="00C803C3"/>
    <w:rsid w:val="00C806E7"/>
    <w:rsid w:val="00C85D81"/>
    <w:rsid w:val="00C8752B"/>
    <w:rsid w:val="00C87576"/>
    <w:rsid w:val="00C90E4B"/>
    <w:rsid w:val="00C9368D"/>
    <w:rsid w:val="00C949C8"/>
    <w:rsid w:val="00C9661D"/>
    <w:rsid w:val="00CA06A7"/>
    <w:rsid w:val="00CA6123"/>
    <w:rsid w:val="00CB45AD"/>
    <w:rsid w:val="00CB5017"/>
    <w:rsid w:val="00CB55DC"/>
    <w:rsid w:val="00CB6B83"/>
    <w:rsid w:val="00CC04B3"/>
    <w:rsid w:val="00CC1E8C"/>
    <w:rsid w:val="00CC6D0A"/>
    <w:rsid w:val="00CE7125"/>
    <w:rsid w:val="00CF4C56"/>
    <w:rsid w:val="00CF4D0C"/>
    <w:rsid w:val="00CF783F"/>
    <w:rsid w:val="00D00C09"/>
    <w:rsid w:val="00D0667B"/>
    <w:rsid w:val="00D077C6"/>
    <w:rsid w:val="00D133A9"/>
    <w:rsid w:val="00D17434"/>
    <w:rsid w:val="00D22B67"/>
    <w:rsid w:val="00D23850"/>
    <w:rsid w:val="00D2532C"/>
    <w:rsid w:val="00D27562"/>
    <w:rsid w:val="00D277CF"/>
    <w:rsid w:val="00D304D5"/>
    <w:rsid w:val="00D32D7E"/>
    <w:rsid w:val="00D506C5"/>
    <w:rsid w:val="00D620FA"/>
    <w:rsid w:val="00D646A3"/>
    <w:rsid w:val="00D862A4"/>
    <w:rsid w:val="00D94EAD"/>
    <w:rsid w:val="00DA2BFF"/>
    <w:rsid w:val="00DA3ECA"/>
    <w:rsid w:val="00DA48EA"/>
    <w:rsid w:val="00DA4E6A"/>
    <w:rsid w:val="00DB4BDB"/>
    <w:rsid w:val="00DC32E6"/>
    <w:rsid w:val="00DD5032"/>
    <w:rsid w:val="00DE0E09"/>
    <w:rsid w:val="00DE1CF7"/>
    <w:rsid w:val="00DE428A"/>
    <w:rsid w:val="00DE4F08"/>
    <w:rsid w:val="00DE7861"/>
    <w:rsid w:val="00DF2AA0"/>
    <w:rsid w:val="00DF3C2E"/>
    <w:rsid w:val="00DF6613"/>
    <w:rsid w:val="00DF6B87"/>
    <w:rsid w:val="00E00251"/>
    <w:rsid w:val="00E04F7B"/>
    <w:rsid w:val="00E0731B"/>
    <w:rsid w:val="00E073FC"/>
    <w:rsid w:val="00E130FC"/>
    <w:rsid w:val="00E143E2"/>
    <w:rsid w:val="00E16067"/>
    <w:rsid w:val="00E20500"/>
    <w:rsid w:val="00E27C4C"/>
    <w:rsid w:val="00E33072"/>
    <w:rsid w:val="00E35AA2"/>
    <w:rsid w:val="00E364C4"/>
    <w:rsid w:val="00E401A0"/>
    <w:rsid w:val="00E453C2"/>
    <w:rsid w:val="00E47EC3"/>
    <w:rsid w:val="00E5002F"/>
    <w:rsid w:val="00E547E6"/>
    <w:rsid w:val="00E63DDD"/>
    <w:rsid w:val="00E6488F"/>
    <w:rsid w:val="00E6498F"/>
    <w:rsid w:val="00E927EB"/>
    <w:rsid w:val="00EA51D9"/>
    <w:rsid w:val="00EA66E5"/>
    <w:rsid w:val="00EB0539"/>
    <w:rsid w:val="00EB41FC"/>
    <w:rsid w:val="00EB4789"/>
    <w:rsid w:val="00EB5278"/>
    <w:rsid w:val="00EB56CD"/>
    <w:rsid w:val="00EB7DDA"/>
    <w:rsid w:val="00EC3546"/>
    <w:rsid w:val="00EC4CED"/>
    <w:rsid w:val="00ED7491"/>
    <w:rsid w:val="00ED7D42"/>
    <w:rsid w:val="00EE618D"/>
    <w:rsid w:val="00EE7AF0"/>
    <w:rsid w:val="00EF2E2C"/>
    <w:rsid w:val="00EF62C1"/>
    <w:rsid w:val="00F020FD"/>
    <w:rsid w:val="00F04A2E"/>
    <w:rsid w:val="00F13549"/>
    <w:rsid w:val="00F141CF"/>
    <w:rsid w:val="00F17B69"/>
    <w:rsid w:val="00F224D7"/>
    <w:rsid w:val="00F31C2F"/>
    <w:rsid w:val="00F32EEA"/>
    <w:rsid w:val="00F36E9B"/>
    <w:rsid w:val="00F3794D"/>
    <w:rsid w:val="00F427A1"/>
    <w:rsid w:val="00F455DC"/>
    <w:rsid w:val="00F47144"/>
    <w:rsid w:val="00F50617"/>
    <w:rsid w:val="00F54008"/>
    <w:rsid w:val="00F55B93"/>
    <w:rsid w:val="00F60463"/>
    <w:rsid w:val="00F65357"/>
    <w:rsid w:val="00F655B2"/>
    <w:rsid w:val="00F65A83"/>
    <w:rsid w:val="00F713C2"/>
    <w:rsid w:val="00F74474"/>
    <w:rsid w:val="00F76F7E"/>
    <w:rsid w:val="00F9297A"/>
    <w:rsid w:val="00F937C3"/>
    <w:rsid w:val="00F94E26"/>
    <w:rsid w:val="00F95AE3"/>
    <w:rsid w:val="00F96D8E"/>
    <w:rsid w:val="00FA099F"/>
    <w:rsid w:val="00FA18F2"/>
    <w:rsid w:val="00FA5AD2"/>
    <w:rsid w:val="00FB5592"/>
    <w:rsid w:val="00FC1666"/>
    <w:rsid w:val="00FC1D7D"/>
    <w:rsid w:val="00FC2932"/>
    <w:rsid w:val="00FC636B"/>
    <w:rsid w:val="00FD5CA6"/>
    <w:rsid w:val="00FE1308"/>
    <w:rsid w:val="00FE3EB7"/>
    <w:rsid w:val="00FF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6F322"/>
  <w15:docId w15:val="{12517F6D-DA74-3F44-AE34-0FC62CF8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63"/>
    <w:rPr>
      <w:rFonts w:ascii="Times New Roman" w:eastAsia="Times New Roman" w:hAnsi="Times New Roman" w:cs="Times New Roman"/>
    </w:rPr>
  </w:style>
  <w:style w:type="paragraph" w:styleId="Heading1">
    <w:name w:val="heading 1"/>
    <w:basedOn w:val="Normal"/>
    <w:next w:val="Normal"/>
    <w:link w:val="Heading1Char"/>
    <w:uiPriority w:val="9"/>
    <w:qFormat/>
    <w:rsid w:val="00DE78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E7861"/>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86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DE7861"/>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8C048F"/>
    <w:rPr>
      <w:color w:val="0000FF" w:themeColor="hyperlink"/>
      <w:u w:val="single"/>
    </w:rPr>
  </w:style>
  <w:style w:type="paragraph" w:styleId="BalloonText">
    <w:name w:val="Balloon Text"/>
    <w:basedOn w:val="Normal"/>
    <w:link w:val="BalloonTextChar"/>
    <w:uiPriority w:val="99"/>
    <w:semiHidden/>
    <w:unhideWhenUsed/>
    <w:rsid w:val="004D21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21A0"/>
    <w:rPr>
      <w:rFonts w:ascii="Tahoma" w:hAnsi="Tahoma" w:cs="Tahoma"/>
      <w:sz w:val="16"/>
      <w:szCs w:val="16"/>
    </w:rPr>
  </w:style>
  <w:style w:type="paragraph" w:styleId="Header">
    <w:name w:val="header"/>
    <w:basedOn w:val="Normal"/>
    <w:link w:val="HeaderChar"/>
    <w:uiPriority w:val="99"/>
    <w:unhideWhenUsed/>
    <w:rsid w:val="008322CF"/>
    <w:pPr>
      <w:tabs>
        <w:tab w:val="center" w:pos="4680"/>
        <w:tab w:val="right" w:pos="9360"/>
      </w:tabs>
    </w:pPr>
    <w:rPr>
      <w:rFonts w:ascii="Trebuchet MS" w:eastAsiaTheme="minorHAnsi" w:hAnsi="Trebuchet MS" w:cstheme="minorBidi"/>
    </w:rPr>
  </w:style>
  <w:style w:type="character" w:customStyle="1" w:styleId="HeaderChar">
    <w:name w:val="Header Char"/>
    <w:basedOn w:val="DefaultParagraphFont"/>
    <w:link w:val="Header"/>
    <w:uiPriority w:val="99"/>
    <w:rsid w:val="008322CF"/>
  </w:style>
  <w:style w:type="paragraph" w:styleId="Footer">
    <w:name w:val="footer"/>
    <w:basedOn w:val="Normal"/>
    <w:link w:val="FooterChar"/>
    <w:uiPriority w:val="99"/>
    <w:unhideWhenUsed/>
    <w:rsid w:val="008322CF"/>
    <w:pPr>
      <w:tabs>
        <w:tab w:val="center" w:pos="4680"/>
        <w:tab w:val="right" w:pos="9360"/>
      </w:tabs>
    </w:pPr>
    <w:rPr>
      <w:rFonts w:ascii="Trebuchet MS" w:eastAsiaTheme="minorHAnsi" w:hAnsi="Trebuchet MS" w:cstheme="minorBidi"/>
    </w:rPr>
  </w:style>
  <w:style w:type="character" w:customStyle="1" w:styleId="FooterChar">
    <w:name w:val="Footer Char"/>
    <w:basedOn w:val="DefaultParagraphFont"/>
    <w:link w:val="Footer"/>
    <w:uiPriority w:val="99"/>
    <w:rsid w:val="008322CF"/>
  </w:style>
  <w:style w:type="paragraph" w:styleId="NormalWeb">
    <w:name w:val="Normal (Web)"/>
    <w:basedOn w:val="Normal"/>
    <w:uiPriority w:val="99"/>
    <w:semiHidden/>
    <w:unhideWhenUsed/>
    <w:rsid w:val="00CC6D0A"/>
    <w:rPr>
      <w:rFonts w:eastAsiaTheme="minorHAnsi"/>
    </w:rPr>
  </w:style>
  <w:style w:type="character" w:customStyle="1" w:styleId="UnresolvedMention1">
    <w:name w:val="Unresolved Mention1"/>
    <w:basedOn w:val="DefaultParagraphFont"/>
    <w:uiPriority w:val="99"/>
    <w:semiHidden/>
    <w:unhideWhenUsed/>
    <w:rsid w:val="003F1EB3"/>
    <w:rPr>
      <w:color w:val="605E5C"/>
      <w:shd w:val="clear" w:color="auto" w:fill="E1DFDD"/>
    </w:rPr>
  </w:style>
  <w:style w:type="character" w:customStyle="1" w:styleId="UnresolvedMention2">
    <w:name w:val="Unresolved Mention2"/>
    <w:basedOn w:val="DefaultParagraphFont"/>
    <w:uiPriority w:val="99"/>
    <w:semiHidden/>
    <w:unhideWhenUsed/>
    <w:rsid w:val="00645D1E"/>
    <w:rPr>
      <w:color w:val="605E5C"/>
      <w:shd w:val="clear" w:color="auto" w:fill="E1DFDD"/>
    </w:rPr>
  </w:style>
  <w:style w:type="character" w:styleId="FollowedHyperlink">
    <w:name w:val="FollowedHyperlink"/>
    <w:basedOn w:val="DefaultParagraphFont"/>
    <w:uiPriority w:val="99"/>
    <w:semiHidden/>
    <w:unhideWhenUsed/>
    <w:rsid w:val="00645D1E"/>
    <w:rPr>
      <w:color w:val="800080" w:themeColor="followedHyperlink"/>
      <w:u w:val="single"/>
    </w:rPr>
  </w:style>
  <w:style w:type="character" w:customStyle="1" w:styleId="UnresolvedMention3">
    <w:name w:val="Unresolved Mention3"/>
    <w:basedOn w:val="DefaultParagraphFont"/>
    <w:uiPriority w:val="99"/>
    <w:semiHidden/>
    <w:unhideWhenUsed/>
    <w:rsid w:val="00C234A7"/>
    <w:rPr>
      <w:color w:val="605E5C"/>
      <w:shd w:val="clear" w:color="auto" w:fill="E1DFDD"/>
    </w:rPr>
  </w:style>
  <w:style w:type="character" w:customStyle="1" w:styleId="UnresolvedMention4">
    <w:name w:val="Unresolved Mention4"/>
    <w:basedOn w:val="DefaultParagraphFont"/>
    <w:uiPriority w:val="99"/>
    <w:semiHidden/>
    <w:unhideWhenUsed/>
    <w:rsid w:val="002B3792"/>
    <w:rPr>
      <w:color w:val="605E5C"/>
      <w:shd w:val="clear" w:color="auto" w:fill="E1DFDD"/>
    </w:rPr>
  </w:style>
  <w:style w:type="character" w:styleId="CommentReference">
    <w:name w:val="annotation reference"/>
    <w:basedOn w:val="DefaultParagraphFont"/>
    <w:uiPriority w:val="99"/>
    <w:semiHidden/>
    <w:unhideWhenUsed/>
    <w:rsid w:val="00D646A3"/>
    <w:rPr>
      <w:sz w:val="16"/>
      <w:szCs w:val="16"/>
    </w:rPr>
  </w:style>
  <w:style w:type="paragraph" w:styleId="CommentText">
    <w:name w:val="annotation text"/>
    <w:basedOn w:val="Normal"/>
    <w:link w:val="CommentTextChar"/>
    <w:uiPriority w:val="99"/>
    <w:unhideWhenUsed/>
    <w:rsid w:val="00D646A3"/>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D646A3"/>
    <w:rPr>
      <w:rFonts w:ascii="Arial" w:eastAsia="Arial" w:hAnsi="Arial" w:cs="Arial"/>
      <w:sz w:val="20"/>
      <w:szCs w:val="20"/>
      <w:lang w:val="en"/>
    </w:rPr>
  </w:style>
  <w:style w:type="character" w:customStyle="1" w:styleId="UnresolvedMention5">
    <w:name w:val="Unresolved Mention5"/>
    <w:basedOn w:val="DefaultParagraphFont"/>
    <w:uiPriority w:val="99"/>
    <w:semiHidden/>
    <w:unhideWhenUsed/>
    <w:rsid w:val="0065061B"/>
    <w:rPr>
      <w:color w:val="605E5C"/>
      <w:shd w:val="clear" w:color="auto" w:fill="E1DFDD"/>
    </w:rPr>
  </w:style>
  <w:style w:type="character" w:customStyle="1" w:styleId="UnresolvedMention6">
    <w:name w:val="Unresolved Mention6"/>
    <w:basedOn w:val="DefaultParagraphFont"/>
    <w:uiPriority w:val="99"/>
    <w:semiHidden/>
    <w:unhideWhenUsed/>
    <w:rsid w:val="00B26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75">
      <w:bodyDiv w:val="1"/>
      <w:marLeft w:val="0"/>
      <w:marRight w:val="0"/>
      <w:marTop w:val="0"/>
      <w:marBottom w:val="0"/>
      <w:divBdr>
        <w:top w:val="none" w:sz="0" w:space="0" w:color="auto"/>
        <w:left w:val="none" w:sz="0" w:space="0" w:color="auto"/>
        <w:bottom w:val="none" w:sz="0" w:space="0" w:color="auto"/>
        <w:right w:val="none" w:sz="0" w:space="0" w:color="auto"/>
      </w:divBdr>
    </w:div>
    <w:div w:id="16395064">
      <w:bodyDiv w:val="1"/>
      <w:marLeft w:val="0"/>
      <w:marRight w:val="0"/>
      <w:marTop w:val="0"/>
      <w:marBottom w:val="0"/>
      <w:divBdr>
        <w:top w:val="none" w:sz="0" w:space="0" w:color="auto"/>
        <w:left w:val="none" w:sz="0" w:space="0" w:color="auto"/>
        <w:bottom w:val="none" w:sz="0" w:space="0" w:color="auto"/>
        <w:right w:val="none" w:sz="0" w:space="0" w:color="auto"/>
      </w:divBdr>
    </w:div>
    <w:div w:id="113404763">
      <w:bodyDiv w:val="1"/>
      <w:marLeft w:val="0"/>
      <w:marRight w:val="0"/>
      <w:marTop w:val="0"/>
      <w:marBottom w:val="0"/>
      <w:divBdr>
        <w:top w:val="none" w:sz="0" w:space="0" w:color="auto"/>
        <w:left w:val="none" w:sz="0" w:space="0" w:color="auto"/>
        <w:bottom w:val="none" w:sz="0" w:space="0" w:color="auto"/>
        <w:right w:val="none" w:sz="0" w:space="0" w:color="auto"/>
      </w:divBdr>
      <w:divsChild>
        <w:div w:id="1929845805">
          <w:marLeft w:val="0"/>
          <w:marRight w:val="0"/>
          <w:marTop w:val="0"/>
          <w:marBottom w:val="0"/>
          <w:divBdr>
            <w:top w:val="none" w:sz="0" w:space="0" w:color="auto"/>
            <w:left w:val="none" w:sz="0" w:space="0" w:color="auto"/>
            <w:bottom w:val="none" w:sz="0" w:space="0" w:color="auto"/>
            <w:right w:val="none" w:sz="0" w:space="0" w:color="auto"/>
          </w:divBdr>
          <w:divsChild>
            <w:div w:id="1102385019">
              <w:marLeft w:val="0"/>
              <w:marRight w:val="0"/>
              <w:marTop w:val="0"/>
              <w:marBottom w:val="0"/>
              <w:divBdr>
                <w:top w:val="none" w:sz="0" w:space="0" w:color="auto"/>
                <w:left w:val="none" w:sz="0" w:space="0" w:color="auto"/>
                <w:bottom w:val="none" w:sz="0" w:space="0" w:color="auto"/>
                <w:right w:val="none" w:sz="0" w:space="0" w:color="auto"/>
              </w:divBdr>
              <w:divsChild>
                <w:div w:id="15449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8966">
      <w:bodyDiv w:val="1"/>
      <w:marLeft w:val="0"/>
      <w:marRight w:val="0"/>
      <w:marTop w:val="0"/>
      <w:marBottom w:val="0"/>
      <w:divBdr>
        <w:top w:val="none" w:sz="0" w:space="0" w:color="auto"/>
        <w:left w:val="none" w:sz="0" w:space="0" w:color="auto"/>
        <w:bottom w:val="none" w:sz="0" w:space="0" w:color="auto"/>
        <w:right w:val="none" w:sz="0" w:space="0" w:color="auto"/>
      </w:divBdr>
      <w:divsChild>
        <w:div w:id="1762333617">
          <w:marLeft w:val="0"/>
          <w:marRight w:val="0"/>
          <w:marTop w:val="0"/>
          <w:marBottom w:val="0"/>
          <w:divBdr>
            <w:top w:val="none" w:sz="0" w:space="0" w:color="auto"/>
            <w:left w:val="none" w:sz="0" w:space="0" w:color="auto"/>
            <w:bottom w:val="none" w:sz="0" w:space="0" w:color="auto"/>
            <w:right w:val="none" w:sz="0" w:space="0" w:color="auto"/>
          </w:divBdr>
          <w:divsChild>
            <w:div w:id="2034067563">
              <w:marLeft w:val="0"/>
              <w:marRight w:val="0"/>
              <w:marTop w:val="0"/>
              <w:marBottom w:val="0"/>
              <w:divBdr>
                <w:top w:val="none" w:sz="0" w:space="0" w:color="auto"/>
                <w:left w:val="none" w:sz="0" w:space="0" w:color="auto"/>
                <w:bottom w:val="none" w:sz="0" w:space="0" w:color="auto"/>
                <w:right w:val="none" w:sz="0" w:space="0" w:color="auto"/>
              </w:divBdr>
              <w:divsChild>
                <w:div w:id="95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7388">
      <w:bodyDiv w:val="1"/>
      <w:marLeft w:val="0"/>
      <w:marRight w:val="0"/>
      <w:marTop w:val="0"/>
      <w:marBottom w:val="0"/>
      <w:divBdr>
        <w:top w:val="none" w:sz="0" w:space="0" w:color="auto"/>
        <w:left w:val="none" w:sz="0" w:space="0" w:color="auto"/>
        <w:bottom w:val="none" w:sz="0" w:space="0" w:color="auto"/>
        <w:right w:val="none" w:sz="0" w:space="0" w:color="auto"/>
      </w:divBdr>
    </w:div>
    <w:div w:id="250086258">
      <w:bodyDiv w:val="1"/>
      <w:marLeft w:val="0"/>
      <w:marRight w:val="0"/>
      <w:marTop w:val="0"/>
      <w:marBottom w:val="0"/>
      <w:divBdr>
        <w:top w:val="none" w:sz="0" w:space="0" w:color="auto"/>
        <w:left w:val="none" w:sz="0" w:space="0" w:color="auto"/>
        <w:bottom w:val="none" w:sz="0" w:space="0" w:color="auto"/>
        <w:right w:val="none" w:sz="0" w:space="0" w:color="auto"/>
      </w:divBdr>
    </w:div>
    <w:div w:id="300158417">
      <w:bodyDiv w:val="1"/>
      <w:marLeft w:val="0"/>
      <w:marRight w:val="0"/>
      <w:marTop w:val="0"/>
      <w:marBottom w:val="0"/>
      <w:divBdr>
        <w:top w:val="none" w:sz="0" w:space="0" w:color="auto"/>
        <w:left w:val="none" w:sz="0" w:space="0" w:color="auto"/>
        <w:bottom w:val="none" w:sz="0" w:space="0" w:color="auto"/>
        <w:right w:val="none" w:sz="0" w:space="0" w:color="auto"/>
      </w:divBdr>
    </w:div>
    <w:div w:id="301690114">
      <w:bodyDiv w:val="1"/>
      <w:marLeft w:val="0"/>
      <w:marRight w:val="0"/>
      <w:marTop w:val="0"/>
      <w:marBottom w:val="0"/>
      <w:divBdr>
        <w:top w:val="none" w:sz="0" w:space="0" w:color="auto"/>
        <w:left w:val="none" w:sz="0" w:space="0" w:color="auto"/>
        <w:bottom w:val="none" w:sz="0" w:space="0" w:color="auto"/>
        <w:right w:val="none" w:sz="0" w:space="0" w:color="auto"/>
      </w:divBdr>
      <w:divsChild>
        <w:div w:id="637030796">
          <w:marLeft w:val="0"/>
          <w:marRight w:val="0"/>
          <w:marTop w:val="0"/>
          <w:marBottom w:val="0"/>
          <w:divBdr>
            <w:top w:val="none" w:sz="0" w:space="0" w:color="auto"/>
            <w:left w:val="none" w:sz="0" w:space="0" w:color="auto"/>
            <w:bottom w:val="none" w:sz="0" w:space="0" w:color="auto"/>
            <w:right w:val="none" w:sz="0" w:space="0" w:color="auto"/>
          </w:divBdr>
          <w:divsChild>
            <w:div w:id="703336243">
              <w:marLeft w:val="0"/>
              <w:marRight w:val="0"/>
              <w:marTop w:val="0"/>
              <w:marBottom w:val="0"/>
              <w:divBdr>
                <w:top w:val="none" w:sz="0" w:space="0" w:color="auto"/>
                <w:left w:val="none" w:sz="0" w:space="0" w:color="auto"/>
                <w:bottom w:val="none" w:sz="0" w:space="0" w:color="auto"/>
                <w:right w:val="none" w:sz="0" w:space="0" w:color="auto"/>
              </w:divBdr>
              <w:divsChild>
                <w:div w:id="6434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3704">
      <w:bodyDiv w:val="1"/>
      <w:marLeft w:val="0"/>
      <w:marRight w:val="0"/>
      <w:marTop w:val="0"/>
      <w:marBottom w:val="0"/>
      <w:divBdr>
        <w:top w:val="none" w:sz="0" w:space="0" w:color="auto"/>
        <w:left w:val="none" w:sz="0" w:space="0" w:color="auto"/>
        <w:bottom w:val="none" w:sz="0" w:space="0" w:color="auto"/>
        <w:right w:val="none" w:sz="0" w:space="0" w:color="auto"/>
      </w:divBdr>
      <w:divsChild>
        <w:div w:id="561327625">
          <w:marLeft w:val="0"/>
          <w:marRight w:val="0"/>
          <w:marTop w:val="0"/>
          <w:marBottom w:val="0"/>
          <w:divBdr>
            <w:top w:val="none" w:sz="0" w:space="0" w:color="auto"/>
            <w:left w:val="none" w:sz="0" w:space="0" w:color="auto"/>
            <w:bottom w:val="none" w:sz="0" w:space="0" w:color="auto"/>
            <w:right w:val="none" w:sz="0" w:space="0" w:color="auto"/>
          </w:divBdr>
          <w:divsChild>
            <w:div w:id="1602955524">
              <w:marLeft w:val="0"/>
              <w:marRight w:val="0"/>
              <w:marTop w:val="0"/>
              <w:marBottom w:val="0"/>
              <w:divBdr>
                <w:top w:val="none" w:sz="0" w:space="0" w:color="auto"/>
                <w:left w:val="none" w:sz="0" w:space="0" w:color="auto"/>
                <w:bottom w:val="none" w:sz="0" w:space="0" w:color="auto"/>
                <w:right w:val="none" w:sz="0" w:space="0" w:color="auto"/>
              </w:divBdr>
              <w:divsChild>
                <w:div w:id="881209720">
                  <w:marLeft w:val="0"/>
                  <w:marRight w:val="0"/>
                  <w:marTop w:val="0"/>
                  <w:marBottom w:val="0"/>
                  <w:divBdr>
                    <w:top w:val="none" w:sz="0" w:space="0" w:color="auto"/>
                    <w:left w:val="none" w:sz="0" w:space="0" w:color="auto"/>
                    <w:bottom w:val="none" w:sz="0" w:space="0" w:color="auto"/>
                    <w:right w:val="none" w:sz="0" w:space="0" w:color="auto"/>
                  </w:divBdr>
                  <w:divsChild>
                    <w:div w:id="1975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1660">
      <w:bodyDiv w:val="1"/>
      <w:marLeft w:val="0"/>
      <w:marRight w:val="0"/>
      <w:marTop w:val="0"/>
      <w:marBottom w:val="0"/>
      <w:divBdr>
        <w:top w:val="none" w:sz="0" w:space="0" w:color="auto"/>
        <w:left w:val="none" w:sz="0" w:space="0" w:color="auto"/>
        <w:bottom w:val="none" w:sz="0" w:space="0" w:color="auto"/>
        <w:right w:val="none" w:sz="0" w:space="0" w:color="auto"/>
      </w:divBdr>
      <w:divsChild>
        <w:div w:id="636567984">
          <w:marLeft w:val="0"/>
          <w:marRight w:val="0"/>
          <w:marTop w:val="0"/>
          <w:marBottom w:val="0"/>
          <w:divBdr>
            <w:top w:val="none" w:sz="0" w:space="0" w:color="auto"/>
            <w:left w:val="none" w:sz="0" w:space="0" w:color="auto"/>
            <w:bottom w:val="none" w:sz="0" w:space="0" w:color="auto"/>
            <w:right w:val="none" w:sz="0" w:space="0" w:color="auto"/>
          </w:divBdr>
        </w:div>
      </w:divsChild>
    </w:div>
    <w:div w:id="477264843">
      <w:bodyDiv w:val="1"/>
      <w:marLeft w:val="0"/>
      <w:marRight w:val="0"/>
      <w:marTop w:val="0"/>
      <w:marBottom w:val="0"/>
      <w:divBdr>
        <w:top w:val="none" w:sz="0" w:space="0" w:color="auto"/>
        <w:left w:val="none" w:sz="0" w:space="0" w:color="auto"/>
        <w:bottom w:val="none" w:sz="0" w:space="0" w:color="auto"/>
        <w:right w:val="none" w:sz="0" w:space="0" w:color="auto"/>
      </w:divBdr>
    </w:div>
    <w:div w:id="490175169">
      <w:bodyDiv w:val="1"/>
      <w:marLeft w:val="0"/>
      <w:marRight w:val="0"/>
      <w:marTop w:val="0"/>
      <w:marBottom w:val="0"/>
      <w:divBdr>
        <w:top w:val="none" w:sz="0" w:space="0" w:color="auto"/>
        <w:left w:val="none" w:sz="0" w:space="0" w:color="auto"/>
        <w:bottom w:val="none" w:sz="0" w:space="0" w:color="auto"/>
        <w:right w:val="none" w:sz="0" w:space="0" w:color="auto"/>
      </w:divBdr>
    </w:div>
    <w:div w:id="512232721">
      <w:bodyDiv w:val="1"/>
      <w:marLeft w:val="0"/>
      <w:marRight w:val="0"/>
      <w:marTop w:val="0"/>
      <w:marBottom w:val="0"/>
      <w:divBdr>
        <w:top w:val="none" w:sz="0" w:space="0" w:color="auto"/>
        <w:left w:val="none" w:sz="0" w:space="0" w:color="auto"/>
        <w:bottom w:val="none" w:sz="0" w:space="0" w:color="auto"/>
        <w:right w:val="none" w:sz="0" w:space="0" w:color="auto"/>
      </w:divBdr>
      <w:divsChild>
        <w:div w:id="702245686">
          <w:marLeft w:val="0"/>
          <w:marRight w:val="0"/>
          <w:marTop w:val="0"/>
          <w:marBottom w:val="0"/>
          <w:divBdr>
            <w:top w:val="none" w:sz="0" w:space="0" w:color="auto"/>
            <w:left w:val="none" w:sz="0" w:space="0" w:color="auto"/>
            <w:bottom w:val="none" w:sz="0" w:space="0" w:color="auto"/>
            <w:right w:val="none" w:sz="0" w:space="0" w:color="auto"/>
          </w:divBdr>
        </w:div>
      </w:divsChild>
    </w:div>
    <w:div w:id="534930167">
      <w:bodyDiv w:val="1"/>
      <w:marLeft w:val="0"/>
      <w:marRight w:val="0"/>
      <w:marTop w:val="0"/>
      <w:marBottom w:val="0"/>
      <w:divBdr>
        <w:top w:val="none" w:sz="0" w:space="0" w:color="auto"/>
        <w:left w:val="none" w:sz="0" w:space="0" w:color="auto"/>
        <w:bottom w:val="none" w:sz="0" w:space="0" w:color="auto"/>
        <w:right w:val="none" w:sz="0" w:space="0" w:color="auto"/>
      </w:divBdr>
    </w:div>
    <w:div w:id="556815378">
      <w:bodyDiv w:val="1"/>
      <w:marLeft w:val="0"/>
      <w:marRight w:val="0"/>
      <w:marTop w:val="0"/>
      <w:marBottom w:val="0"/>
      <w:divBdr>
        <w:top w:val="none" w:sz="0" w:space="0" w:color="auto"/>
        <w:left w:val="none" w:sz="0" w:space="0" w:color="auto"/>
        <w:bottom w:val="none" w:sz="0" w:space="0" w:color="auto"/>
        <w:right w:val="none" w:sz="0" w:space="0" w:color="auto"/>
      </w:divBdr>
    </w:div>
    <w:div w:id="614021092">
      <w:bodyDiv w:val="1"/>
      <w:marLeft w:val="0"/>
      <w:marRight w:val="0"/>
      <w:marTop w:val="0"/>
      <w:marBottom w:val="0"/>
      <w:divBdr>
        <w:top w:val="none" w:sz="0" w:space="0" w:color="auto"/>
        <w:left w:val="none" w:sz="0" w:space="0" w:color="auto"/>
        <w:bottom w:val="none" w:sz="0" w:space="0" w:color="auto"/>
        <w:right w:val="none" w:sz="0" w:space="0" w:color="auto"/>
      </w:divBdr>
    </w:div>
    <w:div w:id="631442131">
      <w:bodyDiv w:val="1"/>
      <w:marLeft w:val="0"/>
      <w:marRight w:val="0"/>
      <w:marTop w:val="0"/>
      <w:marBottom w:val="0"/>
      <w:divBdr>
        <w:top w:val="none" w:sz="0" w:space="0" w:color="auto"/>
        <w:left w:val="none" w:sz="0" w:space="0" w:color="auto"/>
        <w:bottom w:val="none" w:sz="0" w:space="0" w:color="auto"/>
        <w:right w:val="none" w:sz="0" w:space="0" w:color="auto"/>
      </w:divBdr>
    </w:div>
    <w:div w:id="644050794">
      <w:bodyDiv w:val="1"/>
      <w:marLeft w:val="0"/>
      <w:marRight w:val="0"/>
      <w:marTop w:val="0"/>
      <w:marBottom w:val="0"/>
      <w:divBdr>
        <w:top w:val="none" w:sz="0" w:space="0" w:color="auto"/>
        <w:left w:val="none" w:sz="0" w:space="0" w:color="auto"/>
        <w:bottom w:val="none" w:sz="0" w:space="0" w:color="auto"/>
        <w:right w:val="none" w:sz="0" w:space="0" w:color="auto"/>
      </w:divBdr>
    </w:div>
    <w:div w:id="669451642">
      <w:bodyDiv w:val="1"/>
      <w:marLeft w:val="0"/>
      <w:marRight w:val="0"/>
      <w:marTop w:val="0"/>
      <w:marBottom w:val="0"/>
      <w:divBdr>
        <w:top w:val="none" w:sz="0" w:space="0" w:color="auto"/>
        <w:left w:val="none" w:sz="0" w:space="0" w:color="auto"/>
        <w:bottom w:val="none" w:sz="0" w:space="0" w:color="auto"/>
        <w:right w:val="none" w:sz="0" w:space="0" w:color="auto"/>
      </w:divBdr>
    </w:div>
    <w:div w:id="728725002">
      <w:bodyDiv w:val="1"/>
      <w:marLeft w:val="0"/>
      <w:marRight w:val="0"/>
      <w:marTop w:val="0"/>
      <w:marBottom w:val="0"/>
      <w:divBdr>
        <w:top w:val="none" w:sz="0" w:space="0" w:color="auto"/>
        <w:left w:val="none" w:sz="0" w:space="0" w:color="auto"/>
        <w:bottom w:val="none" w:sz="0" w:space="0" w:color="auto"/>
        <w:right w:val="none" w:sz="0" w:space="0" w:color="auto"/>
      </w:divBdr>
    </w:div>
    <w:div w:id="755788009">
      <w:bodyDiv w:val="1"/>
      <w:marLeft w:val="0"/>
      <w:marRight w:val="0"/>
      <w:marTop w:val="0"/>
      <w:marBottom w:val="0"/>
      <w:divBdr>
        <w:top w:val="none" w:sz="0" w:space="0" w:color="auto"/>
        <w:left w:val="none" w:sz="0" w:space="0" w:color="auto"/>
        <w:bottom w:val="none" w:sz="0" w:space="0" w:color="auto"/>
        <w:right w:val="none" w:sz="0" w:space="0" w:color="auto"/>
      </w:divBdr>
    </w:div>
    <w:div w:id="757294140">
      <w:bodyDiv w:val="1"/>
      <w:marLeft w:val="0"/>
      <w:marRight w:val="0"/>
      <w:marTop w:val="0"/>
      <w:marBottom w:val="0"/>
      <w:divBdr>
        <w:top w:val="none" w:sz="0" w:space="0" w:color="auto"/>
        <w:left w:val="none" w:sz="0" w:space="0" w:color="auto"/>
        <w:bottom w:val="none" w:sz="0" w:space="0" w:color="auto"/>
        <w:right w:val="none" w:sz="0" w:space="0" w:color="auto"/>
      </w:divBdr>
    </w:div>
    <w:div w:id="863596062">
      <w:bodyDiv w:val="1"/>
      <w:marLeft w:val="0"/>
      <w:marRight w:val="0"/>
      <w:marTop w:val="0"/>
      <w:marBottom w:val="0"/>
      <w:divBdr>
        <w:top w:val="none" w:sz="0" w:space="0" w:color="auto"/>
        <w:left w:val="none" w:sz="0" w:space="0" w:color="auto"/>
        <w:bottom w:val="none" w:sz="0" w:space="0" w:color="auto"/>
        <w:right w:val="none" w:sz="0" w:space="0" w:color="auto"/>
      </w:divBdr>
    </w:div>
    <w:div w:id="867372650">
      <w:bodyDiv w:val="1"/>
      <w:marLeft w:val="0"/>
      <w:marRight w:val="0"/>
      <w:marTop w:val="0"/>
      <w:marBottom w:val="0"/>
      <w:divBdr>
        <w:top w:val="none" w:sz="0" w:space="0" w:color="auto"/>
        <w:left w:val="none" w:sz="0" w:space="0" w:color="auto"/>
        <w:bottom w:val="none" w:sz="0" w:space="0" w:color="auto"/>
        <w:right w:val="none" w:sz="0" w:space="0" w:color="auto"/>
      </w:divBdr>
    </w:div>
    <w:div w:id="1005740491">
      <w:bodyDiv w:val="1"/>
      <w:marLeft w:val="0"/>
      <w:marRight w:val="0"/>
      <w:marTop w:val="0"/>
      <w:marBottom w:val="0"/>
      <w:divBdr>
        <w:top w:val="none" w:sz="0" w:space="0" w:color="auto"/>
        <w:left w:val="none" w:sz="0" w:space="0" w:color="auto"/>
        <w:bottom w:val="none" w:sz="0" w:space="0" w:color="auto"/>
        <w:right w:val="none" w:sz="0" w:space="0" w:color="auto"/>
      </w:divBdr>
    </w:div>
    <w:div w:id="1018192909">
      <w:bodyDiv w:val="1"/>
      <w:marLeft w:val="0"/>
      <w:marRight w:val="0"/>
      <w:marTop w:val="0"/>
      <w:marBottom w:val="0"/>
      <w:divBdr>
        <w:top w:val="none" w:sz="0" w:space="0" w:color="auto"/>
        <w:left w:val="none" w:sz="0" w:space="0" w:color="auto"/>
        <w:bottom w:val="none" w:sz="0" w:space="0" w:color="auto"/>
        <w:right w:val="none" w:sz="0" w:space="0" w:color="auto"/>
      </w:divBdr>
    </w:div>
    <w:div w:id="1058671578">
      <w:bodyDiv w:val="1"/>
      <w:marLeft w:val="0"/>
      <w:marRight w:val="0"/>
      <w:marTop w:val="0"/>
      <w:marBottom w:val="0"/>
      <w:divBdr>
        <w:top w:val="none" w:sz="0" w:space="0" w:color="auto"/>
        <w:left w:val="none" w:sz="0" w:space="0" w:color="auto"/>
        <w:bottom w:val="none" w:sz="0" w:space="0" w:color="auto"/>
        <w:right w:val="none" w:sz="0" w:space="0" w:color="auto"/>
      </w:divBdr>
    </w:div>
    <w:div w:id="1071005074">
      <w:bodyDiv w:val="1"/>
      <w:marLeft w:val="0"/>
      <w:marRight w:val="0"/>
      <w:marTop w:val="0"/>
      <w:marBottom w:val="0"/>
      <w:divBdr>
        <w:top w:val="none" w:sz="0" w:space="0" w:color="auto"/>
        <w:left w:val="none" w:sz="0" w:space="0" w:color="auto"/>
        <w:bottom w:val="none" w:sz="0" w:space="0" w:color="auto"/>
        <w:right w:val="none" w:sz="0" w:space="0" w:color="auto"/>
      </w:divBdr>
    </w:div>
    <w:div w:id="1075250845">
      <w:bodyDiv w:val="1"/>
      <w:marLeft w:val="0"/>
      <w:marRight w:val="0"/>
      <w:marTop w:val="0"/>
      <w:marBottom w:val="0"/>
      <w:divBdr>
        <w:top w:val="none" w:sz="0" w:space="0" w:color="auto"/>
        <w:left w:val="none" w:sz="0" w:space="0" w:color="auto"/>
        <w:bottom w:val="none" w:sz="0" w:space="0" w:color="auto"/>
        <w:right w:val="none" w:sz="0" w:space="0" w:color="auto"/>
      </w:divBdr>
      <w:divsChild>
        <w:div w:id="1307124058">
          <w:marLeft w:val="0"/>
          <w:marRight w:val="0"/>
          <w:marTop w:val="0"/>
          <w:marBottom w:val="0"/>
          <w:divBdr>
            <w:top w:val="none" w:sz="0" w:space="0" w:color="auto"/>
            <w:left w:val="none" w:sz="0" w:space="0" w:color="auto"/>
            <w:bottom w:val="none" w:sz="0" w:space="0" w:color="auto"/>
            <w:right w:val="none" w:sz="0" w:space="0" w:color="auto"/>
          </w:divBdr>
        </w:div>
        <w:div w:id="37826802">
          <w:marLeft w:val="0"/>
          <w:marRight w:val="0"/>
          <w:marTop w:val="0"/>
          <w:marBottom w:val="0"/>
          <w:divBdr>
            <w:top w:val="none" w:sz="0" w:space="0" w:color="auto"/>
            <w:left w:val="none" w:sz="0" w:space="0" w:color="auto"/>
            <w:bottom w:val="none" w:sz="0" w:space="0" w:color="auto"/>
            <w:right w:val="none" w:sz="0" w:space="0" w:color="auto"/>
          </w:divBdr>
        </w:div>
      </w:divsChild>
    </w:div>
    <w:div w:id="1081176824">
      <w:bodyDiv w:val="1"/>
      <w:marLeft w:val="0"/>
      <w:marRight w:val="0"/>
      <w:marTop w:val="0"/>
      <w:marBottom w:val="0"/>
      <w:divBdr>
        <w:top w:val="none" w:sz="0" w:space="0" w:color="auto"/>
        <w:left w:val="none" w:sz="0" w:space="0" w:color="auto"/>
        <w:bottom w:val="none" w:sz="0" w:space="0" w:color="auto"/>
        <w:right w:val="none" w:sz="0" w:space="0" w:color="auto"/>
      </w:divBdr>
    </w:div>
    <w:div w:id="1298801114">
      <w:bodyDiv w:val="1"/>
      <w:marLeft w:val="0"/>
      <w:marRight w:val="0"/>
      <w:marTop w:val="0"/>
      <w:marBottom w:val="0"/>
      <w:divBdr>
        <w:top w:val="none" w:sz="0" w:space="0" w:color="auto"/>
        <w:left w:val="none" w:sz="0" w:space="0" w:color="auto"/>
        <w:bottom w:val="none" w:sz="0" w:space="0" w:color="auto"/>
        <w:right w:val="none" w:sz="0" w:space="0" w:color="auto"/>
      </w:divBdr>
    </w:div>
    <w:div w:id="1365249131">
      <w:bodyDiv w:val="1"/>
      <w:marLeft w:val="0"/>
      <w:marRight w:val="0"/>
      <w:marTop w:val="0"/>
      <w:marBottom w:val="0"/>
      <w:divBdr>
        <w:top w:val="none" w:sz="0" w:space="0" w:color="auto"/>
        <w:left w:val="none" w:sz="0" w:space="0" w:color="auto"/>
        <w:bottom w:val="none" w:sz="0" w:space="0" w:color="auto"/>
        <w:right w:val="none" w:sz="0" w:space="0" w:color="auto"/>
      </w:divBdr>
    </w:div>
    <w:div w:id="1448161195">
      <w:bodyDiv w:val="1"/>
      <w:marLeft w:val="0"/>
      <w:marRight w:val="0"/>
      <w:marTop w:val="0"/>
      <w:marBottom w:val="0"/>
      <w:divBdr>
        <w:top w:val="none" w:sz="0" w:space="0" w:color="auto"/>
        <w:left w:val="none" w:sz="0" w:space="0" w:color="auto"/>
        <w:bottom w:val="none" w:sz="0" w:space="0" w:color="auto"/>
        <w:right w:val="none" w:sz="0" w:space="0" w:color="auto"/>
      </w:divBdr>
    </w:div>
    <w:div w:id="1468083149">
      <w:bodyDiv w:val="1"/>
      <w:marLeft w:val="0"/>
      <w:marRight w:val="0"/>
      <w:marTop w:val="0"/>
      <w:marBottom w:val="0"/>
      <w:divBdr>
        <w:top w:val="none" w:sz="0" w:space="0" w:color="auto"/>
        <w:left w:val="none" w:sz="0" w:space="0" w:color="auto"/>
        <w:bottom w:val="none" w:sz="0" w:space="0" w:color="auto"/>
        <w:right w:val="none" w:sz="0" w:space="0" w:color="auto"/>
      </w:divBdr>
    </w:div>
    <w:div w:id="1471362516">
      <w:bodyDiv w:val="1"/>
      <w:marLeft w:val="0"/>
      <w:marRight w:val="0"/>
      <w:marTop w:val="0"/>
      <w:marBottom w:val="0"/>
      <w:divBdr>
        <w:top w:val="none" w:sz="0" w:space="0" w:color="auto"/>
        <w:left w:val="none" w:sz="0" w:space="0" w:color="auto"/>
        <w:bottom w:val="none" w:sz="0" w:space="0" w:color="auto"/>
        <w:right w:val="none" w:sz="0" w:space="0" w:color="auto"/>
      </w:divBdr>
    </w:div>
    <w:div w:id="1484660199">
      <w:bodyDiv w:val="1"/>
      <w:marLeft w:val="0"/>
      <w:marRight w:val="0"/>
      <w:marTop w:val="0"/>
      <w:marBottom w:val="0"/>
      <w:divBdr>
        <w:top w:val="none" w:sz="0" w:space="0" w:color="auto"/>
        <w:left w:val="none" w:sz="0" w:space="0" w:color="auto"/>
        <w:bottom w:val="none" w:sz="0" w:space="0" w:color="auto"/>
        <w:right w:val="none" w:sz="0" w:space="0" w:color="auto"/>
      </w:divBdr>
    </w:div>
    <w:div w:id="1507092175">
      <w:bodyDiv w:val="1"/>
      <w:marLeft w:val="0"/>
      <w:marRight w:val="0"/>
      <w:marTop w:val="0"/>
      <w:marBottom w:val="0"/>
      <w:divBdr>
        <w:top w:val="none" w:sz="0" w:space="0" w:color="auto"/>
        <w:left w:val="none" w:sz="0" w:space="0" w:color="auto"/>
        <w:bottom w:val="none" w:sz="0" w:space="0" w:color="auto"/>
        <w:right w:val="none" w:sz="0" w:space="0" w:color="auto"/>
      </w:divBdr>
    </w:div>
    <w:div w:id="1514879101">
      <w:bodyDiv w:val="1"/>
      <w:marLeft w:val="0"/>
      <w:marRight w:val="0"/>
      <w:marTop w:val="0"/>
      <w:marBottom w:val="0"/>
      <w:divBdr>
        <w:top w:val="none" w:sz="0" w:space="0" w:color="auto"/>
        <w:left w:val="none" w:sz="0" w:space="0" w:color="auto"/>
        <w:bottom w:val="none" w:sz="0" w:space="0" w:color="auto"/>
        <w:right w:val="none" w:sz="0" w:space="0" w:color="auto"/>
      </w:divBdr>
    </w:div>
    <w:div w:id="1532181459">
      <w:bodyDiv w:val="1"/>
      <w:marLeft w:val="0"/>
      <w:marRight w:val="0"/>
      <w:marTop w:val="0"/>
      <w:marBottom w:val="0"/>
      <w:divBdr>
        <w:top w:val="none" w:sz="0" w:space="0" w:color="auto"/>
        <w:left w:val="none" w:sz="0" w:space="0" w:color="auto"/>
        <w:bottom w:val="none" w:sz="0" w:space="0" w:color="auto"/>
        <w:right w:val="none" w:sz="0" w:space="0" w:color="auto"/>
      </w:divBdr>
      <w:divsChild>
        <w:div w:id="1345862135">
          <w:marLeft w:val="0"/>
          <w:marRight w:val="0"/>
          <w:marTop w:val="0"/>
          <w:marBottom w:val="0"/>
          <w:divBdr>
            <w:top w:val="none" w:sz="0" w:space="0" w:color="auto"/>
            <w:left w:val="none" w:sz="0" w:space="0" w:color="auto"/>
            <w:bottom w:val="none" w:sz="0" w:space="0" w:color="auto"/>
            <w:right w:val="none" w:sz="0" w:space="0" w:color="auto"/>
          </w:divBdr>
          <w:divsChild>
            <w:div w:id="1408960248">
              <w:marLeft w:val="0"/>
              <w:marRight w:val="0"/>
              <w:marTop w:val="0"/>
              <w:marBottom w:val="0"/>
              <w:divBdr>
                <w:top w:val="none" w:sz="0" w:space="0" w:color="auto"/>
                <w:left w:val="none" w:sz="0" w:space="0" w:color="auto"/>
                <w:bottom w:val="none" w:sz="0" w:space="0" w:color="auto"/>
                <w:right w:val="none" w:sz="0" w:space="0" w:color="auto"/>
              </w:divBdr>
              <w:divsChild>
                <w:div w:id="10900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4571">
      <w:bodyDiv w:val="1"/>
      <w:marLeft w:val="0"/>
      <w:marRight w:val="0"/>
      <w:marTop w:val="0"/>
      <w:marBottom w:val="0"/>
      <w:divBdr>
        <w:top w:val="none" w:sz="0" w:space="0" w:color="auto"/>
        <w:left w:val="none" w:sz="0" w:space="0" w:color="auto"/>
        <w:bottom w:val="none" w:sz="0" w:space="0" w:color="auto"/>
        <w:right w:val="none" w:sz="0" w:space="0" w:color="auto"/>
      </w:divBdr>
    </w:div>
    <w:div w:id="1606494725">
      <w:bodyDiv w:val="1"/>
      <w:marLeft w:val="0"/>
      <w:marRight w:val="0"/>
      <w:marTop w:val="0"/>
      <w:marBottom w:val="0"/>
      <w:divBdr>
        <w:top w:val="none" w:sz="0" w:space="0" w:color="auto"/>
        <w:left w:val="none" w:sz="0" w:space="0" w:color="auto"/>
        <w:bottom w:val="none" w:sz="0" w:space="0" w:color="auto"/>
        <w:right w:val="none" w:sz="0" w:space="0" w:color="auto"/>
      </w:divBdr>
    </w:div>
    <w:div w:id="1619988104">
      <w:bodyDiv w:val="1"/>
      <w:marLeft w:val="0"/>
      <w:marRight w:val="0"/>
      <w:marTop w:val="0"/>
      <w:marBottom w:val="0"/>
      <w:divBdr>
        <w:top w:val="none" w:sz="0" w:space="0" w:color="auto"/>
        <w:left w:val="none" w:sz="0" w:space="0" w:color="auto"/>
        <w:bottom w:val="none" w:sz="0" w:space="0" w:color="auto"/>
        <w:right w:val="none" w:sz="0" w:space="0" w:color="auto"/>
      </w:divBdr>
    </w:div>
    <w:div w:id="1695226169">
      <w:bodyDiv w:val="1"/>
      <w:marLeft w:val="0"/>
      <w:marRight w:val="0"/>
      <w:marTop w:val="0"/>
      <w:marBottom w:val="0"/>
      <w:divBdr>
        <w:top w:val="none" w:sz="0" w:space="0" w:color="auto"/>
        <w:left w:val="none" w:sz="0" w:space="0" w:color="auto"/>
        <w:bottom w:val="none" w:sz="0" w:space="0" w:color="auto"/>
        <w:right w:val="none" w:sz="0" w:space="0" w:color="auto"/>
      </w:divBdr>
    </w:div>
    <w:div w:id="1771044961">
      <w:bodyDiv w:val="1"/>
      <w:marLeft w:val="0"/>
      <w:marRight w:val="0"/>
      <w:marTop w:val="0"/>
      <w:marBottom w:val="0"/>
      <w:divBdr>
        <w:top w:val="none" w:sz="0" w:space="0" w:color="auto"/>
        <w:left w:val="none" w:sz="0" w:space="0" w:color="auto"/>
        <w:bottom w:val="none" w:sz="0" w:space="0" w:color="auto"/>
        <w:right w:val="none" w:sz="0" w:space="0" w:color="auto"/>
      </w:divBdr>
    </w:div>
    <w:div w:id="1873835524">
      <w:bodyDiv w:val="1"/>
      <w:marLeft w:val="0"/>
      <w:marRight w:val="0"/>
      <w:marTop w:val="0"/>
      <w:marBottom w:val="0"/>
      <w:divBdr>
        <w:top w:val="none" w:sz="0" w:space="0" w:color="auto"/>
        <w:left w:val="none" w:sz="0" w:space="0" w:color="auto"/>
        <w:bottom w:val="none" w:sz="0" w:space="0" w:color="auto"/>
        <w:right w:val="none" w:sz="0" w:space="0" w:color="auto"/>
      </w:divBdr>
    </w:div>
    <w:div w:id="1900745317">
      <w:bodyDiv w:val="1"/>
      <w:marLeft w:val="0"/>
      <w:marRight w:val="0"/>
      <w:marTop w:val="0"/>
      <w:marBottom w:val="0"/>
      <w:divBdr>
        <w:top w:val="none" w:sz="0" w:space="0" w:color="auto"/>
        <w:left w:val="none" w:sz="0" w:space="0" w:color="auto"/>
        <w:bottom w:val="none" w:sz="0" w:space="0" w:color="auto"/>
        <w:right w:val="none" w:sz="0" w:space="0" w:color="auto"/>
      </w:divBdr>
    </w:div>
    <w:div w:id="1937132850">
      <w:bodyDiv w:val="1"/>
      <w:marLeft w:val="0"/>
      <w:marRight w:val="0"/>
      <w:marTop w:val="0"/>
      <w:marBottom w:val="0"/>
      <w:divBdr>
        <w:top w:val="none" w:sz="0" w:space="0" w:color="auto"/>
        <w:left w:val="none" w:sz="0" w:space="0" w:color="auto"/>
        <w:bottom w:val="none" w:sz="0" w:space="0" w:color="auto"/>
        <w:right w:val="none" w:sz="0" w:space="0" w:color="auto"/>
      </w:divBdr>
    </w:div>
    <w:div w:id="1950313538">
      <w:bodyDiv w:val="1"/>
      <w:marLeft w:val="0"/>
      <w:marRight w:val="0"/>
      <w:marTop w:val="0"/>
      <w:marBottom w:val="0"/>
      <w:divBdr>
        <w:top w:val="none" w:sz="0" w:space="0" w:color="auto"/>
        <w:left w:val="none" w:sz="0" w:space="0" w:color="auto"/>
        <w:bottom w:val="none" w:sz="0" w:space="0" w:color="auto"/>
        <w:right w:val="none" w:sz="0" w:space="0" w:color="auto"/>
      </w:divBdr>
      <w:divsChild>
        <w:div w:id="1604148353">
          <w:marLeft w:val="0"/>
          <w:marRight w:val="0"/>
          <w:marTop w:val="0"/>
          <w:marBottom w:val="0"/>
          <w:divBdr>
            <w:top w:val="none" w:sz="0" w:space="0" w:color="auto"/>
            <w:left w:val="none" w:sz="0" w:space="0" w:color="auto"/>
            <w:bottom w:val="none" w:sz="0" w:space="0" w:color="auto"/>
            <w:right w:val="none" w:sz="0" w:space="0" w:color="auto"/>
          </w:divBdr>
          <w:divsChild>
            <w:div w:id="1462268662">
              <w:marLeft w:val="0"/>
              <w:marRight w:val="0"/>
              <w:marTop w:val="0"/>
              <w:marBottom w:val="0"/>
              <w:divBdr>
                <w:top w:val="none" w:sz="0" w:space="0" w:color="auto"/>
                <w:left w:val="none" w:sz="0" w:space="0" w:color="auto"/>
                <w:bottom w:val="none" w:sz="0" w:space="0" w:color="auto"/>
                <w:right w:val="none" w:sz="0" w:space="0" w:color="auto"/>
              </w:divBdr>
              <w:divsChild>
                <w:div w:id="835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8244">
      <w:bodyDiv w:val="1"/>
      <w:marLeft w:val="0"/>
      <w:marRight w:val="0"/>
      <w:marTop w:val="0"/>
      <w:marBottom w:val="0"/>
      <w:divBdr>
        <w:top w:val="none" w:sz="0" w:space="0" w:color="auto"/>
        <w:left w:val="none" w:sz="0" w:space="0" w:color="auto"/>
        <w:bottom w:val="none" w:sz="0" w:space="0" w:color="auto"/>
        <w:right w:val="none" w:sz="0" w:space="0" w:color="auto"/>
      </w:divBdr>
    </w:div>
    <w:div w:id="1965456186">
      <w:bodyDiv w:val="1"/>
      <w:marLeft w:val="0"/>
      <w:marRight w:val="0"/>
      <w:marTop w:val="0"/>
      <w:marBottom w:val="0"/>
      <w:divBdr>
        <w:top w:val="none" w:sz="0" w:space="0" w:color="auto"/>
        <w:left w:val="none" w:sz="0" w:space="0" w:color="auto"/>
        <w:bottom w:val="none" w:sz="0" w:space="0" w:color="auto"/>
        <w:right w:val="none" w:sz="0" w:space="0" w:color="auto"/>
      </w:divBdr>
    </w:div>
    <w:div w:id="2027051139">
      <w:bodyDiv w:val="1"/>
      <w:marLeft w:val="0"/>
      <w:marRight w:val="0"/>
      <w:marTop w:val="0"/>
      <w:marBottom w:val="0"/>
      <w:divBdr>
        <w:top w:val="none" w:sz="0" w:space="0" w:color="auto"/>
        <w:left w:val="none" w:sz="0" w:space="0" w:color="auto"/>
        <w:bottom w:val="none" w:sz="0" w:space="0" w:color="auto"/>
        <w:right w:val="none" w:sz="0" w:space="0" w:color="auto"/>
      </w:divBdr>
    </w:div>
    <w:div w:id="21416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iocon.2022.109599" TargetMode="External"/><Relationship Id="rId13" Type="http://schemas.openxmlformats.org/officeDocument/2006/relationships/hyperlink" Target="https://www.sapiens.org/archaeology/decolonize-conservation/" TargetMode="External"/><Relationship Id="rId18" Type="http://schemas.openxmlformats.org/officeDocument/2006/relationships/hyperlink" Target="https://news.ncsu.edu/2016/09/oberlin-cemetery/" TargetMode="External"/><Relationship Id="rId3" Type="http://schemas.openxmlformats.org/officeDocument/2006/relationships/styles" Target="styles.xml"/><Relationship Id="rId21" Type="http://schemas.openxmlformats.org/officeDocument/2006/relationships/hyperlink" Target="http://museumanthropology.blogspot.com/" TargetMode="External"/><Relationship Id="rId7" Type="http://schemas.openxmlformats.org/officeDocument/2006/relationships/endnotes" Target="endnotes.xml"/><Relationship Id="rId12" Type="http://schemas.openxmlformats.org/officeDocument/2006/relationships/hyperlink" Target="https://www.sciencedirect.com/journal/journal-of-anthropological-archaeology/special-issue/1029PJQL7JJ" TargetMode="External"/><Relationship Id="rId17" Type="http://schemas.openxmlformats.org/officeDocument/2006/relationships/hyperlink" Target="http://www.newsobserver.com/news/local/counties/wake-county/article10572832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uthernfutures.unc.edu/" TargetMode="External"/><Relationship Id="rId20" Type="http://schemas.openxmlformats.org/officeDocument/2006/relationships/hyperlink" Target="http://www.efe.com/efe/usa/cultura/estudio-destaca-que-el-imperio-azteca-no-era-tan-poderoso-como-se-creia/50000109-25709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a.2020.1011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digitalglobe.com/news/a-space-age-view-of-the-past-using-satellite-resources-to-monitor-archaeological-resources-around-mexico-city/" TargetMode="External"/><Relationship Id="rId23" Type="http://schemas.openxmlformats.org/officeDocument/2006/relationships/footer" Target="footer1.xml"/><Relationship Id="rId10" Type="http://schemas.openxmlformats.org/officeDocument/2006/relationships/hyperlink" Target="https://doi.org/10.1016/j.jaa.2020.101196" TargetMode="External"/><Relationship Id="rId19" Type="http://schemas.openxmlformats.org/officeDocument/2006/relationships/hyperlink" Target="https://www.eurekalert.org/pub_releases/2015-03/ncsu-suc030915.php" TargetMode="External"/><Relationship Id="rId4" Type="http://schemas.openxmlformats.org/officeDocument/2006/relationships/settings" Target="settings.xml"/><Relationship Id="rId9" Type="http://schemas.openxmlformats.org/officeDocument/2006/relationships/hyperlink" Target="https://doi.org/10.1016/j.jaa.2021.101278" TargetMode="External"/><Relationship Id="rId14" Type="http://schemas.openxmlformats.org/officeDocument/2006/relationships/hyperlink" Target="https://aesengagement.wordpress.com/2019/08/13/landscapes-of-care-affect-and-emotion-in-the-16th-century-testimonies-of-the-congregation-of-xaltocan/" TargetMode="External"/><Relationship Id="rId22" Type="http://schemas.openxmlformats.org/officeDocument/2006/relationships/hyperlink" Target="http://nautil.us/blog/the-most-symmetrical-objects-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0E25-4EB6-4B40-B29C-D3A4E817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Millhauser</dc:creator>
  <cp:lastModifiedBy>John K Millhauser</cp:lastModifiedBy>
  <cp:revision>80</cp:revision>
  <cp:lastPrinted>2015-06-08T14:21:00Z</cp:lastPrinted>
  <dcterms:created xsi:type="dcterms:W3CDTF">2020-05-07T21:34:00Z</dcterms:created>
  <dcterms:modified xsi:type="dcterms:W3CDTF">2023-04-11T15:31:00Z</dcterms:modified>
</cp:coreProperties>
</file>