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E5F" w:rsidRPr="00D97B53" w:rsidRDefault="00F67E5F" w:rsidP="00F67E5F">
      <w:pPr>
        <w:pStyle w:val="Heading1"/>
        <w:pBdr>
          <w:bottom w:val="single" w:sz="12" w:space="1" w:color="auto"/>
        </w:pBdr>
        <w:spacing w:after="100" w:afterAutospacing="1"/>
        <w:rPr>
          <w:rFonts w:ascii="Arial" w:hAnsi="Arial" w:cs="Arial"/>
          <w:spacing w:val="20"/>
          <w:position w:val="6"/>
          <w:sz w:val="40"/>
          <w:szCs w:val="36"/>
        </w:rPr>
      </w:pPr>
      <w:r w:rsidRPr="00D97B53">
        <w:rPr>
          <w:rFonts w:ascii="Arial" w:hAnsi="Arial" w:cs="Arial"/>
          <w:spacing w:val="20"/>
          <w:position w:val="6"/>
          <w:sz w:val="40"/>
          <w:szCs w:val="36"/>
        </w:rPr>
        <w:t>D. Troy Case, Ph.D.</w:t>
      </w:r>
    </w:p>
    <w:p w:rsidR="00F67E5F" w:rsidRPr="00D97B53" w:rsidRDefault="00F67E5F" w:rsidP="00707A64">
      <w:pPr>
        <w:tabs>
          <w:tab w:val="left" w:pos="1440"/>
          <w:tab w:val="left" w:pos="5760"/>
          <w:tab w:val="right" w:pos="9000"/>
        </w:tabs>
        <w:spacing w:line="276" w:lineRule="auto"/>
        <w:rPr>
          <w:rFonts w:ascii="Arial" w:hAnsi="Arial" w:cs="Arial"/>
          <w:sz w:val="20"/>
          <w:szCs w:val="20"/>
        </w:rPr>
      </w:pPr>
      <w:r w:rsidRPr="00D97B53">
        <w:rPr>
          <w:rFonts w:ascii="Arial" w:hAnsi="Arial" w:cs="Arial"/>
          <w:sz w:val="20"/>
          <w:szCs w:val="20"/>
        </w:rPr>
        <w:t>Dep</w:t>
      </w:r>
      <w:r w:rsidR="00707A64" w:rsidRPr="00D97B53">
        <w:rPr>
          <w:rFonts w:ascii="Arial" w:hAnsi="Arial" w:cs="Arial"/>
          <w:sz w:val="20"/>
          <w:szCs w:val="20"/>
        </w:rPr>
        <w:t>artment</w:t>
      </w:r>
      <w:r w:rsidRPr="00D97B53">
        <w:rPr>
          <w:rFonts w:ascii="Arial" w:hAnsi="Arial" w:cs="Arial"/>
          <w:sz w:val="20"/>
          <w:szCs w:val="20"/>
        </w:rPr>
        <w:t xml:space="preserve"> of Sociology &amp; Anthropology</w:t>
      </w:r>
      <w:r w:rsidR="00707A64" w:rsidRPr="00D97B53">
        <w:rPr>
          <w:rFonts w:ascii="Arial" w:hAnsi="Arial" w:cs="Arial"/>
          <w:sz w:val="20"/>
          <w:szCs w:val="20"/>
        </w:rPr>
        <w:tab/>
        <w:t>Office:  (919) 515-9024</w:t>
      </w:r>
    </w:p>
    <w:p w:rsidR="00707A64" w:rsidRPr="00D97B53" w:rsidRDefault="00FF31F2" w:rsidP="00707A64">
      <w:pPr>
        <w:tabs>
          <w:tab w:val="left" w:pos="1440"/>
          <w:tab w:val="left" w:pos="5760"/>
          <w:tab w:val="right" w:pos="9000"/>
        </w:tabs>
        <w:spacing w:line="276" w:lineRule="auto"/>
        <w:rPr>
          <w:rFonts w:ascii="Arial" w:hAnsi="Arial" w:cs="Arial"/>
          <w:sz w:val="20"/>
          <w:szCs w:val="20"/>
        </w:rPr>
      </w:pPr>
      <w:r w:rsidRPr="00D97B53">
        <w:rPr>
          <w:rFonts w:ascii="Arial" w:hAnsi="Arial" w:cs="Arial"/>
          <w:sz w:val="20"/>
          <w:szCs w:val="20"/>
        </w:rPr>
        <w:t>NC</w:t>
      </w:r>
      <w:r w:rsidR="00F67E5F" w:rsidRPr="00D97B53">
        <w:rPr>
          <w:rFonts w:ascii="Arial" w:hAnsi="Arial" w:cs="Arial"/>
          <w:sz w:val="20"/>
          <w:szCs w:val="20"/>
        </w:rPr>
        <w:t xml:space="preserve"> State University</w:t>
      </w:r>
      <w:r w:rsidR="00707A64" w:rsidRPr="00D97B53">
        <w:rPr>
          <w:rFonts w:ascii="Arial" w:hAnsi="Arial" w:cs="Arial"/>
          <w:sz w:val="20"/>
          <w:szCs w:val="20"/>
        </w:rPr>
        <w:tab/>
        <w:t xml:space="preserve">E-mail:  </w:t>
      </w:r>
      <w:hyperlink r:id="rId8" w:history="1">
        <w:r w:rsidR="00707A64" w:rsidRPr="00D97B53">
          <w:rPr>
            <w:rStyle w:val="Hyperlink"/>
            <w:rFonts w:ascii="Arial" w:hAnsi="Arial" w:cs="Arial"/>
            <w:sz w:val="20"/>
            <w:szCs w:val="20"/>
          </w:rPr>
          <w:t>dtcase@ncsu.edu</w:t>
        </w:r>
      </w:hyperlink>
    </w:p>
    <w:p w:rsidR="00F67E5F" w:rsidRPr="00D97B53" w:rsidRDefault="00F67E5F" w:rsidP="00707A64">
      <w:pPr>
        <w:tabs>
          <w:tab w:val="left" w:pos="1440"/>
          <w:tab w:val="left" w:pos="4320"/>
          <w:tab w:val="right" w:pos="9000"/>
        </w:tabs>
        <w:spacing w:line="276" w:lineRule="auto"/>
        <w:rPr>
          <w:rFonts w:ascii="Arial" w:hAnsi="Arial" w:cs="Arial"/>
          <w:sz w:val="20"/>
          <w:szCs w:val="20"/>
        </w:rPr>
      </w:pPr>
      <w:r w:rsidRPr="00D97B53">
        <w:rPr>
          <w:rFonts w:ascii="Arial" w:hAnsi="Arial" w:cs="Arial"/>
          <w:sz w:val="20"/>
          <w:szCs w:val="20"/>
        </w:rPr>
        <w:t>Raleigh, NC 27695-8107</w:t>
      </w:r>
    </w:p>
    <w:p w:rsidR="00F67E5F" w:rsidRPr="00D97B53" w:rsidRDefault="00F67E5F" w:rsidP="00F67E5F">
      <w:pPr>
        <w:tabs>
          <w:tab w:val="left" w:pos="1440"/>
          <w:tab w:val="left" w:pos="4320"/>
          <w:tab w:val="right" w:pos="9000"/>
        </w:tabs>
        <w:spacing w:line="276" w:lineRule="auto"/>
        <w:jc w:val="right"/>
        <w:rPr>
          <w:rFonts w:ascii="Arial" w:hAnsi="Arial" w:cs="Arial"/>
          <w:sz w:val="20"/>
          <w:szCs w:val="20"/>
        </w:rPr>
      </w:pPr>
    </w:p>
    <w:p w:rsidR="00CD7A05" w:rsidRPr="00D97B53" w:rsidRDefault="00CD7A05" w:rsidP="00DD303E">
      <w:pPr>
        <w:spacing w:line="240" w:lineRule="atLeast"/>
        <w:ind w:right="10"/>
        <w:jc w:val="both"/>
        <w:rPr>
          <w:rFonts w:ascii="Arial" w:hAnsi="Arial" w:cs="Arial"/>
          <w:b/>
          <w:sz w:val="20"/>
          <w:szCs w:val="20"/>
        </w:rPr>
      </w:pPr>
      <w:r w:rsidRPr="00D97B53">
        <w:rPr>
          <w:rFonts w:ascii="Arial" w:hAnsi="Arial" w:cs="Arial"/>
          <w:b/>
          <w:sz w:val="20"/>
          <w:szCs w:val="20"/>
        </w:rPr>
        <w:t>ACADEMIC POSITIONS</w:t>
      </w:r>
    </w:p>
    <w:p w:rsidR="00CD7A05" w:rsidRPr="00D97B53" w:rsidRDefault="00CD7A05" w:rsidP="00DD303E">
      <w:pPr>
        <w:spacing w:line="240" w:lineRule="atLeast"/>
        <w:ind w:left="2160" w:right="10" w:hanging="2160"/>
        <w:jc w:val="both"/>
        <w:rPr>
          <w:rFonts w:ascii="Arial" w:hAnsi="Arial" w:cs="Arial"/>
          <w:sz w:val="20"/>
          <w:szCs w:val="20"/>
        </w:rPr>
      </w:pPr>
    </w:p>
    <w:p w:rsidR="00DE4355" w:rsidRDefault="00DE4355" w:rsidP="00DF3A4E">
      <w:pPr>
        <w:spacing w:line="240" w:lineRule="atLeast"/>
        <w:ind w:right="10"/>
        <w:rPr>
          <w:rFonts w:ascii="Arial" w:hAnsi="Arial" w:cs="Arial"/>
          <w:sz w:val="20"/>
          <w:szCs w:val="20"/>
        </w:rPr>
      </w:pPr>
      <w:r>
        <w:rPr>
          <w:rFonts w:ascii="Arial" w:hAnsi="Arial" w:cs="Arial"/>
          <w:sz w:val="20"/>
          <w:szCs w:val="20"/>
        </w:rPr>
        <w:t xml:space="preserve">Department Head – </w:t>
      </w:r>
      <w:r w:rsidRPr="00D97B53">
        <w:rPr>
          <w:rFonts w:ascii="Arial" w:hAnsi="Arial" w:cs="Arial"/>
          <w:sz w:val="20"/>
          <w:szCs w:val="20"/>
        </w:rPr>
        <w:t xml:space="preserve">NC State University, </w:t>
      </w:r>
      <w:r>
        <w:rPr>
          <w:rFonts w:ascii="Arial" w:hAnsi="Arial" w:cs="Arial"/>
          <w:sz w:val="20"/>
          <w:szCs w:val="20"/>
        </w:rPr>
        <w:t>Department of Sociology and Anthropology, Raleigh, NC – 07/2020 - Present</w:t>
      </w:r>
    </w:p>
    <w:p w:rsidR="00DE4355" w:rsidRDefault="00DE4355" w:rsidP="00DF3A4E">
      <w:pPr>
        <w:spacing w:line="240" w:lineRule="atLeast"/>
        <w:ind w:right="10"/>
        <w:rPr>
          <w:rFonts w:ascii="Arial" w:hAnsi="Arial" w:cs="Arial"/>
          <w:sz w:val="20"/>
          <w:szCs w:val="20"/>
        </w:rPr>
      </w:pPr>
    </w:p>
    <w:p w:rsidR="00DF3A4E" w:rsidRDefault="00DF3A4E" w:rsidP="00DF3A4E">
      <w:pPr>
        <w:spacing w:line="240" w:lineRule="atLeast"/>
        <w:ind w:right="10"/>
        <w:rPr>
          <w:rFonts w:ascii="Arial" w:hAnsi="Arial" w:cs="Arial"/>
          <w:sz w:val="20"/>
          <w:szCs w:val="20"/>
        </w:rPr>
      </w:pPr>
      <w:r>
        <w:rPr>
          <w:rFonts w:ascii="Arial" w:hAnsi="Arial" w:cs="Arial"/>
          <w:sz w:val="20"/>
          <w:szCs w:val="20"/>
        </w:rPr>
        <w:t xml:space="preserve">Associate Department Head – </w:t>
      </w:r>
      <w:r w:rsidR="00DE4355" w:rsidRPr="00D97B53">
        <w:rPr>
          <w:rFonts w:ascii="Arial" w:hAnsi="Arial" w:cs="Arial"/>
          <w:sz w:val="20"/>
          <w:szCs w:val="20"/>
        </w:rPr>
        <w:t xml:space="preserve">NC State University, </w:t>
      </w:r>
      <w:r>
        <w:rPr>
          <w:rFonts w:ascii="Arial" w:hAnsi="Arial" w:cs="Arial"/>
          <w:sz w:val="20"/>
          <w:szCs w:val="20"/>
        </w:rPr>
        <w:t xml:space="preserve">Department of Sociology and Anthropology, Raleigh, NC – 01/2019 </w:t>
      </w:r>
      <w:r w:rsidR="00DE4355">
        <w:rPr>
          <w:rFonts w:ascii="Arial" w:hAnsi="Arial" w:cs="Arial"/>
          <w:sz w:val="20"/>
          <w:szCs w:val="20"/>
        </w:rPr>
        <w:t>– 06/2020.</w:t>
      </w:r>
    </w:p>
    <w:p w:rsidR="00DF3A4E" w:rsidRDefault="00DF3A4E" w:rsidP="00793181">
      <w:pPr>
        <w:spacing w:line="240" w:lineRule="atLeast"/>
        <w:ind w:right="10"/>
        <w:rPr>
          <w:rFonts w:ascii="Arial" w:hAnsi="Arial" w:cs="Arial"/>
          <w:sz w:val="20"/>
          <w:szCs w:val="20"/>
        </w:rPr>
      </w:pPr>
    </w:p>
    <w:p w:rsidR="00793181" w:rsidRPr="00D97B53" w:rsidRDefault="00793181" w:rsidP="00793181">
      <w:pPr>
        <w:spacing w:line="240" w:lineRule="atLeast"/>
        <w:ind w:right="10"/>
        <w:rPr>
          <w:rFonts w:ascii="Arial" w:hAnsi="Arial" w:cs="Arial"/>
          <w:sz w:val="20"/>
          <w:szCs w:val="20"/>
        </w:rPr>
      </w:pPr>
      <w:r>
        <w:rPr>
          <w:rFonts w:ascii="Arial" w:hAnsi="Arial" w:cs="Arial"/>
          <w:sz w:val="20"/>
          <w:szCs w:val="20"/>
        </w:rPr>
        <w:t>Professor of Anthropology</w:t>
      </w:r>
      <w:r w:rsidRPr="00D97B53">
        <w:rPr>
          <w:rFonts w:ascii="Arial" w:hAnsi="Arial" w:cs="Arial"/>
          <w:sz w:val="20"/>
          <w:szCs w:val="20"/>
        </w:rPr>
        <w:t xml:space="preserve">, NC State University, Department of Sociology and Anthropology, Raleigh, </w:t>
      </w:r>
      <w:r>
        <w:rPr>
          <w:rFonts w:ascii="Arial" w:hAnsi="Arial" w:cs="Arial"/>
          <w:sz w:val="20"/>
          <w:szCs w:val="20"/>
        </w:rPr>
        <w:t>NC – 08/2018</w:t>
      </w:r>
      <w:r w:rsidRPr="00D97B53">
        <w:rPr>
          <w:rFonts w:ascii="Arial" w:hAnsi="Arial" w:cs="Arial"/>
          <w:sz w:val="20"/>
          <w:szCs w:val="20"/>
        </w:rPr>
        <w:t xml:space="preserve"> to present.  </w:t>
      </w:r>
    </w:p>
    <w:p w:rsidR="00793181" w:rsidRDefault="00793181" w:rsidP="00ED1A9E">
      <w:pPr>
        <w:spacing w:line="240" w:lineRule="atLeast"/>
        <w:ind w:right="10"/>
        <w:rPr>
          <w:rFonts w:ascii="Arial" w:hAnsi="Arial" w:cs="Arial"/>
          <w:sz w:val="20"/>
          <w:szCs w:val="20"/>
        </w:rPr>
      </w:pPr>
    </w:p>
    <w:p w:rsidR="008C5257" w:rsidRPr="00D97B53" w:rsidRDefault="008C5257" w:rsidP="00ED1A9E">
      <w:pPr>
        <w:spacing w:line="240" w:lineRule="atLeast"/>
        <w:ind w:right="10"/>
        <w:rPr>
          <w:rFonts w:ascii="Arial" w:hAnsi="Arial" w:cs="Arial"/>
          <w:sz w:val="20"/>
          <w:szCs w:val="20"/>
        </w:rPr>
      </w:pPr>
      <w:r w:rsidRPr="00D97B53">
        <w:rPr>
          <w:rFonts w:ascii="Arial" w:hAnsi="Arial" w:cs="Arial"/>
          <w:sz w:val="20"/>
          <w:szCs w:val="20"/>
        </w:rPr>
        <w:t xml:space="preserve">Assistant Department Head – Director of Department Undergraduate Programs, </w:t>
      </w:r>
      <w:r w:rsidR="00FF31F2" w:rsidRPr="00D97B53">
        <w:rPr>
          <w:rFonts w:ascii="Arial" w:hAnsi="Arial" w:cs="Arial"/>
          <w:sz w:val="20"/>
          <w:szCs w:val="20"/>
        </w:rPr>
        <w:t>NC</w:t>
      </w:r>
      <w:r w:rsidRPr="00D97B53">
        <w:rPr>
          <w:rFonts w:ascii="Arial" w:hAnsi="Arial" w:cs="Arial"/>
          <w:sz w:val="20"/>
          <w:szCs w:val="20"/>
        </w:rPr>
        <w:t xml:space="preserve"> State University, Department of Sociology and Anthropology, Raleigh, NC – 7/2014 to</w:t>
      </w:r>
      <w:r w:rsidR="009C0213">
        <w:rPr>
          <w:rFonts w:ascii="Arial" w:hAnsi="Arial" w:cs="Arial"/>
          <w:sz w:val="20"/>
          <w:szCs w:val="20"/>
        </w:rPr>
        <w:t xml:space="preserve"> 6/2017</w:t>
      </w:r>
      <w:r w:rsidR="00265118">
        <w:rPr>
          <w:rFonts w:ascii="Arial" w:hAnsi="Arial" w:cs="Arial"/>
          <w:sz w:val="20"/>
          <w:szCs w:val="20"/>
        </w:rPr>
        <w:t>, 7/2018 to 12/2018.</w:t>
      </w:r>
    </w:p>
    <w:p w:rsidR="008C5257" w:rsidRPr="00D97B53" w:rsidRDefault="008C5257" w:rsidP="00ED1A9E">
      <w:pPr>
        <w:spacing w:line="240" w:lineRule="atLeast"/>
        <w:ind w:right="10"/>
        <w:rPr>
          <w:rFonts w:ascii="Arial" w:hAnsi="Arial" w:cs="Arial"/>
          <w:sz w:val="20"/>
          <w:szCs w:val="20"/>
        </w:rPr>
      </w:pPr>
    </w:p>
    <w:p w:rsidR="001230D2" w:rsidRPr="00D97B53" w:rsidRDefault="001230D2" w:rsidP="00ED1A9E">
      <w:pPr>
        <w:spacing w:line="240" w:lineRule="atLeast"/>
        <w:ind w:right="10"/>
        <w:rPr>
          <w:rFonts w:ascii="Arial" w:hAnsi="Arial" w:cs="Arial"/>
          <w:sz w:val="20"/>
          <w:szCs w:val="20"/>
        </w:rPr>
      </w:pPr>
      <w:r w:rsidRPr="00D97B53">
        <w:rPr>
          <w:rFonts w:ascii="Arial" w:hAnsi="Arial" w:cs="Arial"/>
          <w:sz w:val="20"/>
          <w:szCs w:val="20"/>
        </w:rPr>
        <w:t xml:space="preserve">Director of the Anthropology </w:t>
      </w:r>
      <w:r w:rsidR="00FF31F2" w:rsidRPr="00D97B53">
        <w:rPr>
          <w:rFonts w:ascii="Arial" w:hAnsi="Arial" w:cs="Arial"/>
          <w:sz w:val="20"/>
          <w:szCs w:val="20"/>
        </w:rPr>
        <w:t>Graduate Program, NC</w:t>
      </w:r>
      <w:r w:rsidRPr="00D97B53">
        <w:rPr>
          <w:rFonts w:ascii="Arial" w:hAnsi="Arial" w:cs="Arial"/>
          <w:sz w:val="20"/>
          <w:szCs w:val="20"/>
        </w:rPr>
        <w:t xml:space="preserve"> State University, Department of Sociology and Anthropology, Raleigh, NC – 01/2014 to</w:t>
      </w:r>
      <w:r w:rsidR="00817CAC" w:rsidRPr="00D97B53">
        <w:rPr>
          <w:rFonts w:ascii="Arial" w:hAnsi="Arial" w:cs="Arial"/>
          <w:sz w:val="20"/>
          <w:szCs w:val="20"/>
        </w:rPr>
        <w:t xml:space="preserve"> 08/2016</w:t>
      </w:r>
      <w:r w:rsidRPr="00D97B53">
        <w:rPr>
          <w:rFonts w:ascii="Arial" w:hAnsi="Arial" w:cs="Arial"/>
          <w:sz w:val="20"/>
          <w:szCs w:val="20"/>
        </w:rPr>
        <w:t>.</w:t>
      </w:r>
    </w:p>
    <w:p w:rsidR="00EC6F54" w:rsidRPr="00D97B53" w:rsidRDefault="00EC6F54" w:rsidP="00ED1A9E">
      <w:pPr>
        <w:spacing w:line="240" w:lineRule="atLeast"/>
        <w:ind w:right="10"/>
        <w:rPr>
          <w:rFonts w:ascii="Arial" w:hAnsi="Arial" w:cs="Arial"/>
          <w:sz w:val="20"/>
          <w:szCs w:val="20"/>
        </w:rPr>
      </w:pPr>
    </w:p>
    <w:p w:rsidR="00EC6F54" w:rsidRPr="00D97B53" w:rsidRDefault="00EC6F54" w:rsidP="00ED1A9E">
      <w:pPr>
        <w:spacing w:line="240" w:lineRule="atLeast"/>
        <w:ind w:right="10"/>
        <w:rPr>
          <w:rFonts w:ascii="Arial" w:hAnsi="Arial" w:cs="Arial"/>
          <w:sz w:val="20"/>
          <w:szCs w:val="20"/>
        </w:rPr>
      </w:pPr>
      <w:r w:rsidRPr="00D97B53">
        <w:rPr>
          <w:rFonts w:ascii="Arial" w:hAnsi="Arial" w:cs="Arial"/>
          <w:sz w:val="20"/>
          <w:szCs w:val="20"/>
        </w:rPr>
        <w:t>Anthropology Program Director - 8/2010 to 6/2012.</w:t>
      </w:r>
    </w:p>
    <w:p w:rsidR="001230D2" w:rsidRPr="00D97B53" w:rsidRDefault="001230D2" w:rsidP="00ED1A9E">
      <w:pPr>
        <w:spacing w:line="240" w:lineRule="atLeast"/>
        <w:ind w:right="10"/>
        <w:rPr>
          <w:rFonts w:ascii="Arial" w:hAnsi="Arial" w:cs="Arial"/>
          <w:sz w:val="20"/>
          <w:szCs w:val="20"/>
        </w:rPr>
      </w:pPr>
    </w:p>
    <w:p w:rsidR="00ED1A9E" w:rsidRPr="00D97B53" w:rsidRDefault="00BF722E" w:rsidP="00ED1A9E">
      <w:pPr>
        <w:spacing w:line="240" w:lineRule="atLeast"/>
        <w:ind w:right="10"/>
        <w:rPr>
          <w:rFonts w:ascii="Arial" w:hAnsi="Arial" w:cs="Arial"/>
          <w:sz w:val="20"/>
          <w:szCs w:val="20"/>
        </w:rPr>
      </w:pPr>
      <w:r w:rsidRPr="00D97B53">
        <w:rPr>
          <w:rFonts w:ascii="Arial" w:hAnsi="Arial" w:cs="Arial"/>
          <w:sz w:val="20"/>
          <w:szCs w:val="20"/>
        </w:rPr>
        <w:t>Associate Professor</w:t>
      </w:r>
      <w:r w:rsidR="00FF31F2" w:rsidRPr="00D97B53">
        <w:rPr>
          <w:rFonts w:ascii="Arial" w:hAnsi="Arial" w:cs="Arial"/>
          <w:sz w:val="20"/>
          <w:szCs w:val="20"/>
        </w:rPr>
        <w:t xml:space="preserve"> of Anthropology, NC</w:t>
      </w:r>
      <w:r w:rsidRPr="00D97B53">
        <w:rPr>
          <w:rFonts w:ascii="Arial" w:hAnsi="Arial" w:cs="Arial"/>
          <w:sz w:val="20"/>
          <w:szCs w:val="20"/>
        </w:rPr>
        <w:t xml:space="preserve"> State University, Department of Sociology and Anthropology, Raleigh, NC – 08/2009 to present</w:t>
      </w:r>
      <w:r w:rsidR="007B31ED" w:rsidRPr="00D97B53">
        <w:rPr>
          <w:rFonts w:ascii="Arial" w:hAnsi="Arial" w:cs="Arial"/>
          <w:sz w:val="20"/>
          <w:szCs w:val="20"/>
        </w:rPr>
        <w:t>.</w:t>
      </w:r>
      <w:r w:rsidR="00ED1A9E" w:rsidRPr="00D97B53">
        <w:rPr>
          <w:rFonts w:ascii="Arial" w:hAnsi="Arial" w:cs="Arial"/>
          <w:sz w:val="20"/>
          <w:szCs w:val="20"/>
        </w:rPr>
        <w:t xml:space="preserve">  </w:t>
      </w:r>
    </w:p>
    <w:p w:rsidR="00BF722E" w:rsidRPr="00D97B53" w:rsidRDefault="00BF722E" w:rsidP="00DD303E">
      <w:pPr>
        <w:spacing w:line="240" w:lineRule="atLeast"/>
        <w:ind w:right="10"/>
        <w:rPr>
          <w:rFonts w:ascii="Arial" w:hAnsi="Arial" w:cs="Arial"/>
          <w:sz w:val="20"/>
          <w:szCs w:val="20"/>
        </w:rPr>
      </w:pPr>
    </w:p>
    <w:p w:rsidR="00BF722E" w:rsidRPr="00D97B53" w:rsidRDefault="00BF722E" w:rsidP="00DD303E">
      <w:pPr>
        <w:spacing w:line="240" w:lineRule="atLeast"/>
        <w:ind w:right="10"/>
        <w:rPr>
          <w:rFonts w:ascii="Arial" w:hAnsi="Arial" w:cs="Arial"/>
          <w:sz w:val="20"/>
          <w:szCs w:val="20"/>
        </w:rPr>
      </w:pPr>
      <w:r w:rsidRPr="00D97B53">
        <w:rPr>
          <w:rFonts w:ascii="Arial" w:hAnsi="Arial" w:cs="Arial"/>
          <w:sz w:val="20"/>
          <w:szCs w:val="20"/>
        </w:rPr>
        <w:t>Assistant</w:t>
      </w:r>
      <w:r w:rsidR="00CD7A05" w:rsidRPr="00D97B53">
        <w:rPr>
          <w:rFonts w:ascii="Arial" w:hAnsi="Arial" w:cs="Arial"/>
          <w:sz w:val="20"/>
          <w:szCs w:val="20"/>
        </w:rPr>
        <w:t xml:space="preserve"> Professor</w:t>
      </w:r>
      <w:r w:rsidR="00FF31F2" w:rsidRPr="00D97B53">
        <w:rPr>
          <w:rFonts w:ascii="Arial" w:hAnsi="Arial" w:cs="Arial"/>
          <w:sz w:val="20"/>
          <w:szCs w:val="20"/>
        </w:rPr>
        <w:t xml:space="preserve"> of Anthropology, NC</w:t>
      </w:r>
      <w:r w:rsidR="00CD7A05" w:rsidRPr="00D97B53">
        <w:rPr>
          <w:rFonts w:ascii="Arial" w:hAnsi="Arial" w:cs="Arial"/>
          <w:sz w:val="20"/>
          <w:szCs w:val="20"/>
        </w:rPr>
        <w:t xml:space="preserve"> State University, Department of Sociology and Anthropology</w:t>
      </w:r>
      <w:r w:rsidR="00E173A5" w:rsidRPr="00D97B53">
        <w:rPr>
          <w:rFonts w:ascii="Arial" w:hAnsi="Arial" w:cs="Arial"/>
          <w:sz w:val="20"/>
          <w:szCs w:val="20"/>
        </w:rPr>
        <w:t>, Raleigh, NC</w:t>
      </w:r>
      <w:r w:rsidRPr="00D97B53">
        <w:rPr>
          <w:rFonts w:ascii="Arial" w:hAnsi="Arial" w:cs="Arial"/>
          <w:sz w:val="20"/>
          <w:szCs w:val="20"/>
        </w:rPr>
        <w:t xml:space="preserve"> – 08/2003 to 08/2009</w:t>
      </w:r>
      <w:r w:rsidR="008C5257" w:rsidRPr="00D97B53">
        <w:rPr>
          <w:rFonts w:ascii="Arial" w:hAnsi="Arial" w:cs="Arial"/>
          <w:sz w:val="20"/>
          <w:szCs w:val="20"/>
        </w:rPr>
        <w:t>.</w:t>
      </w:r>
    </w:p>
    <w:p w:rsidR="00E32637" w:rsidRPr="00D97B53" w:rsidRDefault="00E32637" w:rsidP="00DD303E">
      <w:pPr>
        <w:spacing w:line="240" w:lineRule="atLeast"/>
        <w:ind w:right="10"/>
        <w:rPr>
          <w:rFonts w:ascii="Arial" w:hAnsi="Arial" w:cs="Arial"/>
          <w:sz w:val="20"/>
          <w:szCs w:val="20"/>
        </w:rPr>
      </w:pPr>
    </w:p>
    <w:p w:rsidR="00CD7A05" w:rsidRPr="00D97B53" w:rsidRDefault="00CD7A05" w:rsidP="00DD303E">
      <w:pPr>
        <w:spacing w:line="240" w:lineRule="atLeast"/>
        <w:ind w:left="2160" w:right="10" w:hanging="2160"/>
        <w:rPr>
          <w:rFonts w:ascii="Arial" w:hAnsi="Arial" w:cs="Arial"/>
          <w:sz w:val="20"/>
          <w:szCs w:val="20"/>
        </w:rPr>
      </w:pPr>
    </w:p>
    <w:p w:rsidR="00CD7A05" w:rsidRPr="00D97B53" w:rsidRDefault="00880519" w:rsidP="00DD303E">
      <w:pPr>
        <w:spacing w:line="240" w:lineRule="atLeast"/>
        <w:ind w:right="10"/>
        <w:jc w:val="both"/>
        <w:rPr>
          <w:rFonts w:ascii="Arial" w:hAnsi="Arial" w:cs="Arial"/>
          <w:sz w:val="20"/>
          <w:szCs w:val="20"/>
        </w:rPr>
      </w:pPr>
      <w:r w:rsidRPr="00D97B53">
        <w:rPr>
          <w:rFonts w:ascii="Arial" w:hAnsi="Arial" w:cs="Arial"/>
          <w:b/>
          <w:bCs/>
          <w:sz w:val="20"/>
          <w:szCs w:val="20"/>
        </w:rPr>
        <w:t>EDUCATION</w:t>
      </w:r>
    </w:p>
    <w:p w:rsidR="00880519" w:rsidRPr="00D97B53" w:rsidRDefault="00880519" w:rsidP="00DD303E">
      <w:pPr>
        <w:tabs>
          <w:tab w:val="left" w:pos="6120"/>
        </w:tabs>
        <w:jc w:val="both"/>
        <w:rPr>
          <w:rFonts w:ascii="Arial" w:hAnsi="Arial" w:cs="Arial"/>
          <w:b/>
          <w:bCs/>
          <w:sz w:val="20"/>
          <w:szCs w:val="20"/>
        </w:rPr>
      </w:pPr>
    </w:p>
    <w:p w:rsidR="00880519" w:rsidRPr="00D97B53" w:rsidRDefault="00880519" w:rsidP="00DD303E">
      <w:pPr>
        <w:tabs>
          <w:tab w:val="left" w:pos="6120"/>
        </w:tabs>
        <w:rPr>
          <w:rFonts w:ascii="Arial" w:hAnsi="Arial" w:cs="Arial"/>
          <w:sz w:val="20"/>
          <w:szCs w:val="20"/>
        </w:rPr>
      </w:pPr>
      <w:r w:rsidRPr="00D97B53">
        <w:rPr>
          <w:rFonts w:ascii="Arial" w:hAnsi="Arial" w:cs="Arial"/>
          <w:sz w:val="20"/>
          <w:szCs w:val="20"/>
        </w:rPr>
        <w:t xml:space="preserve">Ph.D. in Physical Anthropology, Department of Anthropology, </w:t>
      </w:r>
      <w:smartTag w:uri="urn:schemas-microsoft-com:office:smarttags" w:element="PlaceName">
        <w:r w:rsidRPr="00D97B53">
          <w:rPr>
            <w:rFonts w:ascii="Arial" w:hAnsi="Arial" w:cs="Arial"/>
            <w:sz w:val="20"/>
            <w:szCs w:val="20"/>
          </w:rPr>
          <w:t>Arizona</w:t>
        </w:r>
      </w:smartTag>
      <w:r w:rsidRPr="00D97B53">
        <w:rPr>
          <w:rFonts w:ascii="Arial" w:hAnsi="Arial" w:cs="Arial"/>
          <w:sz w:val="20"/>
          <w:szCs w:val="20"/>
        </w:rPr>
        <w:t xml:space="preserve"> </w:t>
      </w:r>
      <w:smartTag w:uri="urn:schemas-microsoft-com:office:smarttags" w:element="PlaceType">
        <w:r w:rsidRPr="00D97B53">
          <w:rPr>
            <w:rFonts w:ascii="Arial" w:hAnsi="Arial" w:cs="Arial"/>
            <w:sz w:val="20"/>
            <w:szCs w:val="20"/>
          </w:rPr>
          <w:t>State</w:t>
        </w:r>
      </w:smartTag>
      <w:r w:rsidRPr="00D97B53">
        <w:rPr>
          <w:rFonts w:ascii="Arial" w:hAnsi="Arial" w:cs="Arial"/>
          <w:sz w:val="20"/>
          <w:szCs w:val="20"/>
        </w:rPr>
        <w:t xml:space="preserve"> </w:t>
      </w:r>
      <w:smartTag w:uri="urn:schemas-microsoft-com:office:smarttags" w:element="PlaceType">
        <w:r w:rsidRPr="00D97B53">
          <w:rPr>
            <w:rFonts w:ascii="Arial" w:hAnsi="Arial" w:cs="Arial"/>
            <w:sz w:val="20"/>
            <w:szCs w:val="20"/>
          </w:rPr>
          <w:t>Uni</w:t>
        </w:r>
        <w:r w:rsidR="00140F89" w:rsidRPr="00D97B53">
          <w:rPr>
            <w:rFonts w:ascii="Arial" w:hAnsi="Arial" w:cs="Arial"/>
            <w:sz w:val="20"/>
            <w:szCs w:val="20"/>
          </w:rPr>
          <w:t>versity</w:t>
        </w:r>
      </w:smartTag>
      <w:r w:rsidR="00140F89" w:rsidRPr="00D97B53">
        <w:rPr>
          <w:rFonts w:ascii="Arial" w:hAnsi="Arial" w:cs="Arial"/>
          <w:sz w:val="20"/>
          <w:szCs w:val="20"/>
        </w:rPr>
        <w:t xml:space="preserve">, </w:t>
      </w:r>
      <w:smartTag w:uri="urn:schemas-microsoft-com:office:smarttags" w:element="place">
        <w:smartTag w:uri="urn:schemas-microsoft-com:office:smarttags" w:element="City">
          <w:r w:rsidR="00140F89" w:rsidRPr="00D97B53">
            <w:rPr>
              <w:rFonts w:ascii="Arial" w:hAnsi="Arial" w:cs="Arial"/>
              <w:sz w:val="20"/>
              <w:szCs w:val="20"/>
            </w:rPr>
            <w:t>Tempe</w:t>
          </w:r>
        </w:smartTag>
      </w:smartTag>
      <w:r w:rsidR="00140F89" w:rsidRPr="00D97B53">
        <w:rPr>
          <w:rFonts w:ascii="Arial" w:hAnsi="Arial" w:cs="Arial"/>
          <w:sz w:val="20"/>
          <w:szCs w:val="20"/>
        </w:rPr>
        <w:t xml:space="preserve"> – </w:t>
      </w:r>
      <w:r w:rsidRPr="00D97B53">
        <w:rPr>
          <w:rFonts w:ascii="Arial" w:hAnsi="Arial" w:cs="Arial"/>
          <w:sz w:val="20"/>
          <w:szCs w:val="20"/>
        </w:rPr>
        <w:t>2003</w:t>
      </w:r>
    </w:p>
    <w:p w:rsidR="00CD7A05" w:rsidRPr="00D97B53" w:rsidRDefault="00880519" w:rsidP="00DD303E">
      <w:pPr>
        <w:spacing w:line="240" w:lineRule="atLeast"/>
        <w:ind w:right="10"/>
        <w:rPr>
          <w:rFonts w:ascii="Arial" w:hAnsi="Arial" w:cs="Arial"/>
          <w:i/>
          <w:sz w:val="20"/>
          <w:szCs w:val="20"/>
        </w:rPr>
      </w:pPr>
      <w:r w:rsidRPr="00D97B53">
        <w:rPr>
          <w:rFonts w:ascii="Arial" w:hAnsi="Arial" w:cs="Arial"/>
          <w:sz w:val="20"/>
          <w:szCs w:val="20"/>
        </w:rPr>
        <w:t xml:space="preserve">Dissertation Title:  </w:t>
      </w:r>
      <w:r w:rsidRPr="00D97B53">
        <w:rPr>
          <w:rFonts w:ascii="Arial" w:hAnsi="Arial" w:cs="Arial"/>
          <w:i/>
          <w:sz w:val="20"/>
          <w:szCs w:val="20"/>
        </w:rPr>
        <w:t>Who’s Related to Whom?  Skeletal Kinship Analysis in Ancient Cemeteries</w:t>
      </w:r>
    </w:p>
    <w:p w:rsidR="00880519" w:rsidRPr="00D97B53" w:rsidRDefault="00880519" w:rsidP="00DD303E">
      <w:pPr>
        <w:spacing w:line="240" w:lineRule="atLeast"/>
        <w:ind w:right="10"/>
        <w:rPr>
          <w:rFonts w:ascii="Arial" w:hAnsi="Arial" w:cs="Arial"/>
          <w:sz w:val="20"/>
          <w:szCs w:val="20"/>
        </w:rPr>
      </w:pPr>
    </w:p>
    <w:p w:rsidR="00880519" w:rsidRPr="00D97B53" w:rsidRDefault="00880519" w:rsidP="00DD303E">
      <w:pPr>
        <w:spacing w:line="240" w:lineRule="atLeast"/>
        <w:ind w:right="10"/>
        <w:rPr>
          <w:rFonts w:ascii="Arial" w:hAnsi="Arial" w:cs="Arial"/>
          <w:sz w:val="20"/>
          <w:szCs w:val="20"/>
        </w:rPr>
      </w:pPr>
      <w:r w:rsidRPr="00D97B53">
        <w:rPr>
          <w:rFonts w:ascii="Arial" w:hAnsi="Arial" w:cs="Arial"/>
          <w:sz w:val="20"/>
          <w:szCs w:val="20"/>
        </w:rPr>
        <w:t>M.A. in Bioarchaeology</w:t>
      </w:r>
      <w:r w:rsidR="00927D97" w:rsidRPr="00D97B53">
        <w:rPr>
          <w:rFonts w:ascii="Arial" w:hAnsi="Arial" w:cs="Arial"/>
          <w:sz w:val="20"/>
          <w:szCs w:val="20"/>
        </w:rPr>
        <w:t>, Department</w:t>
      </w:r>
      <w:r w:rsidRPr="00D97B53">
        <w:rPr>
          <w:rFonts w:ascii="Arial" w:hAnsi="Arial" w:cs="Arial"/>
          <w:sz w:val="20"/>
          <w:szCs w:val="20"/>
        </w:rPr>
        <w:t xml:space="preserve"> of Anthropology, </w:t>
      </w:r>
      <w:smartTag w:uri="urn:schemas-microsoft-com:office:smarttags" w:element="PlaceName">
        <w:r w:rsidRPr="00D97B53">
          <w:rPr>
            <w:rFonts w:ascii="Arial" w:hAnsi="Arial" w:cs="Arial"/>
            <w:sz w:val="20"/>
            <w:szCs w:val="20"/>
          </w:rPr>
          <w:t>Arizona</w:t>
        </w:r>
      </w:smartTag>
      <w:r w:rsidRPr="00D97B53">
        <w:rPr>
          <w:rFonts w:ascii="Arial" w:hAnsi="Arial" w:cs="Arial"/>
          <w:sz w:val="20"/>
          <w:szCs w:val="20"/>
        </w:rPr>
        <w:t xml:space="preserve"> </w:t>
      </w:r>
      <w:smartTag w:uri="urn:schemas-microsoft-com:office:smarttags" w:element="PlaceType">
        <w:r w:rsidRPr="00D97B53">
          <w:rPr>
            <w:rFonts w:ascii="Arial" w:hAnsi="Arial" w:cs="Arial"/>
            <w:sz w:val="20"/>
            <w:szCs w:val="20"/>
          </w:rPr>
          <w:t>State</w:t>
        </w:r>
      </w:smartTag>
      <w:r w:rsidRPr="00D97B53">
        <w:rPr>
          <w:rFonts w:ascii="Arial" w:hAnsi="Arial" w:cs="Arial"/>
          <w:sz w:val="20"/>
          <w:szCs w:val="20"/>
        </w:rPr>
        <w:t xml:space="preserve"> </w:t>
      </w:r>
      <w:smartTag w:uri="urn:schemas-microsoft-com:office:smarttags" w:element="PlaceType">
        <w:r w:rsidRPr="00D97B53">
          <w:rPr>
            <w:rFonts w:ascii="Arial" w:hAnsi="Arial" w:cs="Arial"/>
            <w:sz w:val="20"/>
            <w:szCs w:val="20"/>
          </w:rPr>
          <w:t>University</w:t>
        </w:r>
      </w:smartTag>
      <w:r w:rsidRPr="00D97B53">
        <w:rPr>
          <w:rFonts w:ascii="Arial" w:hAnsi="Arial" w:cs="Arial"/>
          <w:sz w:val="20"/>
          <w:szCs w:val="20"/>
        </w:rPr>
        <w:t xml:space="preserve">, </w:t>
      </w:r>
      <w:smartTag w:uri="urn:schemas-microsoft-com:office:smarttags" w:element="place">
        <w:smartTag w:uri="urn:schemas-microsoft-com:office:smarttags" w:element="City">
          <w:r w:rsidRPr="00D97B53">
            <w:rPr>
              <w:rFonts w:ascii="Arial" w:hAnsi="Arial" w:cs="Arial"/>
              <w:sz w:val="20"/>
              <w:szCs w:val="20"/>
            </w:rPr>
            <w:t>Tempe</w:t>
          </w:r>
        </w:smartTag>
      </w:smartTag>
      <w:r w:rsidRPr="00D97B53">
        <w:rPr>
          <w:rFonts w:ascii="Arial" w:hAnsi="Arial" w:cs="Arial"/>
          <w:sz w:val="20"/>
          <w:szCs w:val="20"/>
        </w:rPr>
        <w:t xml:space="preserve"> – 1996</w:t>
      </w:r>
    </w:p>
    <w:p w:rsidR="00CD7A05" w:rsidRPr="00D97B53" w:rsidRDefault="00880519" w:rsidP="00DD303E">
      <w:pPr>
        <w:spacing w:line="240" w:lineRule="atLeast"/>
        <w:ind w:right="10"/>
        <w:rPr>
          <w:rFonts w:ascii="Arial" w:hAnsi="Arial" w:cs="Arial"/>
          <w:sz w:val="20"/>
          <w:szCs w:val="20"/>
        </w:rPr>
      </w:pPr>
      <w:r w:rsidRPr="00D97B53">
        <w:rPr>
          <w:rFonts w:ascii="Arial" w:hAnsi="Arial" w:cs="Arial"/>
          <w:sz w:val="20"/>
          <w:szCs w:val="20"/>
        </w:rPr>
        <w:t>Thesis</w:t>
      </w:r>
      <w:r w:rsidR="00140F89" w:rsidRPr="00D97B53">
        <w:rPr>
          <w:rFonts w:ascii="Arial" w:hAnsi="Arial" w:cs="Arial"/>
          <w:sz w:val="20"/>
          <w:szCs w:val="20"/>
        </w:rPr>
        <w:t xml:space="preserve"> Title</w:t>
      </w:r>
      <w:r w:rsidRPr="00D97B53">
        <w:rPr>
          <w:rFonts w:ascii="Arial" w:hAnsi="Arial" w:cs="Arial"/>
          <w:sz w:val="20"/>
          <w:szCs w:val="20"/>
        </w:rPr>
        <w:t xml:space="preserve">:  </w:t>
      </w:r>
      <w:r w:rsidRPr="00D97B53">
        <w:rPr>
          <w:rFonts w:ascii="Arial" w:hAnsi="Arial" w:cs="Arial"/>
          <w:i/>
          <w:sz w:val="20"/>
          <w:szCs w:val="20"/>
        </w:rPr>
        <w:t>Developmental Defects of the Hands and Feet in Paleopathology</w:t>
      </w:r>
    </w:p>
    <w:p w:rsidR="00880519" w:rsidRPr="00D97B53" w:rsidRDefault="00880519" w:rsidP="00DD303E">
      <w:pPr>
        <w:spacing w:line="240" w:lineRule="atLeast"/>
        <w:ind w:right="10"/>
        <w:rPr>
          <w:rFonts w:ascii="Arial" w:hAnsi="Arial" w:cs="Arial"/>
          <w:sz w:val="20"/>
          <w:szCs w:val="20"/>
        </w:rPr>
      </w:pPr>
    </w:p>
    <w:p w:rsidR="00D6337D" w:rsidRPr="00D97B53" w:rsidRDefault="00D6337D" w:rsidP="00DD303E">
      <w:pPr>
        <w:spacing w:line="240" w:lineRule="atLeast"/>
        <w:ind w:right="10"/>
        <w:rPr>
          <w:rFonts w:ascii="Arial" w:hAnsi="Arial" w:cs="Arial"/>
          <w:sz w:val="20"/>
          <w:szCs w:val="20"/>
        </w:rPr>
      </w:pPr>
      <w:r w:rsidRPr="00D97B53">
        <w:rPr>
          <w:rFonts w:ascii="Arial" w:hAnsi="Arial" w:cs="Arial"/>
          <w:sz w:val="20"/>
          <w:szCs w:val="20"/>
        </w:rPr>
        <w:t xml:space="preserve">B.A. in Religious Studies, </w:t>
      </w:r>
      <w:smartTag w:uri="urn:schemas-microsoft-com:office:smarttags" w:element="PlaceName">
        <w:r w:rsidRPr="00D97B53">
          <w:rPr>
            <w:rFonts w:ascii="Arial" w:hAnsi="Arial" w:cs="Arial"/>
            <w:sz w:val="20"/>
            <w:szCs w:val="20"/>
          </w:rPr>
          <w:t>Willamette</w:t>
        </w:r>
      </w:smartTag>
      <w:r w:rsidRPr="00D97B53">
        <w:rPr>
          <w:rFonts w:ascii="Arial" w:hAnsi="Arial" w:cs="Arial"/>
          <w:sz w:val="20"/>
          <w:szCs w:val="20"/>
        </w:rPr>
        <w:t xml:space="preserve"> </w:t>
      </w:r>
      <w:smartTag w:uri="urn:schemas-microsoft-com:office:smarttags" w:element="PlaceType">
        <w:r w:rsidRPr="00D97B53">
          <w:rPr>
            <w:rFonts w:ascii="Arial" w:hAnsi="Arial" w:cs="Arial"/>
            <w:sz w:val="20"/>
            <w:szCs w:val="20"/>
          </w:rPr>
          <w:t>University</w:t>
        </w:r>
      </w:smartTag>
      <w:r w:rsidRPr="00D97B53">
        <w:rPr>
          <w:rFonts w:ascii="Arial" w:hAnsi="Arial" w:cs="Arial"/>
          <w:sz w:val="20"/>
          <w:szCs w:val="20"/>
        </w:rPr>
        <w:t xml:space="preserve">, </w:t>
      </w:r>
      <w:smartTag w:uri="urn:schemas-microsoft-com:office:smarttags" w:element="place">
        <w:smartTag w:uri="urn:schemas-microsoft-com:office:smarttags" w:element="City">
          <w:r w:rsidRPr="00D97B53">
            <w:rPr>
              <w:rFonts w:ascii="Arial" w:hAnsi="Arial" w:cs="Arial"/>
              <w:sz w:val="20"/>
              <w:szCs w:val="20"/>
            </w:rPr>
            <w:t>Salem</w:t>
          </w:r>
        </w:smartTag>
        <w:r w:rsidRPr="00D97B53">
          <w:rPr>
            <w:rFonts w:ascii="Arial" w:hAnsi="Arial" w:cs="Arial"/>
            <w:sz w:val="20"/>
            <w:szCs w:val="20"/>
          </w:rPr>
          <w:t xml:space="preserve">, </w:t>
        </w:r>
        <w:smartTag w:uri="urn:schemas-microsoft-com:office:smarttags" w:element="State">
          <w:r w:rsidRPr="00D97B53">
            <w:rPr>
              <w:rFonts w:ascii="Arial" w:hAnsi="Arial" w:cs="Arial"/>
              <w:sz w:val="20"/>
              <w:szCs w:val="20"/>
            </w:rPr>
            <w:t>Oregon</w:t>
          </w:r>
        </w:smartTag>
      </w:smartTag>
      <w:r w:rsidRPr="00D97B53">
        <w:rPr>
          <w:rFonts w:ascii="Arial" w:hAnsi="Arial" w:cs="Arial"/>
          <w:sz w:val="20"/>
          <w:szCs w:val="20"/>
        </w:rPr>
        <w:t xml:space="preserve"> – 1987</w:t>
      </w:r>
    </w:p>
    <w:p w:rsidR="00D6337D" w:rsidRPr="00D97B53" w:rsidRDefault="00D6337D" w:rsidP="00DD303E">
      <w:pPr>
        <w:spacing w:line="240" w:lineRule="atLeast"/>
        <w:ind w:right="10"/>
        <w:rPr>
          <w:rFonts w:ascii="Arial" w:hAnsi="Arial" w:cs="Arial"/>
          <w:sz w:val="20"/>
          <w:szCs w:val="20"/>
        </w:rPr>
      </w:pPr>
    </w:p>
    <w:p w:rsidR="00E32637" w:rsidRPr="00D97B53" w:rsidRDefault="00E32637" w:rsidP="00DD303E">
      <w:pPr>
        <w:tabs>
          <w:tab w:val="left" w:pos="6120"/>
        </w:tabs>
        <w:jc w:val="both"/>
        <w:rPr>
          <w:rFonts w:ascii="Arial" w:hAnsi="Arial" w:cs="Arial"/>
          <w:b/>
          <w:bCs/>
          <w:sz w:val="20"/>
          <w:szCs w:val="20"/>
        </w:rPr>
      </w:pPr>
    </w:p>
    <w:p w:rsidR="00F044A3" w:rsidRPr="00D97B53" w:rsidRDefault="00F044A3" w:rsidP="00DD303E">
      <w:pPr>
        <w:tabs>
          <w:tab w:val="left" w:pos="6120"/>
        </w:tabs>
        <w:jc w:val="both"/>
        <w:rPr>
          <w:rFonts w:ascii="Arial" w:hAnsi="Arial" w:cs="Arial"/>
          <w:b/>
          <w:bCs/>
          <w:sz w:val="20"/>
          <w:szCs w:val="20"/>
        </w:rPr>
      </w:pPr>
      <w:r w:rsidRPr="00D97B53">
        <w:rPr>
          <w:rFonts w:ascii="Arial" w:hAnsi="Arial" w:cs="Arial"/>
          <w:b/>
          <w:bCs/>
          <w:sz w:val="20"/>
          <w:szCs w:val="20"/>
        </w:rPr>
        <w:t>RESEARCH</w:t>
      </w:r>
    </w:p>
    <w:p w:rsidR="00F044A3" w:rsidRPr="00D97B53" w:rsidRDefault="00F044A3" w:rsidP="00DD303E">
      <w:pPr>
        <w:tabs>
          <w:tab w:val="left" w:pos="6120"/>
        </w:tabs>
        <w:jc w:val="both"/>
        <w:rPr>
          <w:rFonts w:ascii="Arial" w:hAnsi="Arial" w:cs="Arial"/>
          <w:b/>
          <w:bCs/>
          <w:sz w:val="20"/>
          <w:szCs w:val="20"/>
        </w:rPr>
      </w:pPr>
    </w:p>
    <w:p w:rsidR="00F549AD" w:rsidRPr="00D97B53" w:rsidRDefault="00F549AD" w:rsidP="00F549AD">
      <w:pPr>
        <w:pStyle w:val="ListParagraph"/>
        <w:numPr>
          <w:ilvl w:val="0"/>
          <w:numId w:val="9"/>
        </w:numPr>
        <w:tabs>
          <w:tab w:val="left" w:pos="6120"/>
        </w:tabs>
        <w:rPr>
          <w:rFonts w:ascii="Arial" w:hAnsi="Arial" w:cs="Arial"/>
          <w:bCs/>
          <w:sz w:val="20"/>
          <w:szCs w:val="20"/>
        </w:rPr>
      </w:pPr>
      <w:r w:rsidRPr="00D97B53">
        <w:rPr>
          <w:rFonts w:ascii="Arial" w:hAnsi="Arial" w:cs="Arial"/>
          <w:bCs/>
          <w:sz w:val="20"/>
          <w:szCs w:val="20"/>
        </w:rPr>
        <w:t xml:space="preserve">Human Osteology – Metric and morphological variation of the limbs, </w:t>
      </w:r>
      <w:r w:rsidR="00442B79" w:rsidRPr="00D97B53">
        <w:rPr>
          <w:rFonts w:ascii="Arial" w:hAnsi="Arial" w:cs="Arial"/>
          <w:bCs/>
          <w:sz w:val="20"/>
          <w:szCs w:val="20"/>
        </w:rPr>
        <w:t xml:space="preserve">and their meaning, </w:t>
      </w:r>
      <w:r w:rsidRPr="00D97B53">
        <w:rPr>
          <w:rFonts w:ascii="Arial" w:hAnsi="Arial" w:cs="Arial"/>
          <w:bCs/>
          <w:sz w:val="20"/>
          <w:szCs w:val="20"/>
        </w:rPr>
        <w:t>with an emphasis on the hands and feet. Development of analytical techniques for the hands.</w:t>
      </w:r>
    </w:p>
    <w:p w:rsidR="00F549AD" w:rsidRPr="00D97B53" w:rsidRDefault="00F549AD" w:rsidP="00F549AD">
      <w:pPr>
        <w:tabs>
          <w:tab w:val="left" w:pos="6120"/>
        </w:tabs>
        <w:rPr>
          <w:rFonts w:ascii="Arial" w:hAnsi="Arial" w:cs="Arial"/>
          <w:bCs/>
          <w:sz w:val="20"/>
          <w:szCs w:val="20"/>
        </w:rPr>
      </w:pPr>
    </w:p>
    <w:p w:rsidR="00F549AD" w:rsidRPr="00D97B53" w:rsidRDefault="00F549AD" w:rsidP="00F549AD">
      <w:pPr>
        <w:pStyle w:val="ListParagraph"/>
        <w:numPr>
          <w:ilvl w:val="0"/>
          <w:numId w:val="9"/>
        </w:numPr>
        <w:tabs>
          <w:tab w:val="left" w:pos="6120"/>
        </w:tabs>
        <w:rPr>
          <w:rFonts w:ascii="Arial" w:hAnsi="Arial" w:cs="Arial"/>
          <w:bCs/>
          <w:sz w:val="20"/>
          <w:szCs w:val="20"/>
        </w:rPr>
      </w:pPr>
      <w:r w:rsidRPr="00D97B53">
        <w:rPr>
          <w:rFonts w:ascii="Arial" w:hAnsi="Arial" w:cs="Arial"/>
          <w:bCs/>
          <w:sz w:val="20"/>
          <w:szCs w:val="20"/>
        </w:rPr>
        <w:t>Bioarchaeology – Mortuary analysis, particularly among the Ohio Hopewell. Health</w:t>
      </w:r>
      <w:r w:rsidR="00D97B53">
        <w:rPr>
          <w:rFonts w:ascii="Arial" w:hAnsi="Arial" w:cs="Arial"/>
          <w:bCs/>
          <w:sz w:val="20"/>
          <w:szCs w:val="20"/>
        </w:rPr>
        <w:t xml:space="preserve"> and inequality</w:t>
      </w:r>
      <w:r w:rsidRPr="00D97B53">
        <w:rPr>
          <w:rFonts w:ascii="Arial" w:hAnsi="Arial" w:cs="Arial"/>
          <w:bCs/>
          <w:sz w:val="20"/>
          <w:szCs w:val="20"/>
        </w:rPr>
        <w:t xml:space="preserve"> in the prehistoric past, with an emphasis on </w:t>
      </w:r>
      <w:r w:rsidR="00A26BF8" w:rsidRPr="00D97B53">
        <w:rPr>
          <w:rFonts w:ascii="Arial" w:hAnsi="Arial" w:cs="Arial"/>
          <w:bCs/>
          <w:sz w:val="20"/>
          <w:szCs w:val="20"/>
        </w:rPr>
        <w:t>prehistoric Thai p</w:t>
      </w:r>
      <w:r w:rsidRPr="00D97B53">
        <w:rPr>
          <w:rFonts w:ascii="Arial" w:hAnsi="Arial" w:cs="Arial"/>
          <w:bCs/>
          <w:sz w:val="20"/>
          <w:szCs w:val="20"/>
        </w:rPr>
        <w:t>opulations.</w:t>
      </w:r>
    </w:p>
    <w:p w:rsidR="00F549AD" w:rsidRPr="00D97B53" w:rsidRDefault="00F549AD" w:rsidP="00F549AD">
      <w:pPr>
        <w:tabs>
          <w:tab w:val="left" w:pos="6120"/>
        </w:tabs>
        <w:rPr>
          <w:rFonts w:ascii="Arial" w:hAnsi="Arial" w:cs="Arial"/>
          <w:bCs/>
          <w:sz w:val="20"/>
          <w:szCs w:val="20"/>
        </w:rPr>
      </w:pPr>
    </w:p>
    <w:p w:rsidR="00F549AD" w:rsidRPr="00D97B53" w:rsidRDefault="00F549AD" w:rsidP="00F549AD">
      <w:pPr>
        <w:pStyle w:val="ListParagraph"/>
        <w:numPr>
          <w:ilvl w:val="0"/>
          <w:numId w:val="9"/>
        </w:numPr>
        <w:tabs>
          <w:tab w:val="left" w:pos="6120"/>
        </w:tabs>
        <w:rPr>
          <w:rFonts w:ascii="Arial" w:hAnsi="Arial" w:cs="Arial"/>
          <w:bCs/>
          <w:sz w:val="20"/>
          <w:szCs w:val="20"/>
        </w:rPr>
      </w:pPr>
      <w:r w:rsidRPr="00D97B53">
        <w:rPr>
          <w:rFonts w:ascii="Arial" w:hAnsi="Arial" w:cs="Arial"/>
          <w:bCs/>
          <w:sz w:val="20"/>
          <w:szCs w:val="20"/>
        </w:rPr>
        <w:t xml:space="preserve">Forensic Methods </w:t>
      </w:r>
      <w:r w:rsidR="00A26BF8" w:rsidRPr="00D97B53">
        <w:rPr>
          <w:rFonts w:ascii="Arial" w:hAnsi="Arial" w:cs="Arial"/>
          <w:bCs/>
          <w:sz w:val="20"/>
          <w:szCs w:val="20"/>
        </w:rPr>
        <w:t>–</w:t>
      </w:r>
      <w:r w:rsidRPr="00D97B53">
        <w:rPr>
          <w:rFonts w:ascii="Arial" w:hAnsi="Arial" w:cs="Arial"/>
          <w:bCs/>
          <w:sz w:val="20"/>
          <w:szCs w:val="20"/>
        </w:rPr>
        <w:t xml:space="preserve"> </w:t>
      </w:r>
      <w:r w:rsidR="00A26BF8" w:rsidRPr="00D97B53">
        <w:rPr>
          <w:rFonts w:ascii="Arial" w:hAnsi="Arial" w:cs="Arial"/>
          <w:bCs/>
          <w:sz w:val="20"/>
          <w:szCs w:val="20"/>
        </w:rPr>
        <w:t>Sex and sta</w:t>
      </w:r>
      <w:r w:rsidR="00442B79" w:rsidRPr="00D97B53">
        <w:rPr>
          <w:rFonts w:ascii="Arial" w:hAnsi="Arial" w:cs="Arial"/>
          <w:bCs/>
          <w:sz w:val="20"/>
          <w:szCs w:val="20"/>
        </w:rPr>
        <w:t xml:space="preserve">ture estimation methods, with an </w:t>
      </w:r>
      <w:r w:rsidR="00A26BF8" w:rsidRPr="00D97B53">
        <w:rPr>
          <w:rFonts w:ascii="Arial" w:hAnsi="Arial" w:cs="Arial"/>
          <w:bCs/>
          <w:sz w:val="20"/>
          <w:szCs w:val="20"/>
        </w:rPr>
        <w:t>emphasis on the limbs.</w:t>
      </w:r>
    </w:p>
    <w:p w:rsidR="00B87E7A" w:rsidRPr="00D97B53" w:rsidRDefault="00B87E7A" w:rsidP="00DD303E">
      <w:pPr>
        <w:tabs>
          <w:tab w:val="left" w:pos="6120"/>
        </w:tabs>
        <w:jc w:val="both"/>
        <w:rPr>
          <w:rFonts w:ascii="Arial" w:hAnsi="Arial" w:cs="Arial"/>
          <w:b/>
          <w:bCs/>
          <w:sz w:val="20"/>
          <w:szCs w:val="20"/>
        </w:rPr>
      </w:pPr>
      <w:r w:rsidRPr="00D97B53">
        <w:rPr>
          <w:rFonts w:ascii="Arial" w:hAnsi="Arial" w:cs="Arial"/>
          <w:b/>
          <w:bCs/>
          <w:sz w:val="20"/>
          <w:szCs w:val="20"/>
        </w:rPr>
        <w:lastRenderedPageBreak/>
        <w:t>BOOKS</w:t>
      </w:r>
    </w:p>
    <w:p w:rsidR="00F50BB0" w:rsidRPr="00D97B53" w:rsidRDefault="004E17FC" w:rsidP="00F16081">
      <w:pPr>
        <w:tabs>
          <w:tab w:val="left" w:pos="6120"/>
        </w:tabs>
        <w:spacing w:before="240"/>
        <w:rPr>
          <w:rFonts w:ascii="Arial" w:hAnsi="Arial" w:cs="Arial"/>
          <w:sz w:val="20"/>
          <w:szCs w:val="20"/>
        </w:rPr>
      </w:pPr>
      <w:r w:rsidRPr="00D97B53">
        <w:rPr>
          <w:rFonts w:ascii="Arial" w:hAnsi="Arial" w:cs="Arial"/>
          <w:sz w:val="20"/>
          <w:szCs w:val="20"/>
        </w:rPr>
        <w:t xml:space="preserve">1.  </w:t>
      </w:r>
      <w:r w:rsidR="00F50BB0" w:rsidRPr="00D97B53">
        <w:rPr>
          <w:rFonts w:ascii="Arial" w:hAnsi="Arial" w:cs="Arial"/>
          <w:b/>
          <w:sz w:val="20"/>
          <w:szCs w:val="20"/>
        </w:rPr>
        <w:t>Case DT</w:t>
      </w:r>
      <w:r w:rsidR="00F50BB0" w:rsidRPr="00D97B53">
        <w:rPr>
          <w:rFonts w:ascii="Arial" w:hAnsi="Arial" w:cs="Arial"/>
          <w:sz w:val="20"/>
          <w:szCs w:val="20"/>
        </w:rPr>
        <w:t xml:space="preserve"> and Carr CC (</w:t>
      </w:r>
      <w:r w:rsidR="00315172" w:rsidRPr="00D97B53">
        <w:rPr>
          <w:rFonts w:ascii="Arial" w:hAnsi="Arial" w:cs="Arial"/>
          <w:sz w:val="20"/>
          <w:szCs w:val="20"/>
        </w:rPr>
        <w:t>2008</w:t>
      </w:r>
      <w:r w:rsidR="00F50BB0" w:rsidRPr="00D97B53">
        <w:rPr>
          <w:rFonts w:ascii="Arial" w:hAnsi="Arial" w:cs="Arial"/>
          <w:sz w:val="20"/>
          <w:szCs w:val="20"/>
        </w:rPr>
        <w:t xml:space="preserve">) </w:t>
      </w:r>
      <w:r w:rsidR="00F50BB0" w:rsidRPr="00D97B53">
        <w:rPr>
          <w:rFonts w:ascii="Arial" w:hAnsi="Arial" w:cs="Arial"/>
          <w:i/>
          <w:sz w:val="20"/>
          <w:szCs w:val="20"/>
        </w:rPr>
        <w:t xml:space="preserve">The Scioto </w:t>
      </w:r>
      <w:smartTag w:uri="urn:schemas-microsoft-com:office:smarttags" w:element="City">
        <w:smartTag w:uri="urn:schemas-microsoft-com:office:smarttags" w:element="place">
          <w:r w:rsidR="00F50BB0" w:rsidRPr="00D97B53">
            <w:rPr>
              <w:rFonts w:ascii="Arial" w:hAnsi="Arial" w:cs="Arial"/>
              <w:i/>
              <w:sz w:val="20"/>
              <w:szCs w:val="20"/>
            </w:rPr>
            <w:t>Hopewell</w:t>
          </w:r>
        </w:smartTag>
      </w:smartTag>
      <w:r w:rsidR="00F50BB0" w:rsidRPr="00D97B53">
        <w:rPr>
          <w:rFonts w:ascii="Arial" w:hAnsi="Arial" w:cs="Arial"/>
          <w:i/>
          <w:sz w:val="20"/>
          <w:szCs w:val="20"/>
        </w:rPr>
        <w:t xml:space="preserve"> and Their Neighbors:  Bioarchaeological Documentation and Cultural Understanding</w:t>
      </w:r>
      <w:r w:rsidR="00F50BB0" w:rsidRPr="00D97B53">
        <w:rPr>
          <w:rFonts w:ascii="Arial" w:hAnsi="Arial" w:cs="Arial"/>
          <w:sz w:val="20"/>
          <w:szCs w:val="20"/>
        </w:rPr>
        <w:t xml:space="preserve">.  </w:t>
      </w:r>
      <w:smartTag w:uri="urn:schemas-microsoft-com:office:smarttags" w:element="State">
        <w:smartTag w:uri="urn:schemas-microsoft-com:office:smarttags" w:element="place">
          <w:r w:rsidR="00F50BB0" w:rsidRPr="00D97B53">
            <w:rPr>
              <w:rFonts w:ascii="Arial" w:hAnsi="Arial" w:cs="Arial"/>
              <w:sz w:val="20"/>
              <w:szCs w:val="20"/>
            </w:rPr>
            <w:t>New York</w:t>
          </w:r>
        </w:smartTag>
      </w:smartTag>
      <w:r w:rsidR="00F50BB0" w:rsidRPr="00D97B53">
        <w:rPr>
          <w:rFonts w:ascii="Arial" w:hAnsi="Arial" w:cs="Arial"/>
          <w:sz w:val="20"/>
          <w:szCs w:val="20"/>
        </w:rPr>
        <w:t>:  Springer</w:t>
      </w:r>
      <w:r w:rsidR="00906483" w:rsidRPr="00D97B53">
        <w:rPr>
          <w:rFonts w:ascii="Arial" w:hAnsi="Arial" w:cs="Arial"/>
          <w:sz w:val="20"/>
          <w:szCs w:val="20"/>
        </w:rPr>
        <w:t xml:space="preserve"> Publishing</w:t>
      </w:r>
      <w:r w:rsidR="00F50BB0" w:rsidRPr="00D97B53">
        <w:rPr>
          <w:rFonts w:ascii="Arial" w:hAnsi="Arial" w:cs="Arial"/>
          <w:sz w:val="20"/>
          <w:szCs w:val="20"/>
        </w:rPr>
        <w:t>.</w:t>
      </w:r>
      <w:r w:rsidR="004C404A" w:rsidRPr="00D97B53">
        <w:rPr>
          <w:rFonts w:ascii="Arial" w:hAnsi="Arial" w:cs="Arial"/>
          <w:sz w:val="20"/>
          <w:szCs w:val="20"/>
        </w:rPr>
        <w:t xml:space="preserve">  775</w:t>
      </w:r>
      <w:r w:rsidR="00CB0BF0" w:rsidRPr="00D97B53">
        <w:rPr>
          <w:rFonts w:ascii="Arial" w:hAnsi="Arial" w:cs="Arial"/>
          <w:sz w:val="20"/>
          <w:szCs w:val="20"/>
        </w:rPr>
        <w:t xml:space="preserve"> pages.</w:t>
      </w:r>
      <w:r w:rsidR="00E76D47" w:rsidRPr="00D97B53">
        <w:rPr>
          <w:rFonts w:ascii="Arial" w:hAnsi="Arial" w:cs="Arial"/>
          <w:sz w:val="20"/>
          <w:szCs w:val="20"/>
        </w:rPr>
        <w:t xml:space="preserve">  Reviewed in:  1)</w:t>
      </w:r>
      <w:r w:rsidR="00EC4239" w:rsidRPr="00D97B53">
        <w:rPr>
          <w:rFonts w:ascii="Arial" w:hAnsi="Arial" w:cs="Arial"/>
          <w:i/>
          <w:sz w:val="20"/>
          <w:szCs w:val="20"/>
        </w:rPr>
        <w:t xml:space="preserve"> Antiquity </w:t>
      </w:r>
      <w:r w:rsidR="00EC4239" w:rsidRPr="00D97B53">
        <w:rPr>
          <w:rFonts w:ascii="Arial" w:hAnsi="Arial" w:cs="Arial"/>
          <w:sz w:val="20"/>
          <w:szCs w:val="20"/>
        </w:rPr>
        <w:t>(2009)</w:t>
      </w:r>
      <w:r w:rsidR="00EC4239" w:rsidRPr="00D97B53">
        <w:rPr>
          <w:rFonts w:ascii="Arial" w:hAnsi="Arial" w:cs="Arial"/>
          <w:i/>
          <w:sz w:val="20"/>
          <w:szCs w:val="20"/>
        </w:rPr>
        <w:t xml:space="preserve"> </w:t>
      </w:r>
      <w:r w:rsidR="00EC4239" w:rsidRPr="00D97B53">
        <w:rPr>
          <w:rFonts w:ascii="Arial" w:hAnsi="Arial" w:cs="Arial"/>
          <w:sz w:val="20"/>
          <w:szCs w:val="20"/>
        </w:rPr>
        <w:t>83:1203,</w:t>
      </w:r>
      <w:r w:rsidR="00E76D47" w:rsidRPr="00D97B53">
        <w:rPr>
          <w:rFonts w:ascii="Arial" w:hAnsi="Arial" w:cs="Arial"/>
          <w:sz w:val="20"/>
          <w:szCs w:val="20"/>
        </w:rPr>
        <w:t xml:space="preserve"> </w:t>
      </w:r>
      <w:r w:rsidR="00B048DC" w:rsidRPr="00D97B53">
        <w:rPr>
          <w:rFonts w:ascii="Arial" w:hAnsi="Arial" w:cs="Arial"/>
          <w:sz w:val="20"/>
          <w:szCs w:val="20"/>
        </w:rPr>
        <w:t>2)</w:t>
      </w:r>
      <w:r w:rsidR="00EC4239" w:rsidRPr="00D97B53">
        <w:rPr>
          <w:rFonts w:ascii="Arial" w:hAnsi="Arial" w:cs="Arial"/>
          <w:sz w:val="20"/>
          <w:szCs w:val="20"/>
        </w:rPr>
        <w:t xml:space="preserve"> </w:t>
      </w:r>
      <w:r w:rsidR="00EC4239" w:rsidRPr="00D97B53">
        <w:rPr>
          <w:rFonts w:ascii="Arial" w:hAnsi="Arial" w:cs="Arial"/>
          <w:i/>
          <w:sz w:val="20"/>
          <w:szCs w:val="20"/>
        </w:rPr>
        <w:t xml:space="preserve">Cambridge Archaeological Journal </w:t>
      </w:r>
      <w:r w:rsidR="00EC4239" w:rsidRPr="00D97B53">
        <w:rPr>
          <w:rFonts w:ascii="Arial" w:hAnsi="Arial" w:cs="Arial"/>
          <w:sz w:val="20"/>
          <w:szCs w:val="20"/>
        </w:rPr>
        <w:t xml:space="preserve">(2010) 20:146-148, 3) </w:t>
      </w:r>
      <w:r w:rsidR="00EC4239" w:rsidRPr="00D97B53">
        <w:rPr>
          <w:rFonts w:ascii="Arial" w:hAnsi="Arial" w:cs="Arial"/>
          <w:i/>
          <w:sz w:val="20"/>
          <w:szCs w:val="20"/>
        </w:rPr>
        <w:t>American Antiquity</w:t>
      </w:r>
      <w:r w:rsidR="00EC4239" w:rsidRPr="00D97B53">
        <w:rPr>
          <w:rFonts w:ascii="Arial" w:hAnsi="Arial" w:cs="Arial"/>
          <w:sz w:val="20"/>
          <w:szCs w:val="20"/>
        </w:rPr>
        <w:t xml:space="preserve"> (2012) 77:196-198, 4</w:t>
      </w:r>
      <w:r w:rsidR="00273155" w:rsidRPr="00D97B53">
        <w:rPr>
          <w:rFonts w:ascii="Arial" w:hAnsi="Arial" w:cs="Arial"/>
          <w:sz w:val="20"/>
          <w:szCs w:val="20"/>
        </w:rPr>
        <w:t xml:space="preserve">) </w:t>
      </w:r>
      <w:r w:rsidR="004C230E" w:rsidRPr="00D97B53">
        <w:rPr>
          <w:rFonts w:ascii="Arial" w:hAnsi="Arial" w:cs="Arial"/>
          <w:i/>
          <w:sz w:val="20"/>
          <w:szCs w:val="20"/>
        </w:rPr>
        <w:t>Southeastern Archaeology</w:t>
      </w:r>
      <w:r w:rsidR="00273155" w:rsidRPr="00D97B53">
        <w:rPr>
          <w:rFonts w:ascii="Arial" w:hAnsi="Arial" w:cs="Arial"/>
          <w:sz w:val="20"/>
          <w:szCs w:val="20"/>
        </w:rPr>
        <w:t xml:space="preserve"> </w:t>
      </w:r>
      <w:r w:rsidR="00EC4239" w:rsidRPr="00D97B53">
        <w:rPr>
          <w:rFonts w:ascii="Arial" w:hAnsi="Arial" w:cs="Arial"/>
          <w:sz w:val="20"/>
          <w:szCs w:val="20"/>
        </w:rPr>
        <w:t>(</w:t>
      </w:r>
      <w:r w:rsidR="00273155" w:rsidRPr="00D97B53">
        <w:rPr>
          <w:rFonts w:ascii="Arial" w:hAnsi="Arial" w:cs="Arial"/>
          <w:sz w:val="20"/>
          <w:szCs w:val="20"/>
        </w:rPr>
        <w:t>2012</w:t>
      </w:r>
      <w:r w:rsidR="00EC4239" w:rsidRPr="00D97B53">
        <w:rPr>
          <w:rFonts w:ascii="Arial" w:hAnsi="Arial" w:cs="Arial"/>
          <w:sz w:val="20"/>
          <w:szCs w:val="20"/>
        </w:rPr>
        <w:t xml:space="preserve">) </w:t>
      </w:r>
      <w:r w:rsidR="004C230E" w:rsidRPr="00D97B53">
        <w:rPr>
          <w:rFonts w:ascii="Arial" w:hAnsi="Arial" w:cs="Arial"/>
          <w:sz w:val="20"/>
          <w:szCs w:val="20"/>
        </w:rPr>
        <w:t>31:120.</w:t>
      </w:r>
      <w:r w:rsidR="00B048DC" w:rsidRPr="00D97B53">
        <w:rPr>
          <w:rFonts w:ascii="Arial" w:hAnsi="Arial" w:cs="Arial"/>
          <w:sz w:val="20"/>
          <w:szCs w:val="20"/>
        </w:rPr>
        <w:t xml:space="preserve">  </w:t>
      </w:r>
      <w:r w:rsidR="008C2BE6" w:rsidRPr="00D97B53">
        <w:rPr>
          <w:rFonts w:ascii="Arial" w:hAnsi="Arial" w:cs="Arial"/>
          <w:sz w:val="20"/>
          <w:szCs w:val="20"/>
        </w:rPr>
        <w:t>Reprinted in paperback 2011.</w:t>
      </w:r>
      <w:r w:rsidR="00D97B53">
        <w:rPr>
          <w:rFonts w:ascii="Arial" w:hAnsi="Arial" w:cs="Arial"/>
          <w:sz w:val="20"/>
          <w:szCs w:val="20"/>
        </w:rPr>
        <w:t xml:space="preserve"> </w:t>
      </w:r>
      <w:r w:rsidR="00E456C2">
        <w:rPr>
          <w:rFonts w:ascii="Arial" w:hAnsi="Arial" w:cs="Arial"/>
          <w:sz w:val="20"/>
          <w:szCs w:val="20"/>
        </w:rPr>
        <w:t>4768</w:t>
      </w:r>
      <w:r w:rsidR="00D97B53" w:rsidRPr="00D97B53">
        <w:rPr>
          <w:rFonts w:ascii="Arial" w:hAnsi="Arial" w:cs="Arial"/>
          <w:sz w:val="20"/>
          <w:szCs w:val="20"/>
        </w:rPr>
        <w:t xml:space="preserve"> chapter downloads as of </w:t>
      </w:r>
      <w:r w:rsidR="00E456C2">
        <w:rPr>
          <w:rFonts w:ascii="Arial" w:hAnsi="Arial" w:cs="Arial"/>
          <w:sz w:val="20"/>
          <w:szCs w:val="20"/>
        </w:rPr>
        <w:t>3/16/2017</w:t>
      </w:r>
      <w:r w:rsidR="00D97B53" w:rsidRPr="00D97B53">
        <w:rPr>
          <w:rFonts w:ascii="Arial" w:hAnsi="Arial" w:cs="Arial"/>
          <w:sz w:val="20"/>
          <w:szCs w:val="20"/>
        </w:rPr>
        <w:t xml:space="preserve"> (Springer Download Summary).</w:t>
      </w:r>
    </w:p>
    <w:p w:rsidR="00A26BF8" w:rsidRPr="00D97B53" w:rsidRDefault="00A26BF8" w:rsidP="00296E3F">
      <w:pPr>
        <w:tabs>
          <w:tab w:val="left" w:pos="6120"/>
        </w:tabs>
        <w:rPr>
          <w:rFonts w:ascii="Arial" w:hAnsi="Arial" w:cs="Arial"/>
          <w:sz w:val="20"/>
          <w:szCs w:val="20"/>
        </w:rPr>
      </w:pPr>
    </w:p>
    <w:p w:rsidR="00B87E7A" w:rsidRPr="00D97B53" w:rsidRDefault="004E17FC" w:rsidP="00296E3F">
      <w:pPr>
        <w:tabs>
          <w:tab w:val="left" w:pos="6120"/>
        </w:tabs>
        <w:rPr>
          <w:rFonts w:ascii="Arial" w:hAnsi="Arial" w:cs="Arial"/>
          <w:sz w:val="20"/>
          <w:szCs w:val="20"/>
        </w:rPr>
      </w:pPr>
      <w:r w:rsidRPr="00D97B53">
        <w:rPr>
          <w:rFonts w:ascii="Arial" w:hAnsi="Arial" w:cs="Arial"/>
          <w:sz w:val="20"/>
          <w:szCs w:val="20"/>
        </w:rPr>
        <w:t xml:space="preserve">2.  </w:t>
      </w:r>
      <w:r w:rsidR="00694E6C" w:rsidRPr="00D97B53">
        <w:rPr>
          <w:rFonts w:ascii="Arial" w:hAnsi="Arial" w:cs="Arial"/>
          <w:sz w:val="20"/>
          <w:szCs w:val="20"/>
        </w:rPr>
        <w:t xml:space="preserve">Carr C and </w:t>
      </w:r>
      <w:r w:rsidR="00694E6C" w:rsidRPr="00D97B53">
        <w:rPr>
          <w:rFonts w:ascii="Arial" w:hAnsi="Arial" w:cs="Arial"/>
          <w:b/>
          <w:sz w:val="20"/>
          <w:szCs w:val="20"/>
        </w:rPr>
        <w:t>Case DT</w:t>
      </w:r>
      <w:r w:rsidR="00694E6C" w:rsidRPr="00D97B53">
        <w:rPr>
          <w:rFonts w:ascii="Arial" w:hAnsi="Arial" w:cs="Arial"/>
          <w:sz w:val="20"/>
          <w:szCs w:val="20"/>
        </w:rPr>
        <w:t xml:space="preserve">, editors </w:t>
      </w:r>
      <w:r w:rsidR="0044369B" w:rsidRPr="00D97B53">
        <w:rPr>
          <w:rFonts w:ascii="Arial" w:hAnsi="Arial" w:cs="Arial"/>
          <w:sz w:val="20"/>
          <w:szCs w:val="20"/>
        </w:rPr>
        <w:t>(2005</w:t>
      </w:r>
      <w:r w:rsidR="00B87E7A" w:rsidRPr="00D97B53">
        <w:rPr>
          <w:rFonts w:ascii="Arial" w:hAnsi="Arial" w:cs="Arial"/>
          <w:sz w:val="20"/>
          <w:szCs w:val="20"/>
        </w:rPr>
        <w:t xml:space="preserve">).  </w:t>
      </w:r>
      <w:r w:rsidR="00B87E7A" w:rsidRPr="00D97B53">
        <w:rPr>
          <w:rFonts w:ascii="Arial" w:hAnsi="Arial" w:cs="Arial"/>
          <w:i/>
          <w:sz w:val="20"/>
          <w:szCs w:val="20"/>
        </w:rPr>
        <w:t>Gathering Hopewell:  Society, Ritual and Ritual Interaction</w:t>
      </w:r>
      <w:r w:rsidR="00B87E7A" w:rsidRPr="00D97B53">
        <w:rPr>
          <w:rFonts w:ascii="Arial" w:hAnsi="Arial" w:cs="Arial"/>
          <w:sz w:val="20"/>
          <w:szCs w:val="20"/>
        </w:rPr>
        <w:t xml:space="preserve">.  </w:t>
      </w:r>
      <w:smartTag w:uri="urn:schemas-microsoft-com:office:smarttags" w:element="place">
        <w:smartTag w:uri="urn:schemas-microsoft-com:office:smarttags" w:element="State">
          <w:r w:rsidR="0044369B" w:rsidRPr="00D97B53">
            <w:rPr>
              <w:rFonts w:ascii="Arial" w:hAnsi="Arial" w:cs="Arial"/>
              <w:sz w:val="20"/>
              <w:szCs w:val="20"/>
            </w:rPr>
            <w:t>New York</w:t>
          </w:r>
        </w:smartTag>
      </w:smartTag>
      <w:r w:rsidR="0044369B" w:rsidRPr="00D97B53">
        <w:rPr>
          <w:rFonts w:ascii="Arial" w:hAnsi="Arial" w:cs="Arial"/>
          <w:sz w:val="20"/>
          <w:szCs w:val="20"/>
        </w:rPr>
        <w:t xml:space="preserve">:  </w:t>
      </w:r>
      <w:r w:rsidR="00B87E7A" w:rsidRPr="00D97B53">
        <w:rPr>
          <w:rFonts w:ascii="Arial" w:hAnsi="Arial" w:cs="Arial"/>
          <w:sz w:val="20"/>
          <w:szCs w:val="20"/>
        </w:rPr>
        <w:t>Kluwer Academic/Plenum Publishers</w:t>
      </w:r>
      <w:r w:rsidR="0044369B" w:rsidRPr="00D97B53">
        <w:rPr>
          <w:rFonts w:ascii="Arial" w:hAnsi="Arial" w:cs="Arial"/>
          <w:sz w:val="20"/>
          <w:szCs w:val="20"/>
        </w:rPr>
        <w:t>.  807 pages.</w:t>
      </w:r>
      <w:r w:rsidR="00296E3F" w:rsidRPr="00D97B53">
        <w:rPr>
          <w:rFonts w:ascii="Arial" w:hAnsi="Arial" w:cs="Arial"/>
          <w:sz w:val="20"/>
          <w:szCs w:val="20"/>
        </w:rPr>
        <w:t xml:space="preserve">  </w:t>
      </w:r>
      <w:r w:rsidR="00AC56F4" w:rsidRPr="00D97B53">
        <w:rPr>
          <w:rFonts w:ascii="Arial" w:hAnsi="Arial" w:cs="Arial"/>
          <w:sz w:val="20"/>
          <w:szCs w:val="20"/>
        </w:rPr>
        <w:t>Reviewed in</w:t>
      </w:r>
      <w:r w:rsidR="00AC56F4" w:rsidRPr="00D97B53">
        <w:rPr>
          <w:rFonts w:ascii="Arial" w:hAnsi="Arial" w:cs="Arial"/>
          <w:i/>
          <w:sz w:val="20"/>
          <w:szCs w:val="20"/>
        </w:rPr>
        <w:t xml:space="preserve">: </w:t>
      </w:r>
      <w:r w:rsidR="00A242E9" w:rsidRPr="00D97B53">
        <w:rPr>
          <w:rFonts w:ascii="Arial" w:hAnsi="Arial" w:cs="Arial"/>
          <w:i/>
          <w:sz w:val="20"/>
          <w:szCs w:val="20"/>
        </w:rPr>
        <w:t xml:space="preserve"> </w:t>
      </w:r>
      <w:r w:rsidR="00AB029B" w:rsidRPr="00D97B53">
        <w:rPr>
          <w:rFonts w:ascii="Arial" w:hAnsi="Arial" w:cs="Arial"/>
          <w:sz w:val="20"/>
          <w:szCs w:val="20"/>
        </w:rPr>
        <w:t xml:space="preserve">1) </w:t>
      </w:r>
      <w:r w:rsidR="00A242E9" w:rsidRPr="00D97B53">
        <w:rPr>
          <w:rFonts w:ascii="Arial" w:hAnsi="Arial" w:cs="Arial"/>
          <w:i/>
          <w:sz w:val="20"/>
          <w:szCs w:val="20"/>
        </w:rPr>
        <w:t>American Antiquity</w:t>
      </w:r>
      <w:r w:rsidR="009D7A76" w:rsidRPr="00D97B53">
        <w:rPr>
          <w:rFonts w:ascii="Arial" w:hAnsi="Arial" w:cs="Arial"/>
          <w:sz w:val="20"/>
          <w:szCs w:val="20"/>
        </w:rPr>
        <w:t xml:space="preserve"> 71(3):579-585</w:t>
      </w:r>
      <w:r w:rsidR="00296E3F" w:rsidRPr="00D97B53">
        <w:rPr>
          <w:rFonts w:ascii="Arial" w:hAnsi="Arial" w:cs="Arial"/>
          <w:sz w:val="20"/>
          <w:szCs w:val="20"/>
        </w:rPr>
        <w:t xml:space="preserve">;  </w:t>
      </w:r>
      <w:r w:rsidR="00D84CB4" w:rsidRPr="00D97B53">
        <w:rPr>
          <w:rFonts w:ascii="Arial" w:hAnsi="Arial" w:cs="Arial"/>
          <w:sz w:val="20"/>
          <w:szCs w:val="20"/>
        </w:rPr>
        <w:t xml:space="preserve">2)  </w:t>
      </w:r>
      <w:r w:rsidR="00D84CB4" w:rsidRPr="00D97B53">
        <w:rPr>
          <w:rFonts w:ascii="Arial" w:hAnsi="Arial" w:cs="Arial"/>
          <w:i/>
          <w:sz w:val="20"/>
          <w:szCs w:val="20"/>
        </w:rPr>
        <w:t xml:space="preserve">Southeastern Archaeology  </w:t>
      </w:r>
      <w:r w:rsidR="00D84CB4" w:rsidRPr="00D97B53">
        <w:rPr>
          <w:rFonts w:ascii="Arial" w:hAnsi="Arial" w:cs="Arial"/>
          <w:sz w:val="20"/>
          <w:szCs w:val="20"/>
        </w:rPr>
        <w:t>25(1):147-148;  3</w:t>
      </w:r>
      <w:r w:rsidR="00AB029B" w:rsidRPr="00D97B53">
        <w:rPr>
          <w:rFonts w:ascii="Arial" w:hAnsi="Arial" w:cs="Arial"/>
          <w:sz w:val="20"/>
          <w:szCs w:val="20"/>
        </w:rPr>
        <w:t xml:space="preserve">) </w:t>
      </w:r>
      <w:r w:rsidR="009D7A76" w:rsidRPr="00D97B53">
        <w:rPr>
          <w:rFonts w:ascii="Arial" w:hAnsi="Arial" w:cs="Arial"/>
          <w:i/>
          <w:sz w:val="20"/>
          <w:szCs w:val="20"/>
        </w:rPr>
        <w:t xml:space="preserve">Antiquity </w:t>
      </w:r>
      <w:r w:rsidR="009D7A76" w:rsidRPr="00D97B53">
        <w:rPr>
          <w:rFonts w:ascii="Arial" w:hAnsi="Arial" w:cs="Arial"/>
          <w:sz w:val="20"/>
          <w:szCs w:val="20"/>
        </w:rPr>
        <w:t>80:482-483</w:t>
      </w:r>
      <w:r w:rsidR="00D84CB4" w:rsidRPr="00D97B53">
        <w:rPr>
          <w:rFonts w:ascii="Arial" w:hAnsi="Arial" w:cs="Arial"/>
          <w:sz w:val="20"/>
          <w:szCs w:val="20"/>
        </w:rPr>
        <w:t>;  4</w:t>
      </w:r>
      <w:r w:rsidR="00CA46B4" w:rsidRPr="00D97B53">
        <w:rPr>
          <w:rFonts w:ascii="Arial" w:hAnsi="Arial" w:cs="Arial"/>
          <w:sz w:val="20"/>
          <w:szCs w:val="20"/>
        </w:rPr>
        <w:t xml:space="preserve">) </w:t>
      </w:r>
      <w:r w:rsidR="00CA46B4" w:rsidRPr="00D97B53">
        <w:rPr>
          <w:rFonts w:ascii="Arial" w:hAnsi="Arial" w:cs="Arial"/>
          <w:i/>
          <w:sz w:val="20"/>
          <w:szCs w:val="20"/>
        </w:rPr>
        <w:t xml:space="preserve">American Anthropologist </w:t>
      </w:r>
      <w:r w:rsidR="00CA46B4" w:rsidRPr="00D97B53">
        <w:rPr>
          <w:rFonts w:ascii="Arial" w:hAnsi="Arial" w:cs="Arial"/>
          <w:sz w:val="20"/>
          <w:szCs w:val="20"/>
        </w:rPr>
        <w:t>108(4):892-893</w:t>
      </w:r>
      <w:r w:rsidR="00185F63" w:rsidRPr="00D97B53">
        <w:rPr>
          <w:rFonts w:ascii="Arial" w:hAnsi="Arial" w:cs="Arial"/>
          <w:sz w:val="20"/>
          <w:szCs w:val="20"/>
        </w:rPr>
        <w:t xml:space="preserve">; 5) </w:t>
      </w:r>
      <w:r w:rsidR="00185F63" w:rsidRPr="00D97B53">
        <w:rPr>
          <w:rFonts w:ascii="Arial" w:hAnsi="Arial" w:cs="Arial"/>
          <w:i/>
          <w:sz w:val="20"/>
          <w:szCs w:val="20"/>
        </w:rPr>
        <w:t>Journal of Anthropological Research</w:t>
      </w:r>
      <w:r w:rsidR="00185F63" w:rsidRPr="00D97B53">
        <w:rPr>
          <w:rFonts w:ascii="Arial" w:hAnsi="Arial" w:cs="Arial"/>
          <w:sz w:val="20"/>
          <w:szCs w:val="20"/>
        </w:rPr>
        <w:t xml:space="preserve"> 63:124-126</w:t>
      </w:r>
      <w:r w:rsidR="00DE2514" w:rsidRPr="00D97B53">
        <w:rPr>
          <w:rFonts w:ascii="Arial" w:hAnsi="Arial" w:cs="Arial"/>
          <w:sz w:val="20"/>
          <w:szCs w:val="20"/>
        </w:rPr>
        <w:t xml:space="preserve">; 6) </w:t>
      </w:r>
      <w:r w:rsidR="00DE2514" w:rsidRPr="00D97B53">
        <w:rPr>
          <w:rFonts w:ascii="Arial" w:hAnsi="Arial" w:cs="Arial"/>
          <w:i/>
          <w:sz w:val="20"/>
          <w:szCs w:val="20"/>
        </w:rPr>
        <w:t>Cambridge Archaeological Journal</w:t>
      </w:r>
      <w:r w:rsidR="00DE2514" w:rsidRPr="00D97B53">
        <w:rPr>
          <w:rFonts w:ascii="Arial" w:hAnsi="Arial" w:cs="Arial"/>
          <w:sz w:val="20"/>
          <w:szCs w:val="20"/>
        </w:rPr>
        <w:t xml:space="preserve"> 18(3):437-439.</w:t>
      </w:r>
      <w:r w:rsidR="00354D61" w:rsidRPr="00D97B53">
        <w:rPr>
          <w:rFonts w:ascii="Arial" w:hAnsi="Arial" w:cs="Arial"/>
          <w:sz w:val="20"/>
          <w:szCs w:val="20"/>
        </w:rPr>
        <w:t xml:space="preserve"> </w:t>
      </w:r>
      <w:r w:rsidR="00B45E77" w:rsidRPr="00D97B53">
        <w:rPr>
          <w:rFonts w:ascii="Arial" w:hAnsi="Arial" w:cs="Arial"/>
          <w:sz w:val="20"/>
          <w:szCs w:val="20"/>
        </w:rPr>
        <w:t>Reprinted in paperback</w:t>
      </w:r>
      <w:r w:rsidR="001A11D1" w:rsidRPr="00D97B53">
        <w:rPr>
          <w:rFonts w:ascii="Arial" w:hAnsi="Arial" w:cs="Arial"/>
          <w:sz w:val="20"/>
          <w:szCs w:val="20"/>
        </w:rPr>
        <w:t>, November 2005.</w:t>
      </w:r>
      <w:r w:rsidR="00D97B53">
        <w:rPr>
          <w:rFonts w:ascii="Arial" w:hAnsi="Arial" w:cs="Arial"/>
          <w:sz w:val="20"/>
          <w:szCs w:val="20"/>
        </w:rPr>
        <w:t xml:space="preserve">  </w:t>
      </w:r>
      <w:r w:rsidR="00E456C2">
        <w:rPr>
          <w:rFonts w:ascii="Arial" w:hAnsi="Arial" w:cs="Arial"/>
          <w:sz w:val="20"/>
          <w:szCs w:val="20"/>
        </w:rPr>
        <w:t>8541</w:t>
      </w:r>
      <w:r w:rsidR="00D97B53">
        <w:rPr>
          <w:rFonts w:ascii="Arial" w:hAnsi="Arial" w:cs="Arial"/>
          <w:sz w:val="20"/>
          <w:szCs w:val="20"/>
        </w:rPr>
        <w:t xml:space="preserve"> chapter downloads as of </w:t>
      </w:r>
      <w:r w:rsidR="00E456C2">
        <w:rPr>
          <w:rFonts w:ascii="Arial" w:hAnsi="Arial" w:cs="Arial"/>
          <w:sz w:val="20"/>
          <w:szCs w:val="20"/>
        </w:rPr>
        <w:t>3/17/2017</w:t>
      </w:r>
      <w:r w:rsidR="00D97B53">
        <w:rPr>
          <w:rFonts w:ascii="Arial" w:hAnsi="Arial" w:cs="Arial"/>
          <w:sz w:val="20"/>
          <w:szCs w:val="20"/>
        </w:rPr>
        <w:t xml:space="preserve"> (Springer Download Summary).</w:t>
      </w:r>
    </w:p>
    <w:p w:rsidR="009D7A76" w:rsidRPr="00D97B53" w:rsidRDefault="009D7A76" w:rsidP="009D7A76">
      <w:pPr>
        <w:tabs>
          <w:tab w:val="left" w:pos="6120"/>
        </w:tabs>
        <w:ind w:left="360"/>
        <w:rPr>
          <w:rFonts w:ascii="Arial" w:hAnsi="Arial" w:cs="Arial"/>
          <w:sz w:val="20"/>
          <w:szCs w:val="20"/>
        </w:rPr>
      </w:pPr>
    </w:p>
    <w:p w:rsidR="000E41A1" w:rsidRPr="00D97B53" w:rsidRDefault="000E41A1" w:rsidP="00DD303E">
      <w:pPr>
        <w:tabs>
          <w:tab w:val="left" w:pos="6120"/>
        </w:tabs>
        <w:rPr>
          <w:rFonts w:ascii="Arial" w:hAnsi="Arial" w:cs="Arial"/>
          <w:b/>
          <w:sz w:val="20"/>
          <w:szCs w:val="20"/>
        </w:rPr>
      </w:pPr>
    </w:p>
    <w:p w:rsidR="00B521BA" w:rsidRPr="00D97B53" w:rsidRDefault="00B54A3A" w:rsidP="00B521BA">
      <w:pPr>
        <w:tabs>
          <w:tab w:val="left" w:pos="6120"/>
        </w:tabs>
        <w:rPr>
          <w:rFonts w:ascii="Arial" w:hAnsi="Arial" w:cs="Arial"/>
          <w:b/>
          <w:sz w:val="20"/>
          <w:szCs w:val="20"/>
        </w:rPr>
      </w:pPr>
      <w:r w:rsidRPr="00D97B53">
        <w:rPr>
          <w:rFonts w:ascii="Arial" w:hAnsi="Arial" w:cs="Arial"/>
          <w:b/>
          <w:sz w:val="20"/>
          <w:szCs w:val="20"/>
        </w:rPr>
        <w:t xml:space="preserve">JOURNAL </w:t>
      </w:r>
      <w:r w:rsidR="00F251DE" w:rsidRPr="00D97B53">
        <w:rPr>
          <w:rFonts w:ascii="Arial" w:hAnsi="Arial" w:cs="Arial"/>
          <w:b/>
          <w:sz w:val="20"/>
          <w:szCs w:val="20"/>
        </w:rPr>
        <w:t>ARTICLES</w:t>
      </w:r>
      <w:r w:rsidR="00CB0339" w:rsidRPr="00D97B53">
        <w:rPr>
          <w:rFonts w:ascii="Arial" w:hAnsi="Arial" w:cs="Arial"/>
          <w:b/>
          <w:sz w:val="20"/>
          <w:szCs w:val="20"/>
        </w:rPr>
        <w:t xml:space="preserve"> &amp; </w:t>
      </w:r>
      <w:r w:rsidR="00E04EA5" w:rsidRPr="00D97B53">
        <w:rPr>
          <w:rFonts w:ascii="Arial" w:hAnsi="Arial" w:cs="Arial"/>
          <w:b/>
          <w:sz w:val="20"/>
          <w:szCs w:val="20"/>
        </w:rPr>
        <w:t>BOOK CHAPTERS</w:t>
      </w:r>
      <w:r w:rsidR="00B521BA" w:rsidRPr="00D97B53">
        <w:rPr>
          <w:rFonts w:ascii="Arial" w:hAnsi="Arial" w:cs="Arial"/>
          <w:b/>
          <w:sz w:val="20"/>
          <w:szCs w:val="20"/>
        </w:rPr>
        <w:t xml:space="preserve"> (</w:t>
      </w:r>
      <w:r w:rsidR="00B521BA" w:rsidRPr="00D97B53">
        <w:rPr>
          <w:rFonts w:ascii="Arial" w:hAnsi="Arial" w:cs="Arial"/>
          <w:b/>
          <w:sz w:val="20"/>
          <w:szCs w:val="20"/>
          <w:vertAlign w:val="superscript"/>
        </w:rPr>
        <w:t>±</w:t>
      </w:r>
      <w:r w:rsidR="00B521BA" w:rsidRPr="00D97B53">
        <w:rPr>
          <w:rFonts w:ascii="Arial" w:hAnsi="Arial" w:cs="Arial"/>
          <w:b/>
          <w:sz w:val="20"/>
          <w:szCs w:val="20"/>
        </w:rPr>
        <w:t xml:space="preserve">Corresponding Author, </w:t>
      </w:r>
      <w:r w:rsidR="00B521BA" w:rsidRPr="00D97B53">
        <w:rPr>
          <w:rFonts w:ascii="Arial" w:hAnsi="Arial" w:cs="Arial"/>
          <w:b/>
          <w:sz w:val="20"/>
          <w:szCs w:val="20"/>
          <w:vertAlign w:val="superscript"/>
        </w:rPr>
        <w:t>†</w:t>
      </w:r>
      <w:r w:rsidR="00B521BA" w:rsidRPr="00D97B53">
        <w:rPr>
          <w:rFonts w:ascii="Arial" w:hAnsi="Arial" w:cs="Arial"/>
          <w:b/>
          <w:sz w:val="20"/>
          <w:szCs w:val="20"/>
        </w:rPr>
        <w:t>NCSU Graduate Student</w:t>
      </w:r>
      <w:r w:rsidR="00786124">
        <w:rPr>
          <w:rFonts w:ascii="Arial" w:hAnsi="Arial" w:cs="Arial"/>
          <w:b/>
          <w:sz w:val="20"/>
          <w:szCs w:val="20"/>
        </w:rPr>
        <w:t>, *Book Chapter</w:t>
      </w:r>
      <w:r w:rsidR="00B521BA" w:rsidRPr="00D97B53">
        <w:rPr>
          <w:rFonts w:ascii="Arial" w:hAnsi="Arial" w:cs="Arial"/>
          <w:b/>
          <w:sz w:val="20"/>
          <w:szCs w:val="20"/>
        </w:rPr>
        <w:t>)</w:t>
      </w:r>
    </w:p>
    <w:p w:rsidR="005E0325" w:rsidRPr="00D97B53" w:rsidRDefault="005E0325" w:rsidP="00D27A8B">
      <w:pPr>
        <w:rPr>
          <w:rFonts w:ascii="Arial" w:hAnsi="Arial" w:cs="Arial"/>
          <w:sz w:val="20"/>
          <w:szCs w:val="20"/>
        </w:rPr>
      </w:pPr>
    </w:p>
    <w:p w:rsidR="00D007E7" w:rsidRPr="00D007E7" w:rsidRDefault="00D007E7" w:rsidP="00396FC7">
      <w:pPr>
        <w:tabs>
          <w:tab w:val="left" w:pos="6120"/>
        </w:tabs>
        <w:rPr>
          <w:rFonts w:ascii="Arial" w:hAnsi="Arial" w:cs="Arial"/>
          <w:sz w:val="20"/>
          <w:szCs w:val="20"/>
        </w:rPr>
      </w:pPr>
      <w:r w:rsidRPr="00D007E7">
        <w:rPr>
          <w:rFonts w:ascii="Arial" w:hAnsi="Arial" w:cs="Arial"/>
          <w:sz w:val="20"/>
          <w:szCs w:val="20"/>
        </w:rPr>
        <w:t xml:space="preserve">1.  Kongkasuriyachai NP, Prasitwattanaseree S, Case DT, Mahakkanukrauh P (Early View). Craniometric estimation of ancestry in Thai and Japanese individuals. </w:t>
      </w:r>
      <w:r w:rsidRPr="00D007E7">
        <w:rPr>
          <w:rFonts w:ascii="Arial" w:hAnsi="Arial" w:cs="Arial"/>
          <w:i/>
          <w:sz w:val="20"/>
          <w:szCs w:val="20"/>
        </w:rPr>
        <w:t>Australian Journal of Forensic Sciences</w:t>
      </w:r>
      <w:r w:rsidRPr="00D007E7">
        <w:rPr>
          <w:rFonts w:ascii="Arial" w:hAnsi="Arial" w:cs="Arial"/>
          <w:sz w:val="20"/>
          <w:szCs w:val="20"/>
        </w:rPr>
        <w:t xml:space="preserve">. </w:t>
      </w:r>
      <w:hyperlink r:id="rId9" w:history="1">
        <w:r w:rsidRPr="00D007E7">
          <w:rPr>
            <w:rStyle w:val="Hyperlink"/>
            <w:rFonts w:ascii="Arial" w:hAnsi="Arial" w:cs="Arial"/>
            <w:sz w:val="20"/>
            <w:szCs w:val="20"/>
          </w:rPr>
          <w:t>https://doi.org/10.1080/00450618.2020.1789219</w:t>
        </w:r>
      </w:hyperlink>
      <w:r w:rsidR="00AB7E41">
        <w:rPr>
          <w:rFonts w:ascii="Arial" w:hAnsi="Arial" w:cs="Arial"/>
          <w:sz w:val="20"/>
          <w:szCs w:val="20"/>
        </w:rPr>
        <w:t xml:space="preserve"> </w:t>
      </w:r>
      <w:r w:rsidRPr="00D007E7">
        <w:rPr>
          <w:rFonts w:ascii="Arial" w:hAnsi="Arial" w:cs="Arial"/>
          <w:sz w:val="20"/>
          <w:szCs w:val="20"/>
        </w:rPr>
        <w:t xml:space="preserve"> </w:t>
      </w:r>
    </w:p>
    <w:p w:rsidR="00D007E7" w:rsidRPr="00D007E7" w:rsidRDefault="00D007E7" w:rsidP="00396FC7">
      <w:pPr>
        <w:tabs>
          <w:tab w:val="left" w:pos="6120"/>
        </w:tabs>
        <w:rPr>
          <w:rFonts w:ascii="Arial" w:hAnsi="Arial" w:cs="Arial"/>
          <w:sz w:val="20"/>
          <w:szCs w:val="20"/>
        </w:rPr>
      </w:pPr>
    </w:p>
    <w:p w:rsidR="007949A3" w:rsidRPr="00C95F8B" w:rsidRDefault="00433416" w:rsidP="00396FC7">
      <w:pPr>
        <w:tabs>
          <w:tab w:val="left" w:pos="6120"/>
        </w:tabs>
        <w:rPr>
          <w:rFonts w:ascii="Arial" w:hAnsi="Arial" w:cs="Arial"/>
          <w:sz w:val="20"/>
          <w:szCs w:val="20"/>
        </w:rPr>
      </w:pPr>
      <w:r>
        <w:rPr>
          <w:rFonts w:ascii="Arial" w:hAnsi="Arial" w:cs="Arial"/>
          <w:sz w:val="20"/>
          <w:szCs w:val="20"/>
        </w:rPr>
        <w:t>2</w:t>
      </w:r>
      <w:r w:rsidR="007949A3">
        <w:rPr>
          <w:rFonts w:ascii="Arial" w:hAnsi="Arial" w:cs="Arial"/>
          <w:sz w:val="20"/>
          <w:szCs w:val="20"/>
        </w:rPr>
        <w:t xml:space="preserve">.  Ruengdit S, </w:t>
      </w:r>
      <w:r w:rsidR="007949A3" w:rsidRPr="00C95F8B">
        <w:rPr>
          <w:rFonts w:ascii="Arial" w:hAnsi="Arial" w:cs="Arial"/>
          <w:b/>
          <w:sz w:val="20"/>
          <w:szCs w:val="20"/>
        </w:rPr>
        <w:t>Case DT</w:t>
      </w:r>
      <w:r w:rsidR="007949A3">
        <w:rPr>
          <w:rFonts w:ascii="Arial" w:hAnsi="Arial" w:cs="Arial"/>
          <w:sz w:val="20"/>
          <w:szCs w:val="20"/>
        </w:rPr>
        <w:t xml:space="preserve">, Mahakkanukrauh P. </w:t>
      </w:r>
      <w:r w:rsidR="00C95F8B">
        <w:rPr>
          <w:rFonts w:ascii="Arial" w:hAnsi="Arial" w:cs="Arial"/>
          <w:sz w:val="20"/>
          <w:szCs w:val="20"/>
        </w:rPr>
        <w:t xml:space="preserve">(2020) </w:t>
      </w:r>
      <w:r w:rsidR="007949A3">
        <w:rPr>
          <w:rFonts w:ascii="Arial" w:hAnsi="Arial" w:cs="Arial"/>
          <w:sz w:val="20"/>
          <w:szCs w:val="20"/>
        </w:rPr>
        <w:t xml:space="preserve">Cranial suture closure as an age indicator: a review.  </w:t>
      </w:r>
      <w:r w:rsidR="007949A3" w:rsidRPr="00D724CA">
        <w:rPr>
          <w:rFonts w:ascii="Arial" w:hAnsi="Arial" w:cs="Arial"/>
          <w:i/>
          <w:sz w:val="20"/>
          <w:szCs w:val="20"/>
        </w:rPr>
        <w:t>Forensic Science International</w:t>
      </w:r>
      <w:r w:rsidR="00C95F8B">
        <w:rPr>
          <w:rFonts w:ascii="Arial" w:hAnsi="Arial" w:cs="Arial"/>
          <w:i/>
          <w:sz w:val="20"/>
          <w:szCs w:val="20"/>
        </w:rPr>
        <w:t xml:space="preserve"> </w:t>
      </w:r>
      <w:r w:rsidR="00C95F8B">
        <w:rPr>
          <w:rFonts w:ascii="Arial" w:hAnsi="Arial" w:cs="Arial"/>
          <w:sz w:val="20"/>
          <w:szCs w:val="20"/>
        </w:rPr>
        <w:t>307:1-11.</w:t>
      </w:r>
      <w:r w:rsidR="00AB7E41">
        <w:rPr>
          <w:rFonts w:ascii="Arial" w:hAnsi="Arial" w:cs="Arial"/>
          <w:sz w:val="20"/>
          <w:szCs w:val="20"/>
        </w:rPr>
        <w:t xml:space="preserve"> </w:t>
      </w:r>
    </w:p>
    <w:p w:rsidR="007949A3" w:rsidRDefault="007949A3" w:rsidP="00396FC7">
      <w:pPr>
        <w:tabs>
          <w:tab w:val="left" w:pos="6120"/>
        </w:tabs>
        <w:rPr>
          <w:rFonts w:ascii="Arial" w:hAnsi="Arial" w:cs="Arial"/>
          <w:sz w:val="20"/>
          <w:szCs w:val="20"/>
        </w:rPr>
      </w:pPr>
    </w:p>
    <w:p w:rsidR="00B67371" w:rsidRDefault="00433416" w:rsidP="00396FC7">
      <w:pPr>
        <w:tabs>
          <w:tab w:val="left" w:pos="6120"/>
        </w:tabs>
        <w:rPr>
          <w:rFonts w:ascii="Arial" w:hAnsi="Arial" w:cs="Arial"/>
          <w:sz w:val="20"/>
          <w:szCs w:val="20"/>
        </w:rPr>
      </w:pPr>
      <w:r>
        <w:rPr>
          <w:rFonts w:ascii="Arial" w:hAnsi="Arial" w:cs="Arial"/>
          <w:sz w:val="20"/>
          <w:szCs w:val="20"/>
        </w:rPr>
        <w:t>3</w:t>
      </w:r>
      <w:r w:rsidR="00B67371">
        <w:rPr>
          <w:rFonts w:ascii="Arial" w:hAnsi="Arial" w:cs="Arial"/>
          <w:sz w:val="20"/>
          <w:szCs w:val="20"/>
        </w:rPr>
        <w:t xml:space="preserve">.  Kasikam KE, Kasikam M, Prasitwattanaseree S, Sinthubua A, </w:t>
      </w:r>
      <w:r w:rsidR="00B67371" w:rsidRPr="00C95F8B">
        <w:rPr>
          <w:rFonts w:ascii="Arial" w:hAnsi="Arial" w:cs="Arial"/>
          <w:b/>
          <w:sz w:val="20"/>
          <w:szCs w:val="20"/>
        </w:rPr>
        <w:t>Case DT</w:t>
      </w:r>
      <w:r w:rsidR="00B67371">
        <w:rPr>
          <w:rFonts w:ascii="Arial" w:hAnsi="Arial" w:cs="Arial"/>
          <w:sz w:val="20"/>
          <w:szCs w:val="20"/>
        </w:rPr>
        <w:t xml:space="preserve">, Singsuwan P, Mahakkanukrauh P. </w:t>
      </w:r>
      <w:r w:rsidR="0019185E">
        <w:rPr>
          <w:rFonts w:ascii="Arial" w:hAnsi="Arial" w:cs="Arial"/>
          <w:sz w:val="20"/>
          <w:szCs w:val="20"/>
        </w:rPr>
        <w:t xml:space="preserve">(2019) </w:t>
      </w:r>
      <w:r w:rsidR="00B67371">
        <w:rPr>
          <w:rFonts w:ascii="Arial" w:hAnsi="Arial" w:cs="Arial"/>
          <w:sz w:val="20"/>
          <w:szCs w:val="20"/>
        </w:rPr>
        <w:t xml:space="preserve">Sex estimation from the cranial base in a Thai population. </w:t>
      </w:r>
      <w:r w:rsidR="00B67371" w:rsidRPr="00B67371">
        <w:rPr>
          <w:rFonts w:ascii="Arial" w:hAnsi="Arial" w:cs="Arial"/>
          <w:i/>
          <w:sz w:val="20"/>
          <w:szCs w:val="20"/>
        </w:rPr>
        <w:t xml:space="preserve">Australian Journal of Forensic </w:t>
      </w:r>
      <w:r w:rsidR="009301E5">
        <w:rPr>
          <w:rFonts w:ascii="Arial" w:hAnsi="Arial" w:cs="Arial"/>
          <w:i/>
          <w:sz w:val="20"/>
          <w:szCs w:val="20"/>
        </w:rPr>
        <w:t>Sciences</w:t>
      </w:r>
      <w:r w:rsidR="0019185E">
        <w:rPr>
          <w:rFonts w:ascii="Arial" w:hAnsi="Arial" w:cs="Arial"/>
          <w:i/>
          <w:sz w:val="20"/>
          <w:szCs w:val="20"/>
        </w:rPr>
        <w:t xml:space="preserve">. </w:t>
      </w:r>
      <w:hyperlink r:id="rId10" w:history="1">
        <w:r w:rsidR="0019185E" w:rsidRPr="0019185E">
          <w:rPr>
            <w:rStyle w:val="Hyperlink"/>
            <w:rFonts w:ascii="Arial" w:hAnsi="Arial" w:cs="Arial"/>
            <w:sz w:val="20"/>
            <w:szCs w:val="20"/>
          </w:rPr>
          <w:t>https://doi.org/10.1080/00450618.2019.1704057</w:t>
        </w:r>
      </w:hyperlink>
      <w:r w:rsidR="00AB7E41">
        <w:rPr>
          <w:rFonts w:ascii="Arial" w:hAnsi="Arial" w:cs="Arial"/>
          <w:sz w:val="20"/>
          <w:szCs w:val="20"/>
        </w:rPr>
        <w:t xml:space="preserve"> </w:t>
      </w:r>
    </w:p>
    <w:p w:rsidR="001E2E3A" w:rsidRDefault="001E2E3A" w:rsidP="00396FC7">
      <w:pPr>
        <w:tabs>
          <w:tab w:val="left" w:pos="6120"/>
        </w:tabs>
        <w:rPr>
          <w:rFonts w:ascii="Arial" w:hAnsi="Arial" w:cs="Arial"/>
          <w:sz w:val="20"/>
          <w:szCs w:val="20"/>
        </w:rPr>
      </w:pPr>
    </w:p>
    <w:p w:rsidR="00396FC7" w:rsidRPr="001E2E3A" w:rsidRDefault="00433416" w:rsidP="00396FC7">
      <w:pPr>
        <w:tabs>
          <w:tab w:val="left" w:pos="6120"/>
        </w:tabs>
        <w:rPr>
          <w:rFonts w:ascii="Arial" w:hAnsi="Arial" w:cs="Arial"/>
          <w:sz w:val="20"/>
          <w:szCs w:val="20"/>
        </w:rPr>
      </w:pPr>
      <w:r>
        <w:rPr>
          <w:rFonts w:ascii="Arial" w:hAnsi="Arial" w:cs="Arial"/>
          <w:sz w:val="20"/>
          <w:szCs w:val="20"/>
        </w:rPr>
        <w:t>4</w:t>
      </w:r>
      <w:r w:rsidR="00396FC7">
        <w:rPr>
          <w:rFonts w:ascii="Arial" w:hAnsi="Arial" w:cs="Arial"/>
          <w:sz w:val="20"/>
          <w:szCs w:val="20"/>
        </w:rPr>
        <w:t xml:space="preserve">.  Barnes AE, </w:t>
      </w:r>
      <w:r w:rsidR="00396FC7" w:rsidRPr="00396FC7">
        <w:rPr>
          <w:rFonts w:ascii="Arial" w:hAnsi="Arial" w:cs="Arial"/>
          <w:b/>
          <w:sz w:val="20"/>
          <w:szCs w:val="20"/>
        </w:rPr>
        <w:t>Case DT</w:t>
      </w:r>
      <w:r w:rsidR="00396FC7">
        <w:rPr>
          <w:rFonts w:ascii="Arial" w:hAnsi="Arial" w:cs="Arial"/>
          <w:sz w:val="20"/>
          <w:szCs w:val="20"/>
        </w:rPr>
        <w:t xml:space="preserve">, Burnett SE, Mahakkanukrauh P. (2019) Sex estimation from the carpal bones in a Thai population. </w:t>
      </w:r>
      <w:r w:rsidR="00396FC7" w:rsidRPr="00396FC7">
        <w:rPr>
          <w:rFonts w:ascii="Arial" w:hAnsi="Arial" w:cs="Arial"/>
          <w:i/>
          <w:sz w:val="20"/>
          <w:szCs w:val="20"/>
        </w:rPr>
        <w:t xml:space="preserve">Australian Journal of Forensic </w:t>
      </w:r>
      <w:r w:rsidR="009301E5">
        <w:rPr>
          <w:rFonts w:ascii="Arial" w:hAnsi="Arial" w:cs="Arial"/>
          <w:i/>
          <w:sz w:val="20"/>
          <w:szCs w:val="20"/>
        </w:rPr>
        <w:t>Sciences</w:t>
      </w:r>
      <w:r w:rsidR="0019185E">
        <w:rPr>
          <w:rFonts w:ascii="Arial" w:hAnsi="Arial" w:cs="Arial"/>
          <w:i/>
          <w:sz w:val="20"/>
          <w:szCs w:val="20"/>
        </w:rPr>
        <w:t xml:space="preserve">. </w:t>
      </w:r>
      <w:hyperlink r:id="rId11" w:history="1">
        <w:r w:rsidR="0019185E" w:rsidRPr="0019185E">
          <w:rPr>
            <w:rStyle w:val="Hyperlink"/>
            <w:rFonts w:ascii="Arial" w:hAnsi="Arial" w:cs="Arial"/>
            <w:sz w:val="20"/>
            <w:szCs w:val="20"/>
          </w:rPr>
          <w:t>https://doi.org/10.1080/00450618.2019.1620856</w:t>
        </w:r>
      </w:hyperlink>
      <w:r w:rsidR="0019185E">
        <w:rPr>
          <w:rFonts w:ascii="Arial" w:hAnsi="Arial" w:cs="Arial"/>
          <w:sz w:val="20"/>
          <w:szCs w:val="20"/>
        </w:rPr>
        <w:t xml:space="preserve"> </w:t>
      </w:r>
    </w:p>
    <w:p w:rsidR="00396FC7" w:rsidRDefault="00396FC7" w:rsidP="001514F3">
      <w:pPr>
        <w:rPr>
          <w:rFonts w:ascii="Arial" w:hAnsi="Arial" w:cs="Arial"/>
          <w:sz w:val="20"/>
          <w:szCs w:val="20"/>
        </w:rPr>
      </w:pPr>
    </w:p>
    <w:p w:rsidR="001514F3" w:rsidRPr="001514F3" w:rsidRDefault="00433416" w:rsidP="001514F3">
      <w:pPr>
        <w:rPr>
          <w:rFonts w:ascii="Arial" w:hAnsi="Arial" w:cs="Arial"/>
          <w:sz w:val="20"/>
          <w:szCs w:val="20"/>
        </w:rPr>
      </w:pPr>
      <w:r>
        <w:rPr>
          <w:rFonts w:ascii="Arial" w:hAnsi="Arial" w:cs="Arial"/>
          <w:sz w:val="20"/>
          <w:szCs w:val="20"/>
        </w:rPr>
        <w:t>5</w:t>
      </w:r>
      <w:r w:rsidR="001514F3">
        <w:rPr>
          <w:rFonts w:ascii="Arial" w:hAnsi="Arial" w:cs="Arial"/>
          <w:sz w:val="20"/>
          <w:szCs w:val="20"/>
        </w:rPr>
        <w:t xml:space="preserve">.  </w:t>
      </w:r>
      <w:r w:rsidR="001514F3" w:rsidRPr="00D97B53">
        <w:rPr>
          <w:rFonts w:ascii="Arial" w:hAnsi="Arial" w:cs="Arial"/>
          <w:sz w:val="20"/>
          <w:szCs w:val="20"/>
        </w:rPr>
        <w:t xml:space="preserve">Mahakkanukrauh P, Ruengdit S, Tun SM, </w:t>
      </w:r>
      <w:r w:rsidR="001514F3" w:rsidRPr="00D97B53">
        <w:rPr>
          <w:rFonts w:ascii="Arial" w:hAnsi="Arial" w:cs="Arial"/>
          <w:b/>
          <w:sz w:val="20"/>
          <w:szCs w:val="20"/>
        </w:rPr>
        <w:t>Case DT</w:t>
      </w:r>
      <w:r w:rsidR="001514F3" w:rsidRPr="00D97B53">
        <w:rPr>
          <w:rFonts w:ascii="Arial" w:hAnsi="Arial" w:cs="Arial"/>
          <w:sz w:val="20"/>
          <w:szCs w:val="20"/>
        </w:rPr>
        <w:t xml:space="preserve">, Sinthubua A. </w:t>
      </w:r>
      <w:r w:rsidR="001514F3">
        <w:rPr>
          <w:rFonts w:ascii="Arial" w:hAnsi="Arial" w:cs="Arial"/>
          <w:sz w:val="20"/>
          <w:szCs w:val="20"/>
        </w:rPr>
        <w:t xml:space="preserve">(2017) </w:t>
      </w:r>
      <w:r w:rsidR="001514F3" w:rsidRPr="00D97B53">
        <w:rPr>
          <w:rFonts w:ascii="Arial" w:hAnsi="Arial" w:cs="Arial"/>
          <w:sz w:val="20"/>
          <w:szCs w:val="20"/>
        </w:rPr>
        <w:t xml:space="preserve">Osteometric sex estimation from the pelvis in a Thai population. </w:t>
      </w:r>
      <w:r w:rsidR="001514F3" w:rsidRPr="001514F3">
        <w:rPr>
          <w:rFonts w:ascii="Arial" w:hAnsi="Arial" w:cs="Arial"/>
          <w:i/>
          <w:sz w:val="20"/>
          <w:szCs w:val="20"/>
        </w:rPr>
        <w:t>Forensic Science International</w:t>
      </w:r>
      <w:r w:rsidR="00AB7E41">
        <w:rPr>
          <w:rFonts w:ascii="Arial" w:hAnsi="Arial" w:cs="Arial"/>
          <w:sz w:val="20"/>
          <w:szCs w:val="20"/>
        </w:rPr>
        <w:t xml:space="preserve"> 271:127e1-e7. </w:t>
      </w:r>
    </w:p>
    <w:p w:rsidR="001514F3" w:rsidRDefault="001514F3" w:rsidP="00F8402F">
      <w:pPr>
        <w:tabs>
          <w:tab w:val="left" w:pos="6120"/>
        </w:tabs>
        <w:rPr>
          <w:rFonts w:ascii="Arial" w:hAnsi="Arial" w:cs="Arial"/>
          <w:bCs/>
          <w:sz w:val="20"/>
          <w:szCs w:val="20"/>
        </w:rPr>
      </w:pPr>
    </w:p>
    <w:p w:rsidR="00F50199" w:rsidRPr="00D97B53" w:rsidRDefault="00433416" w:rsidP="00F8402F">
      <w:pPr>
        <w:tabs>
          <w:tab w:val="left" w:pos="6120"/>
        </w:tabs>
        <w:rPr>
          <w:rFonts w:ascii="Arial" w:hAnsi="Arial" w:cs="Arial"/>
          <w:bCs/>
          <w:sz w:val="20"/>
          <w:szCs w:val="20"/>
        </w:rPr>
      </w:pPr>
      <w:r>
        <w:rPr>
          <w:rFonts w:ascii="Arial" w:hAnsi="Arial" w:cs="Arial"/>
          <w:bCs/>
          <w:sz w:val="20"/>
          <w:szCs w:val="20"/>
        </w:rPr>
        <w:t>6</w:t>
      </w:r>
      <w:r w:rsidR="00F50199" w:rsidRPr="00D97B53">
        <w:rPr>
          <w:rFonts w:ascii="Arial" w:hAnsi="Arial" w:cs="Arial"/>
          <w:bCs/>
          <w:sz w:val="20"/>
          <w:szCs w:val="20"/>
        </w:rPr>
        <w:t>.</w:t>
      </w:r>
      <w:r w:rsidR="00F50199" w:rsidRPr="00D97B53">
        <w:rPr>
          <w:rFonts w:ascii="Arial" w:hAnsi="Arial" w:cs="Arial"/>
          <w:b/>
          <w:bCs/>
          <w:sz w:val="20"/>
          <w:szCs w:val="20"/>
        </w:rPr>
        <w:t xml:space="preserve">  Case DT</w:t>
      </w:r>
      <w:r w:rsidR="00F50199" w:rsidRPr="00D97B53">
        <w:rPr>
          <w:rFonts w:ascii="Arial" w:hAnsi="Arial" w:cs="Arial"/>
          <w:bCs/>
          <w:sz w:val="20"/>
          <w:szCs w:val="20"/>
        </w:rPr>
        <w:t>, Jones L</w:t>
      </w:r>
      <w:r w:rsidR="00F50199" w:rsidRPr="00D97B53">
        <w:rPr>
          <w:rFonts w:ascii="Arial" w:hAnsi="Arial" w:cs="Arial"/>
          <w:b/>
          <w:sz w:val="20"/>
          <w:szCs w:val="20"/>
          <w:vertAlign w:val="superscript"/>
        </w:rPr>
        <w:t>†</w:t>
      </w:r>
      <w:r w:rsidR="00F50199" w:rsidRPr="00D97B53">
        <w:rPr>
          <w:rFonts w:ascii="Arial" w:hAnsi="Arial" w:cs="Arial"/>
          <w:bCs/>
          <w:sz w:val="20"/>
          <w:szCs w:val="20"/>
        </w:rPr>
        <w:t>, Offenbecker AM</w:t>
      </w:r>
      <w:r w:rsidR="00F50199" w:rsidRPr="00D97B53">
        <w:rPr>
          <w:rFonts w:ascii="Arial" w:hAnsi="Arial" w:cs="Arial"/>
          <w:b/>
          <w:sz w:val="18"/>
          <w:szCs w:val="18"/>
          <w:vertAlign w:val="superscript"/>
        </w:rPr>
        <w:t>†</w:t>
      </w:r>
      <w:r w:rsidR="007F299B" w:rsidRPr="00D97B53">
        <w:rPr>
          <w:rFonts w:ascii="Arial" w:hAnsi="Arial" w:cs="Arial"/>
          <w:bCs/>
          <w:sz w:val="20"/>
          <w:szCs w:val="20"/>
        </w:rPr>
        <w:t>.(</w:t>
      </w:r>
      <w:r w:rsidR="000D69C4">
        <w:rPr>
          <w:rFonts w:ascii="Arial" w:hAnsi="Arial" w:cs="Arial"/>
          <w:bCs/>
          <w:sz w:val="20"/>
          <w:szCs w:val="20"/>
        </w:rPr>
        <w:t>2017</w:t>
      </w:r>
      <w:r w:rsidR="007F299B" w:rsidRPr="00D97B53">
        <w:rPr>
          <w:rFonts w:ascii="Arial" w:hAnsi="Arial" w:cs="Arial"/>
          <w:bCs/>
          <w:sz w:val="20"/>
          <w:szCs w:val="20"/>
        </w:rPr>
        <w:t>)</w:t>
      </w:r>
      <w:r w:rsidR="00E76051" w:rsidRPr="00D97B53">
        <w:rPr>
          <w:rFonts w:ascii="Arial" w:hAnsi="Arial" w:cs="Arial"/>
          <w:bCs/>
          <w:sz w:val="20"/>
          <w:szCs w:val="20"/>
        </w:rPr>
        <w:t xml:space="preserve">. </w:t>
      </w:r>
      <w:r w:rsidR="00F50199" w:rsidRPr="00D97B53">
        <w:rPr>
          <w:rFonts w:ascii="Arial" w:hAnsi="Arial" w:cs="Arial"/>
          <w:bCs/>
          <w:sz w:val="20"/>
          <w:szCs w:val="20"/>
        </w:rPr>
        <w:t xml:space="preserve">Skeletal kinship analysis using developmental anomalies of the foot. </w:t>
      </w:r>
      <w:r w:rsidR="00F50199" w:rsidRPr="00D97B53">
        <w:rPr>
          <w:rFonts w:ascii="Arial" w:hAnsi="Arial" w:cs="Arial"/>
          <w:bCs/>
          <w:i/>
          <w:sz w:val="20"/>
          <w:szCs w:val="20"/>
        </w:rPr>
        <w:t>International Journal of Osteoarchaeology</w:t>
      </w:r>
      <w:r w:rsidR="000D69C4">
        <w:rPr>
          <w:rFonts w:ascii="Arial" w:hAnsi="Arial" w:cs="Arial"/>
          <w:bCs/>
          <w:sz w:val="20"/>
          <w:szCs w:val="20"/>
        </w:rPr>
        <w:t xml:space="preserve"> 27:192-205.</w:t>
      </w:r>
      <w:r w:rsidR="00AB7E41">
        <w:rPr>
          <w:rFonts w:ascii="Arial" w:hAnsi="Arial" w:cs="Arial"/>
          <w:bCs/>
          <w:sz w:val="20"/>
          <w:szCs w:val="20"/>
        </w:rPr>
        <w:t xml:space="preserve"> </w:t>
      </w:r>
    </w:p>
    <w:p w:rsidR="00F50199" w:rsidRPr="00D97B53" w:rsidRDefault="00F50199" w:rsidP="00F8402F">
      <w:pPr>
        <w:tabs>
          <w:tab w:val="left" w:pos="6120"/>
        </w:tabs>
        <w:rPr>
          <w:rFonts w:ascii="Arial" w:hAnsi="Arial" w:cs="Arial"/>
          <w:color w:val="000000"/>
          <w:sz w:val="20"/>
          <w:szCs w:val="20"/>
        </w:rPr>
      </w:pPr>
    </w:p>
    <w:p w:rsidR="00F8402F" w:rsidRPr="00D97B53" w:rsidRDefault="00433416" w:rsidP="00B521BA">
      <w:pPr>
        <w:tabs>
          <w:tab w:val="left" w:pos="6120"/>
        </w:tabs>
        <w:rPr>
          <w:rFonts w:ascii="Arial" w:hAnsi="Arial" w:cs="Arial"/>
          <w:bCs/>
          <w:sz w:val="20"/>
          <w:szCs w:val="20"/>
        </w:rPr>
      </w:pPr>
      <w:r>
        <w:rPr>
          <w:rFonts w:ascii="Arial" w:hAnsi="Arial" w:cs="Arial"/>
          <w:color w:val="000000"/>
          <w:sz w:val="20"/>
          <w:szCs w:val="20"/>
        </w:rPr>
        <w:t>7</w:t>
      </w:r>
      <w:r w:rsidR="00F8402F" w:rsidRPr="00D97B53">
        <w:rPr>
          <w:rFonts w:ascii="Arial" w:hAnsi="Arial" w:cs="Arial"/>
          <w:color w:val="000000"/>
          <w:sz w:val="20"/>
          <w:szCs w:val="20"/>
        </w:rPr>
        <w:t xml:space="preserve">.  </w:t>
      </w:r>
      <w:r w:rsidR="00F8402F" w:rsidRPr="00D97B53">
        <w:rPr>
          <w:rFonts w:ascii="Arial" w:hAnsi="Arial" w:cs="Arial"/>
          <w:bCs/>
          <w:sz w:val="20"/>
          <w:szCs w:val="20"/>
        </w:rPr>
        <w:t xml:space="preserve">Tocheri MW, Dommain R, McFarlin SC, Burnett SE, </w:t>
      </w:r>
      <w:r w:rsidR="00F8402F" w:rsidRPr="00D97B53">
        <w:rPr>
          <w:rFonts w:ascii="Arial" w:hAnsi="Arial" w:cs="Arial"/>
          <w:b/>
          <w:bCs/>
          <w:sz w:val="20"/>
          <w:szCs w:val="20"/>
        </w:rPr>
        <w:t>Case DT</w:t>
      </w:r>
      <w:r w:rsidR="0066213D" w:rsidRPr="00D97B53">
        <w:rPr>
          <w:rFonts w:ascii="Arial" w:hAnsi="Arial" w:cs="Arial"/>
          <w:bCs/>
          <w:sz w:val="20"/>
          <w:szCs w:val="20"/>
        </w:rPr>
        <w:t xml:space="preserve"> et al. (2016</w:t>
      </w:r>
      <w:r w:rsidR="00F8402F" w:rsidRPr="00D97B53">
        <w:rPr>
          <w:rFonts w:ascii="Arial" w:hAnsi="Arial" w:cs="Arial"/>
          <w:bCs/>
          <w:sz w:val="20"/>
          <w:szCs w:val="20"/>
        </w:rPr>
        <w:t xml:space="preserve">) The evolutionary origin and population history of the grauer gorilla. </w:t>
      </w:r>
      <w:r w:rsidR="00F8402F" w:rsidRPr="00D97B53">
        <w:rPr>
          <w:rFonts w:ascii="Arial" w:hAnsi="Arial" w:cs="Arial"/>
          <w:bCs/>
          <w:i/>
          <w:sz w:val="20"/>
          <w:szCs w:val="20"/>
        </w:rPr>
        <w:t>Yearbook of Physical Anthropology</w:t>
      </w:r>
      <w:r w:rsidR="0066213D" w:rsidRPr="00D97B53">
        <w:rPr>
          <w:rFonts w:ascii="Arial" w:hAnsi="Arial" w:cs="Arial"/>
          <w:bCs/>
          <w:sz w:val="20"/>
          <w:szCs w:val="20"/>
        </w:rPr>
        <w:t xml:space="preserve"> 159:S4-S18</w:t>
      </w:r>
      <w:r w:rsidR="00AB7E41">
        <w:rPr>
          <w:rFonts w:ascii="Arial" w:hAnsi="Arial" w:cs="Arial"/>
          <w:bCs/>
          <w:sz w:val="20"/>
          <w:szCs w:val="20"/>
        </w:rPr>
        <w:t>.</w:t>
      </w:r>
    </w:p>
    <w:p w:rsidR="00F8402F" w:rsidRPr="00D97B53" w:rsidRDefault="00F8402F" w:rsidP="00B521BA">
      <w:pPr>
        <w:rPr>
          <w:rFonts w:ascii="Arial" w:hAnsi="Arial" w:cs="Arial"/>
          <w:color w:val="000000"/>
          <w:sz w:val="20"/>
          <w:szCs w:val="20"/>
        </w:rPr>
      </w:pPr>
    </w:p>
    <w:p w:rsidR="00845E8F" w:rsidRPr="00D97B53" w:rsidRDefault="00433416" w:rsidP="00B521BA">
      <w:pPr>
        <w:rPr>
          <w:rFonts w:ascii="Arial" w:hAnsi="Arial" w:cs="Arial"/>
          <w:color w:val="000000"/>
          <w:sz w:val="20"/>
          <w:szCs w:val="20"/>
        </w:rPr>
      </w:pPr>
      <w:r>
        <w:rPr>
          <w:rFonts w:ascii="Arial" w:hAnsi="Arial" w:cs="Arial"/>
          <w:color w:val="000000"/>
          <w:sz w:val="20"/>
          <w:szCs w:val="20"/>
        </w:rPr>
        <w:t>8</w:t>
      </w:r>
      <w:r w:rsidR="00845E8F" w:rsidRPr="00D97B53">
        <w:rPr>
          <w:rFonts w:ascii="Arial" w:hAnsi="Arial" w:cs="Arial"/>
          <w:color w:val="000000"/>
          <w:sz w:val="20"/>
          <w:szCs w:val="20"/>
        </w:rPr>
        <w:t xml:space="preserve">.  Fongkete I, Singsuwan P, Prasitwattanaseree S, Riengrojpitak S, </w:t>
      </w:r>
      <w:r w:rsidR="00845E8F" w:rsidRPr="00D97B53">
        <w:rPr>
          <w:rFonts w:ascii="Arial" w:hAnsi="Arial" w:cs="Arial"/>
          <w:b/>
          <w:color w:val="000000"/>
          <w:sz w:val="20"/>
          <w:szCs w:val="20"/>
        </w:rPr>
        <w:t>Case DT</w:t>
      </w:r>
      <w:r w:rsidR="00845E8F" w:rsidRPr="00D97B53">
        <w:rPr>
          <w:rFonts w:ascii="Arial" w:hAnsi="Arial" w:cs="Arial"/>
          <w:color w:val="000000"/>
          <w:sz w:val="20"/>
          <w:szCs w:val="20"/>
        </w:rPr>
        <w:t>, Mahakkanukrauh P. (</w:t>
      </w:r>
      <w:r w:rsidR="00786124">
        <w:rPr>
          <w:rFonts w:ascii="Arial" w:hAnsi="Arial" w:cs="Arial"/>
          <w:color w:val="000000"/>
          <w:sz w:val="20"/>
          <w:szCs w:val="20"/>
        </w:rPr>
        <w:t>2016</w:t>
      </w:r>
      <w:r w:rsidR="00845E8F" w:rsidRPr="00D97B53">
        <w:rPr>
          <w:rFonts w:ascii="Arial" w:hAnsi="Arial" w:cs="Arial"/>
          <w:color w:val="000000"/>
          <w:sz w:val="20"/>
          <w:szCs w:val="20"/>
        </w:rPr>
        <w:t xml:space="preserve">) Estimation of stature using fragmentary femur and tibia lengths in a Thai population. </w:t>
      </w:r>
      <w:r w:rsidR="00845E8F" w:rsidRPr="00D97B53">
        <w:rPr>
          <w:rFonts w:ascii="Arial" w:hAnsi="Arial" w:cs="Arial"/>
          <w:i/>
          <w:color w:val="000000"/>
          <w:sz w:val="20"/>
          <w:szCs w:val="20"/>
        </w:rPr>
        <w:t>Australian Journal of Forensic Sciences</w:t>
      </w:r>
      <w:r w:rsidR="00786124">
        <w:rPr>
          <w:rFonts w:ascii="Arial" w:hAnsi="Arial" w:cs="Arial"/>
          <w:color w:val="000000"/>
          <w:sz w:val="20"/>
          <w:szCs w:val="20"/>
        </w:rPr>
        <w:t xml:space="preserve"> 48:287-296.</w:t>
      </w:r>
      <w:r w:rsidR="00AB7E41">
        <w:rPr>
          <w:rFonts w:ascii="Arial" w:hAnsi="Arial" w:cs="Arial"/>
          <w:color w:val="000000"/>
          <w:sz w:val="20"/>
          <w:szCs w:val="20"/>
        </w:rPr>
        <w:t xml:space="preserve"> </w:t>
      </w:r>
    </w:p>
    <w:p w:rsidR="00845E8F" w:rsidRPr="00D97B53" w:rsidRDefault="00845E8F" w:rsidP="00B521BA">
      <w:pPr>
        <w:rPr>
          <w:rFonts w:ascii="Arial" w:hAnsi="Arial" w:cs="Arial"/>
          <w:color w:val="000000"/>
          <w:sz w:val="20"/>
          <w:szCs w:val="20"/>
        </w:rPr>
      </w:pPr>
    </w:p>
    <w:p w:rsidR="00134B35" w:rsidRPr="00D97B53" w:rsidRDefault="00433416" w:rsidP="00B521BA">
      <w:pPr>
        <w:rPr>
          <w:rFonts w:ascii="Arial" w:hAnsi="Arial" w:cs="Arial"/>
          <w:sz w:val="20"/>
          <w:szCs w:val="20"/>
        </w:rPr>
      </w:pPr>
      <w:r>
        <w:rPr>
          <w:rFonts w:ascii="Arial" w:hAnsi="Arial" w:cs="Arial"/>
          <w:color w:val="000000"/>
          <w:sz w:val="20"/>
          <w:szCs w:val="20"/>
        </w:rPr>
        <w:t>9</w:t>
      </w:r>
      <w:r w:rsidR="00134B35" w:rsidRPr="00D97B53">
        <w:rPr>
          <w:rFonts w:ascii="Arial" w:hAnsi="Arial" w:cs="Arial"/>
          <w:color w:val="000000"/>
          <w:sz w:val="20"/>
          <w:szCs w:val="20"/>
        </w:rPr>
        <w:t>. Offenbecker AM</w:t>
      </w:r>
      <w:r w:rsidR="00134B35" w:rsidRPr="00D97B53">
        <w:rPr>
          <w:rFonts w:ascii="Arial" w:hAnsi="Arial" w:cs="Arial"/>
          <w:b/>
          <w:sz w:val="20"/>
          <w:szCs w:val="20"/>
          <w:vertAlign w:val="superscript"/>
        </w:rPr>
        <w:t>†</w:t>
      </w:r>
      <w:r w:rsidR="00134B35" w:rsidRPr="00D97B53">
        <w:rPr>
          <w:rFonts w:ascii="Arial" w:hAnsi="Arial" w:cs="Arial"/>
          <w:color w:val="000000"/>
          <w:sz w:val="20"/>
          <w:szCs w:val="20"/>
        </w:rPr>
        <w:t xml:space="preserve">, </w:t>
      </w:r>
      <w:r w:rsidR="00134B35" w:rsidRPr="00D97B53">
        <w:rPr>
          <w:rFonts w:ascii="Arial" w:hAnsi="Arial" w:cs="Arial"/>
          <w:b/>
          <w:color w:val="000000"/>
          <w:sz w:val="20"/>
          <w:szCs w:val="20"/>
        </w:rPr>
        <w:t>Case DT</w:t>
      </w:r>
      <w:r w:rsidR="00134B35" w:rsidRPr="00D97B53">
        <w:rPr>
          <w:rFonts w:ascii="Arial" w:hAnsi="Arial" w:cs="Arial"/>
          <w:color w:val="000000"/>
          <w:sz w:val="20"/>
          <w:szCs w:val="20"/>
        </w:rPr>
        <w:t xml:space="preserve"> (</w:t>
      </w:r>
      <w:r w:rsidR="00A66238">
        <w:rPr>
          <w:rFonts w:ascii="Arial" w:hAnsi="Arial" w:cs="Arial"/>
          <w:color w:val="000000"/>
          <w:sz w:val="20"/>
          <w:szCs w:val="20"/>
        </w:rPr>
        <w:t>2016</w:t>
      </w:r>
      <w:r w:rsidR="00134B35" w:rsidRPr="00D97B53">
        <w:rPr>
          <w:rFonts w:ascii="Arial" w:hAnsi="Arial" w:cs="Arial"/>
          <w:color w:val="000000"/>
          <w:sz w:val="20"/>
          <w:szCs w:val="20"/>
        </w:rPr>
        <w:t xml:space="preserve">) </w:t>
      </w:r>
      <w:r w:rsidR="00134B35" w:rsidRPr="00D97B53">
        <w:rPr>
          <w:rFonts w:ascii="Arial" w:hAnsi="Arial" w:cs="Arial"/>
          <w:sz w:val="20"/>
          <w:szCs w:val="20"/>
        </w:rPr>
        <w:t xml:space="preserve">Health Consequences of European Contact in the Great Plains: A Comparison of Systemic Stress Levels in Pre- and Post-Contact Arikara Populations. </w:t>
      </w:r>
      <w:r w:rsidR="00134B35" w:rsidRPr="00D97B53">
        <w:rPr>
          <w:rFonts w:ascii="Arial" w:hAnsi="Arial" w:cs="Arial"/>
          <w:i/>
          <w:sz w:val="20"/>
          <w:szCs w:val="20"/>
        </w:rPr>
        <w:t>International Journal of Osteoarchaeology</w:t>
      </w:r>
      <w:r w:rsidR="00A66238">
        <w:rPr>
          <w:rFonts w:ascii="Arial" w:hAnsi="Arial" w:cs="Arial"/>
          <w:sz w:val="20"/>
          <w:szCs w:val="20"/>
        </w:rPr>
        <w:t xml:space="preserve"> 26:502-513. </w:t>
      </w:r>
    </w:p>
    <w:p w:rsidR="00057F18" w:rsidRPr="00D97B53" w:rsidRDefault="00057F18" w:rsidP="00D27A8B">
      <w:pPr>
        <w:rPr>
          <w:rFonts w:ascii="Arial" w:hAnsi="Arial" w:cs="Arial"/>
          <w:sz w:val="20"/>
          <w:szCs w:val="20"/>
        </w:rPr>
      </w:pPr>
    </w:p>
    <w:p w:rsidR="00D27A8B" w:rsidRPr="00D97B53" w:rsidRDefault="00433416" w:rsidP="00D27A8B">
      <w:pPr>
        <w:rPr>
          <w:rFonts w:ascii="Arial" w:hAnsi="Arial" w:cs="Arial"/>
          <w:sz w:val="20"/>
          <w:szCs w:val="20"/>
          <w:shd w:val="clear" w:color="auto" w:fill="FFFFFF"/>
        </w:rPr>
      </w:pPr>
      <w:r>
        <w:rPr>
          <w:rFonts w:ascii="Arial" w:hAnsi="Arial" w:cs="Arial"/>
          <w:sz w:val="20"/>
          <w:szCs w:val="20"/>
        </w:rPr>
        <w:t>10</w:t>
      </w:r>
      <w:r w:rsidR="00D27A8B" w:rsidRPr="00D97B53">
        <w:rPr>
          <w:rFonts w:ascii="Arial" w:hAnsi="Arial" w:cs="Arial"/>
          <w:sz w:val="20"/>
          <w:szCs w:val="20"/>
        </w:rPr>
        <w:t>.</w:t>
      </w:r>
      <w:r w:rsidR="00D27A8B" w:rsidRPr="00D97B53">
        <w:rPr>
          <w:rFonts w:ascii="Arial" w:hAnsi="Arial" w:cs="Arial"/>
          <w:b/>
          <w:sz w:val="20"/>
          <w:szCs w:val="20"/>
        </w:rPr>
        <w:t xml:space="preserve"> Case DT</w:t>
      </w:r>
      <w:r w:rsidR="00D27A8B" w:rsidRPr="00D97B53">
        <w:rPr>
          <w:rFonts w:ascii="Arial" w:hAnsi="Arial" w:cs="Arial"/>
          <w:sz w:val="20"/>
          <w:szCs w:val="20"/>
        </w:rPr>
        <w:t>, Rawlins C</w:t>
      </w:r>
      <w:r w:rsidR="00D27A8B" w:rsidRPr="00D97B53">
        <w:rPr>
          <w:rFonts w:ascii="Arial" w:hAnsi="Arial" w:cs="Arial"/>
          <w:b/>
          <w:sz w:val="20"/>
          <w:szCs w:val="20"/>
          <w:vertAlign w:val="superscript"/>
        </w:rPr>
        <w:t>†</w:t>
      </w:r>
      <w:r w:rsidR="00D27A8B" w:rsidRPr="00D97B53">
        <w:rPr>
          <w:rFonts w:ascii="Arial" w:hAnsi="Arial" w:cs="Arial"/>
          <w:sz w:val="20"/>
          <w:szCs w:val="20"/>
        </w:rPr>
        <w:t>, Mick C</w:t>
      </w:r>
      <w:r w:rsidR="00D27A8B" w:rsidRPr="00D97B53">
        <w:rPr>
          <w:rFonts w:ascii="Arial" w:hAnsi="Arial" w:cs="Arial"/>
          <w:b/>
          <w:sz w:val="20"/>
          <w:szCs w:val="20"/>
          <w:vertAlign w:val="superscript"/>
        </w:rPr>
        <w:t>†</w:t>
      </w:r>
      <w:r w:rsidR="00D27A8B" w:rsidRPr="00D97B53">
        <w:rPr>
          <w:rFonts w:ascii="Arial" w:hAnsi="Arial" w:cs="Arial"/>
          <w:sz w:val="20"/>
          <w:szCs w:val="20"/>
        </w:rPr>
        <w:t xml:space="preserve"> (</w:t>
      </w:r>
      <w:r w:rsidR="00845E8F" w:rsidRPr="00D97B53">
        <w:rPr>
          <w:rFonts w:ascii="Arial" w:hAnsi="Arial" w:cs="Arial"/>
          <w:sz w:val="20"/>
          <w:szCs w:val="20"/>
        </w:rPr>
        <w:t>2015</w:t>
      </w:r>
      <w:r w:rsidR="00D27A8B" w:rsidRPr="00D97B53">
        <w:rPr>
          <w:rFonts w:ascii="Arial" w:hAnsi="Arial" w:cs="Arial"/>
          <w:sz w:val="20"/>
          <w:szCs w:val="20"/>
        </w:rPr>
        <w:t xml:space="preserve">) Measurement standards for human metacarpals. </w:t>
      </w:r>
      <w:r w:rsidR="00D27A8B" w:rsidRPr="00D97B53">
        <w:rPr>
          <w:rFonts w:ascii="Arial" w:hAnsi="Arial" w:cs="Arial"/>
          <w:i/>
          <w:sz w:val="20"/>
          <w:szCs w:val="20"/>
        </w:rPr>
        <w:t>American Journal of Physical Anthropology</w:t>
      </w:r>
      <w:r w:rsidR="00D27A8B" w:rsidRPr="00D97B53">
        <w:rPr>
          <w:rFonts w:ascii="Arial" w:hAnsi="Arial" w:cs="Arial"/>
          <w:sz w:val="20"/>
          <w:szCs w:val="20"/>
        </w:rPr>
        <w:t>.</w:t>
      </w:r>
      <w:r w:rsidR="005E0325" w:rsidRPr="00D97B53">
        <w:rPr>
          <w:rFonts w:ascii="Arial" w:hAnsi="Arial" w:cs="Arial"/>
          <w:sz w:val="20"/>
          <w:szCs w:val="20"/>
        </w:rPr>
        <w:t xml:space="preserve"> </w:t>
      </w:r>
      <w:r w:rsidR="00845E8F" w:rsidRPr="00D97B53">
        <w:rPr>
          <w:rFonts w:ascii="Arial" w:hAnsi="Arial" w:cs="Arial"/>
          <w:sz w:val="20"/>
          <w:szCs w:val="20"/>
          <w:shd w:val="clear" w:color="auto" w:fill="FFFFFF"/>
        </w:rPr>
        <w:t>157:322-329</w:t>
      </w:r>
      <w:r w:rsidR="00AB7E41">
        <w:rPr>
          <w:rFonts w:ascii="Arial" w:hAnsi="Arial" w:cs="Arial"/>
          <w:sz w:val="20"/>
          <w:szCs w:val="20"/>
          <w:shd w:val="clear" w:color="auto" w:fill="FFFFFF"/>
        </w:rPr>
        <w:t xml:space="preserve">. </w:t>
      </w:r>
    </w:p>
    <w:p w:rsidR="005E0325" w:rsidRPr="00D97B53" w:rsidRDefault="005E0325" w:rsidP="00D27A8B">
      <w:pPr>
        <w:rPr>
          <w:rFonts w:ascii="Arial" w:hAnsi="Arial" w:cs="Arial"/>
          <w:sz w:val="20"/>
          <w:szCs w:val="20"/>
        </w:rPr>
      </w:pPr>
    </w:p>
    <w:p w:rsidR="003A2F73" w:rsidRPr="00D97B53" w:rsidRDefault="00433416" w:rsidP="00B521BA">
      <w:pPr>
        <w:rPr>
          <w:rFonts w:ascii="Arial" w:hAnsi="Arial" w:cs="Arial"/>
          <w:sz w:val="20"/>
          <w:szCs w:val="20"/>
        </w:rPr>
      </w:pPr>
      <w:r>
        <w:rPr>
          <w:rFonts w:ascii="Arial" w:hAnsi="Arial" w:cs="Arial"/>
          <w:sz w:val="20"/>
          <w:szCs w:val="20"/>
        </w:rPr>
        <w:t>11</w:t>
      </w:r>
      <w:r w:rsidR="003A2F73" w:rsidRPr="00D97B53">
        <w:rPr>
          <w:rFonts w:ascii="Arial" w:hAnsi="Arial" w:cs="Arial"/>
          <w:sz w:val="20"/>
          <w:szCs w:val="20"/>
        </w:rPr>
        <w:t xml:space="preserve">.  Viwatpinyo K, </w:t>
      </w:r>
      <w:r w:rsidR="003A2F73" w:rsidRPr="00D97B53">
        <w:rPr>
          <w:rFonts w:ascii="Arial" w:hAnsi="Arial" w:cs="Arial"/>
          <w:b/>
          <w:sz w:val="20"/>
          <w:szCs w:val="20"/>
        </w:rPr>
        <w:t>Case DT</w:t>
      </w:r>
      <w:r w:rsidR="003A2F73" w:rsidRPr="00D97B53">
        <w:rPr>
          <w:rFonts w:ascii="Arial" w:hAnsi="Arial" w:cs="Arial"/>
          <w:sz w:val="20"/>
          <w:szCs w:val="20"/>
        </w:rPr>
        <w:t xml:space="preserve">, Mahakkanukrauh P (2014) Sex estimation from the navicular bone in a Thai population. </w:t>
      </w:r>
      <w:r w:rsidR="003A2F73" w:rsidRPr="00D97B53">
        <w:rPr>
          <w:rFonts w:ascii="Arial" w:hAnsi="Arial" w:cs="Arial"/>
          <w:i/>
          <w:sz w:val="20"/>
          <w:szCs w:val="20"/>
        </w:rPr>
        <w:t>Siriraj Medical Journal</w:t>
      </w:r>
      <w:r w:rsidR="003A2F73" w:rsidRPr="00D97B53">
        <w:rPr>
          <w:rFonts w:ascii="Arial" w:hAnsi="Arial" w:cs="Arial"/>
          <w:sz w:val="20"/>
          <w:szCs w:val="20"/>
        </w:rPr>
        <w:t xml:space="preserve"> 66(6):210-218.</w:t>
      </w:r>
    </w:p>
    <w:p w:rsidR="003A2F73" w:rsidRPr="00D97B53" w:rsidRDefault="003A2F73" w:rsidP="00B521BA">
      <w:pPr>
        <w:rPr>
          <w:rFonts w:ascii="Arial" w:hAnsi="Arial" w:cs="Arial"/>
          <w:sz w:val="20"/>
          <w:szCs w:val="20"/>
        </w:rPr>
      </w:pPr>
    </w:p>
    <w:p w:rsidR="007161AC" w:rsidRPr="00D97B53" w:rsidRDefault="00433416" w:rsidP="00B521BA">
      <w:pPr>
        <w:rPr>
          <w:rFonts w:ascii="Arial" w:hAnsi="Arial" w:cs="Arial"/>
          <w:color w:val="000000"/>
          <w:sz w:val="20"/>
          <w:szCs w:val="20"/>
        </w:rPr>
      </w:pPr>
      <w:r>
        <w:rPr>
          <w:rFonts w:ascii="Arial" w:hAnsi="Arial" w:cs="Arial"/>
          <w:sz w:val="20"/>
          <w:szCs w:val="20"/>
        </w:rPr>
        <w:t>12</w:t>
      </w:r>
      <w:r w:rsidR="007161AC" w:rsidRPr="00D97B53">
        <w:rPr>
          <w:rFonts w:ascii="Arial" w:hAnsi="Arial" w:cs="Arial"/>
          <w:sz w:val="20"/>
          <w:szCs w:val="20"/>
        </w:rPr>
        <w:t xml:space="preserve">.  Burnett SE, </w:t>
      </w:r>
      <w:r w:rsidR="007161AC" w:rsidRPr="00D97B53">
        <w:rPr>
          <w:rFonts w:ascii="Arial" w:hAnsi="Arial" w:cs="Arial"/>
          <w:b/>
          <w:sz w:val="20"/>
          <w:szCs w:val="20"/>
        </w:rPr>
        <w:t>Case DT</w:t>
      </w:r>
      <w:r w:rsidR="007161AC" w:rsidRPr="00D97B53">
        <w:rPr>
          <w:rFonts w:ascii="Arial" w:hAnsi="Arial" w:cs="Arial"/>
          <w:sz w:val="20"/>
          <w:szCs w:val="20"/>
        </w:rPr>
        <w:t xml:space="preserve"> (</w:t>
      </w:r>
      <w:r w:rsidR="0003090B" w:rsidRPr="00D97B53">
        <w:rPr>
          <w:rFonts w:ascii="Arial" w:hAnsi="Arial" w:cs="Arial"/>
          <w:sz w:val="20"/>
          <w:szCs w:val="20"/>
        </w:rPr>
        <w:t>2014</w:t>
      </w:r>
      <w:r w:rsidR="007161AC" w:rsidRPr="00D97B53">
        <w:rPr>
          <w:rFonts w:ascii="Arial" w:hAnsi="Arial" w:cs="Arial"/>
          <w:sz w:val="20"/>
          <w:szCs w:val="20"/>
        </w:rPr>
        <w:t xml:space="preserve">) </w:t>
      </w:r>
      <w:r w:rsidR="007161AC" w:rsidRPr="00D97B53">
        <w:rPr>
          <w:rFonts w:ascii="Arial" w:hAnsi="Arial" w:cs="Arial"/>
          <w:color w:val="222222"/>
          <w:sz w:val="20"/>
          <w:szCs w:val="20"/>
          <w:shd w:val="clear" w:color="auto" w:fill="FFFFFF"/>
        </w:rPr>
        <w:t>Interpretation of variant morphological patterns in the hallucal cuneometatarsal joint</w:t>
      </w:r>
      <w:r w:rsidR="005009DA" w:rsidRPr="00D97B53">
        <w:rPr>
          <w:rFonts w:ascii="Arial" w:hAnsi="Arial" w:cs="Arial"/>
          <w:color w:val="000000"/>
          <w:sz w:val="20"/>
          <w:szCs w:val="20"/>
        </w:rPr>
        <w:t xml:space="preserve">.  </w:t>
      </w:r>
      <w:r w:rsidR="005009DA" w:rsidRPr="00D97B53">
        <w:rPr>
          <w:rFonts w:ascii="Arial" w:hAnsi="Arial" w:cs="Arial"/>
          <w:i/>
          <w:color w:val="000000"/>
          <w:sz w:val="20"/>
          <w:szCs w:val="20"/>
        </w:rPr>
        <w:t>Anthropological Science</w:t>
      </w:r>
      <w:r w:rsidR="005009DA" w:rsidRPr="00D97B53">
        <w:rPr>
          <w:rFonts w:ascii="Arial" w:hAnsi="Arial" w:cs="Arial"/>
          <w:color w:val="000000"/>
          <w:sz w:val="20"/>
          <w:szCs w:val="20"/>
        </w:rPr>
        <w:t xml:space="preserve"> 22(3):</w:t>
      </w:r>
      <w:r w:rsidR="0003090B" w:rsidRPr="00D97B53">
        <w:rPr>
          <w:rFonts w:ascii="Arial" w:hAnsi="Arial" w:cs="Arial"/>
          <w:color w:val="000000"/>
          <w:sz w:val="20"/>
          <w:szCs w:val="20"/>
        </w:rPr>
        <w:t>123-129</w:t>
      </w:r>
      <w:r w:rsidR="005009DA" w:rsidRPr="00D97B53">
        <w:rPr>
          <w:rFonts w:ascii="Arial" w:hAnsi="Arial" w:cs="Arial"/>
          <w:color w:val="000000"/>
          <w:sz w:val="20"/>
          <w:szCs w:val="20"/>
        </w:rPr>
        <w:t>.</w:t>
      </w:r>
      <w:r w:rsidR="00AB7E41">
        <w:rPr>
          <w:rFonts w:ascii="Arial" w:hAnsi="Arial" w:cs="Arial"/>
          <w:color w:val="000000"/>
          <w:sz w:val="20"/>
          <w:szCs w:val="20"/>
        </w:rPr>
        <w:t xml:space="preserve"> </w:t>
      </w:r>
    </w:p>
    <w:p w:rsidR="007161AC" w:rsidRPr="00D97B53" w:rsidRDefault="007161AC" w:rsidP="00B521BA">
      <w:pPr>
        <w:tabs>
          <w:tab w:val="left" w:pos="6120"/>
        </w:tabs>
        <w:rPr>
          <w:rFonts w:ascii="Arial" w:hAnsi="Arial" w:cs="Arial"/>
          <w:bCs/>
          <w:sz w:val="20"/>
          <w:szCs w:val="20"/>
        </w:rPr>
      </w:pPr>
    </w:p>
    <w:p w:rsidR="00A63229" w:rsidRPr="00D97B53" w:rsidRDefault="00433416" w:rsidP="00B521BA">
      <w:pPr>
        <w:tabs>
          <w:tab w:val="left" w:pos="6120"/>
        </w:tabs>
        <w:rPr>
          <w:rFonts w:ascii="Arial" w:hAnsi="Arial" w:cs="Arial"/>
          <w:sz w:val="20"/>
          <w:szCs w:val="20"/>
        </w:rPr>
      </w:pPr>
      <w:r>
        <w:rPr>
          <w:rFonts w:ascii="Arial" w:hAnsi="Arial" w:cs="Arial"/>
          <w:bCs/>
          <w:sz w:val="20"/>
          <w:szCs w:val="20"/>
        </w:rPr>
        <w:t>13</w:t>
      </w:r>
      <w:r w:rsidR="00A63229" w:rsidRPr="00D97B53">
        <w:rPr>
          <w:rFonts w:ascii="Arial" w:hAnsi="Arial" w:cs="Arial"/>
          <w:bCs/>
          <w:sz w:val="20"/>
          <w:szCs w:val="20"/>
        </w:rPr>
        <w:t xml:space="preserve">.  Barrett CK, </w:t>
      </w:r>
      <w:r w:rsidR="00A63229" w:rsidRPr="00D97B53">
        <w:rPr>
          <w:rFonts w:ascii="Arial" w:hAnsi="Arial" w:cs="Arial"/>
          <w:b/>
          <w:bCs/>
          <w:sz w:val="20"/>
          <w:szCs w:val="20"/>
        </w:rPr>
        <w:t xml:space="preserve">Case DT </w:t>
      </w:r>
      <w:r w:rsidR="00A63229" w:rsidRPr="00D97B53">
        <w:rPr>
          <w:rFonts w:ascii="Arial" w:hAnsi="Arial" w:cs="Arial"/>
          <w:bCs/>
          <w:sz w:val="20"/>
          <w:szCs w:val="20"/>
        </w:rPr>
        <w:t>(</w:t>
      </w:r>
      <w:r w:rsidR="00CC5063" w:rsidRPr="00D97B53">
        <w:rPr>
          <w:rFonts w:ascii="Arial" w:hAnsi="Arial" w:cs="Arial"/>
          <w:bCs/>
          <w:sz w:val="20"/>
          <w:szCs w:val="20"/>
        </w:rPr>
        <w:t>2014</w:t>
      </w:r>
      <w:r w:rsidR="00A63229" w:rsidRPr="00D97B53">
        <w:rPr>
          <w:rFonts w:ascii="Arial" w:hAnsi="Arial" w:cs="Arial"/>
          <w:bCs/>
          <w:sz w:val="20"/>
          <w:szCs w:val="20"/>
        </w:rPr>
        <w:t>)</w:t>
      </w:r>
      <w:r w:rsidR="00A63229" w:rsidRPr="00D97B53">
        <w:rPr>
          <w:rFonts w:ascii="Arial" w:hAnsi="Arial" w:cs="Arial"/>
          <w:b/>
          <w:bCs/>
          <w:sz w:val="20"/>
          <w:szCs w:val="20"/>
        </w:rPr>
        <w:t xml:space="preserve"> </w:t>
      </w:r>
      <w:r w:rsidR="00A63229" w:rsidRPr="00D97B53">
        <w:rPr>
          <w:rFonts w:ascii="Arial" w:hAnsi="Arial" w:cs="Arial"/>
          <w:bCs/>
          <w:sz w:val="20"/>
          <w:szCs w:val="20"/>
        </w:rPr>
        <w:t xml:space="preserve">Use of 2D:4D digit ratios to determine sex.  </w:t>
      </w:r>
      <w:r w:rsidR="00A63229" w:rsidRPr="00D97B53">
        <w:rPr>
          <w:rFonts w:ascii="Arial" w:hAnsi="Arial" w:cs="Arial"/>
          <w:bCs/>
          <w:i/>
          <w:sz w:val="20"/>
          <w:szCs w:val="20"/>
        </w:rPr>
        <w:t xml:space="preserve">Journal of Forensic </w:t>
      </w:r>
      <w:r w:rsidR="00CC5063" w:rsidRPr="00D97B53">
        <w:rPr>
          <w:rFonts w:ascii="Arial" w:hAnsi="Arial" w:cs="Arial"/>
          <w:bCs/>
          <w:i/>
          <w:sz w:val="20"/>
          <w:szCs w:val="20"/>
        </w:rPr>
        <w:t>Sciences</w:t>
      </w:r>
      <w:r w:rsidR="00DC5A08" w:rsidRPr="00D97B53">
        <w:rPr>
          <w:rFonts w:ascii="Arial" w:hAnsi="Arial" w:cs="Arial"/>
          <w:bCs/>
          <w:sz w:val="20"/>
          <w:szCs w:val="20"/>
        </w:rPr>
        <w:t xml:space="preserve"> 59(5):1315-1320. </w:t>
      </w:r>
    </w:p>
    <w:p w:rsidR="00A63229" w:rsidRPr="00D97B53" w:rsidRDefault="00A63229" w:rsidP="004F4991">
      <w:pPr>
        <w:tabs>
          <w:tab w:val="left" w:pos="6120"/>
        </w:tabs>
        <w:rPr>
          <w:rFonts w:ascii="Arial" w:hAnsi="Arial" w:cs="Arial"/>
          <w:sz w:val="20"/>
          <w:szCs w:val="20"/>
        </w:rPr>
      </w:pPr>
    </w:p>
    <w:p w:rsidR="003D45A5" w:rsidRPr="00D97B53" w:rsidRDefault="00786124" w:rsidP="003D45A5">
      <w:pPr>
        <w:tabs>
          <w:tab w:val="left" w:pos="6120"/>
        </w:tabs>
        <w:rPr>
          <w:rFonts w:ascii="Arial" w:hAnsi="Arial" w:cs="Arial"/>
          <w:sz w:val="20"/>
          <w:szCs w:val="20"/>
        </w:rPr>
      </w:pPr>
      <w:r>
        <w:rPr>
          <w:rFonts w:ascii="Arial" w:hAnsi="Arial" w:cs="Arial"/>
          <w:sz w:val="20"/>
          <w:szCs w:val="20"/>
        </w:rPr>
        <w:t>*</w:t>
      </w:r>
      <w:r w:rsidR="00433416">
        <w:rPr>
          <w:rFonts w:ascii="Arial" w:hAnsi="Arial" w:cs="Arial"/>
          <w:sz w:val="20"/>
          <w:szCs w:val="20"/>
        </w:rPr>
        <w:t>14</w:t>
      </w:r>
      <w:r w:rsidR="003D45A5" w:rsidRPr="00D97B53">
        <w:rPr>
          <w:rFonts w:ascii="Arial" w:hAnsi="Arial" w:cs="Arial"/>
          <w:sz w:val="20"/>
          <w:szCs w:val="20"/>
        </w:rPr>
        <w:t xml:space="preserve">.  </w:t>
      </w:r>
      <w:r w:rsidR="003D45A5" w:rsidRPr="00D97B53">
        <w:rPr>
          <w:rFonts w:ascii="Arial" w:hAnsi="Arial" w:cs="Arial"/>
          <w:b/>
          <w:sz w:val="20"/>
          <w:szCs w:val="20"/>
        </w:rPr>
        <w:t xml:space="preserve">Case DT </w:t>
      </w:r>
      <w:r w:rsidR="003D45A5" w:rsidRPr="00D97B53">
        <w:rPr>
          <w:rFonts w:ascii="Arial" w:hAnsi="Arial" w:cs="Arial"/>
          <w:sz w:val="20"/>
          <w:szCs w:val="20"/>
        </w:rPr>
        <w:t>(</w:t>
      </w:r>
      <w:r w:rsidR="00152E07" w:rsidRPr="00D97B53">
        <w:rPr>
          <w:rFonts w:ascii="Arial" w:hAnsi="Arial" w:cs="Arial"/>
          <w:sz w:val="20"/>
          <w:szCs w:val="20"/>
        </w:rPr>
        <w:t>2014</w:t>
      </w:r>
      <w:r w:rsidR="003D45A5" w:rsidRPr="00D97B53">
        <w:rPr>
          <w:rFonts w:ascii="Arial" w:hAnsi="Arial" w:cs="Arial"/>
          <w:sz w:val="20"/>
          <w:szCs w:val="20"/>
        </w:rPr>
        <w:t xml:space="preserve">) Bones of the Hands and Feet.  In </w:t>
      </w:r>
      <w:r w:rsidR="003D45A5" w:rsidRPr="00D97B53">
        <w:rPr>
          <w:rFonts w:ascii="Arial" w:hAnsi="Arial" w:cs="Arial"/>
          <w:i/>
          <w:sz w:val="20"/>
          <w:szCs w:val="20"/>
        </w:rPr>
        <w:t>Kennewick Man:  The Scientific Investigation of an Ancient American Skeleton</w:t>
      </w:r>
      <w:r w:rsidR="003D45A5" w:rsidRPr="00D97B53">
        <w:rPr>
          <w:rFonts w:ascii="Arial" w:hAnsi="Arial" w:cs="Arial"/>
          <w:sz w:val="20"/>
          <w:szCs w:val="20"/>
        </w:rPr>
        <w:t xml:space="preserve">, edited by D. Owsley and R. Jantz.  </w:t>
      </w:r>
      <w:r w:rsidR="0091389C" w:rsidRPr="00D97B53">
        <w:rPr>
          <w:rFonts w:ascii="Arial" w:hAnsi="Arial" w:cs="Arial"/>
          <w:sz w:val="20"/>
          <w:szCs w:val="20"/>
        </w:rPr>
        <w:t>College Station: Texas A&amp;M University Press, pp. 249-278.</w:t>
      </w:r>
    </w:p>
    <w:p w:rsidR="003D45A5" w:rsidRPr="00D97B53" w:rsidRDefault="003D45A5" w:rsidP="003D45A5">
      <w:pPr>
        <w:tabs>
          <w:tab w:val="left" w:pos="6120"/>
        </w:tabs>
        <w:rPr>
          <w:rFonts w:ascii="Arial" w:hAnsi="Arial" w:cs="Arial"/>
          <w:sz w:val="20"/>
          <w:szCs w:val="20"/>
        </w:rPr>
      </w:pPr>
    </w:p>
    <w:p w:rsidR="00B521BA" w:rsidRPr="00D97B53" w:rsidRDefault="00B521BA" w:rsidP="00020D73">
      <w:pPr>
        <w:tabs>
          <w:tab w:val="left" w:pos="6120"/>
        </w:tabs>
        <w:rPr>
          <w:rFonts w:ascii="Arial" w:hAnsi="Arial" w:cs="Arial"/>
          <w:b/>
          <w:bCs/>
          <w:sz w:val="20"/>
          <w:szCs w:val="20"/>
        </w:rPr>
      </w:pPr>
      <w:r w:rsidRPr="00D97B53">
        <w:rPr>
          <w:rFonts w:ascii="Arial" w:hAnsi="Arial" w:cs="Arial"/>
          <w:b/>
          <w:bCs/>
          <w:sz w:val="20"/>
          <w:szCs w:val="20"/>
        </w:rPr>
        <w:t>Lead author listed last</w:t>
      </w:r>
    </w:p>
    <w:p w:rsidR="00020D73" w:rsidRPr="00D97B53" w:rsidRDefault="00433416" w:rsidP="00E60A1F">
      <w:pPr>
        <w:tabs>
          <w:tab w:val="left" w:pos="6120"/>
        </w:tabs>
        <w:rPr>
          <w:rFonts w:ascii="Arial" w:hAnsi="Arial" w:cs="Arial"/>
          <w:sz w:val="20"/>
          <w:szCs w:val="20"/>
        </w:rPr>
      </w:pPr>
      <w:r>
        <w:rPr>
          <w:rFonts w:ascii="Arial" w:hAnsi="Arial" w:cs="Arial"/>
          <w:bCs/>
          <w:sz w:val="20"/>
          <w:szCs w:val="20"/>
        </w:rPr>
        <w:t>15</w:t>
      </w:r>
      <w:r w:rsidR="00020D73" w:rsidRPr="00D97B53">
        <w:rPr>
          <w:rFonts w:ascii="Arial" w:hAnsi="Arial" w:cs="Arial"/>
          <w:bCs/>
          <w:sz w:val="20"/>
          <w:szCs w:val="20"/>
        </w:rPr>
        <w:t xml:space="preserve">.  Mahakkanukrauh P, Praneatpolgran S, Ruengdit S, Singsuwan P, Duangto P, </w:t>
      </w:r>
      <w:r w:rsidR="00020D73" w:rsidRPr="00D97B53">
        <w:rPr>
          <w:rFonts w:ascii="Arial" w:hAnsi="Arial" w:cs="Arial"/>
          <w:b/>
          <w:bCs/>
          <w:sz w:val="20"/>
          <w:szCs w:val="20"/>
        </w:rPr>
        <w:t>Case DT</w:t>
      </w:r>
      <w:r w:rsidR="00020D73" w:rsidRPr="00D97B53">
        <w:rPr>
          <w:rFonts w:ascii="Arial" w:hAnsi="Arial" w:cs="Arial"/>
          <w:b/>
          <w:sz w:val="20"/>
          <w:szCs w:val="20"/>
          <w:vertAlign w:val="superscript"/>
        </w:rPr>
        <w:t>±</w:t>
      </w:r>
      <w:r w:rsidR="00020D73" w:rsidRPr="00D97B53">
        <w:rPr>
          <w:rFonts w:ascii="Arial" w:hAnsi="Arial" w:cs="Arial"/>
          <w:b/>
          <w:sz w:val="20"/>
          <w:szCs w:val="20"/>
        </w:rPr>
        <w:t xml:space="preserve"> </w:t>
      </w:r>
      <w:r w:rsidR="00020D73" w:rsidRPr="00D97B53">
        <w:rPr>
          <w:rFonts w:ascii="Arial" w:hAnsi="Arial" w:cs="Arial"/>
          <w:sz w:val="20"/>
          <w:szCs w:val="20"/>
        </w:rPr>
        <w:t>(2014) Sex estimation from the talus in a Thai population. Forensic Science Internati</w:t>
      </w:r>
      <w:r w:rsidR="00F942FC" w:rsidRPr="00D97B53">
        <w:rPr>
          <w:rFonts w:ascii="Arial" w:hAnsi="Arial" w:cs="Arial"/>
          <w:sz w:val="20"/>
          <w:szCs w:val="20"/>
        </w:rPr>
        <w:t>o</w:t>
      </w:r>
      <w:r w:rsidR="00AB7E41">
        <w:rPr>
          <w:rFonts w:ascii="Arial" w:hAnsi="Arial" w:cs="Arial"/>
          <w:sz w:val="20"/>
          <w:szCs w:val="20"/>
        </w:rPr>
        <w:t xml:space="preserve">nal 240:152.e1-152.e8 </w:t>
      </w:r>
    </w:p>
    <w:p w:rsidR="006F1A90" w:rsidRDefault="006F1A90" w:rsidP="00E60A1F">
      <w:pPr>
        <w:tabs>
          <w:tab w:val="left" w:pos="6120"/>
        </w:tabs>
        <w:rPr>
          <w:rFonts w:ascii="Arial" w:hAnsi="Arial" w:cs="Arial"/>
          <w:b/>
          <w:sz w:val="20"/>
          <w:szCs w:val="20"/>
        </w:rPr>
      </w:pPr>
    </w:p>
    <w:p w:rsidR="00B521BA" w:rsidRPr="00D97B53" w:rsidRDefault="00B521BA" w:rsidP="00E60A1F">
      <w:pPr>
        <w:tabs>
          <w:tab w:val="left" w:pos="6120"/>
        </w:tabs>
        <w:rPr>
          <w:rFonts w:ascii="Arial" w:hAnsi="Arial" w:cs="Arial"/>
          <w:b/>
          <w:sz w:val="20"/>
          <w:szCs w:val="20"/>
        </w:rPr>
      </w:pPr>
      <w:r w:rsidRPr="00D97B53">
        <w:rPr>
          <w:rFonts w:ascii="Arial" w:hAnsi="Arial" w:cs="Arial"/>
          <w:b/>
          <w:sz w:val="20"/>
          <w:szCs w:val="20"/>
        </w:rPr>
        <w:t>Lead author listed last</w:t>
      </w:r>
    </w:p>
    <w:p w:rsidR="004F4991" w:rsidRPr="00D97B53" w:rsidRDefault="00433416" w:rsidP="00E60A1F">
      <w:pPr>
        <w:tabs>
          <w:tab w:val="left" w:pos="6120"/>
        </w:tabs>
        <w:rPr>
          <w:rFonts w:ascii="Arial" w:hAnsi="Arial" w:cs="Arial"/>
          <w:sz w:val="20"/>
          <w:szCs w:val="20"/>
        </w:rPr>
      </w:pPr>
      <w:r>
        <w:rPr>
          <w:rFonts w:ascii="Arial" w:hAnsi="Arial" w:cs="Arial"/>
          <w:sz w:val="20"/>
          <w:szCs w:val="20"/>
        </w:rPr>
        <w:t>16</w:t>
      </w:r>
      <w:r w:rsidR="004F4991" w:rsidRPr="00D97B53">
        <w:rPr>
          <w:rFonts w:ascii="Arial" w:hAnsi="Arial" w:cs="Arial"/>
          <w:sz w:val="20"/>
          <w:szCs w:val="20"/>
        </w:rPr>
        <w:t xml:space="preserve">.  Mahakkanukrauh P, Khanpetch P, Prasitwattanseree S, </w:t>
      </w:r>
      <w:r w:rsidR="004F4991" w:rsidRPr="00D97B53">
        <w:rPr>
          <w:rFonts w:ascii="Arial" w:hAnsi="Arial" w:cs="Arial"/>
          <w:b/>
          <w:sz w:val="20"/>
          <w:szCs w:val="20"/>
        </w:rPr>
        <w:t>Case DT</w:t>
      </w:r>
      <w:r w:rsidR="004F4991" w:rsidRPr="00D97B53">
        <w:rPr>
          <w:rFonts w:ascii="Arial" w:hAnsi="Arial" w:cs="Arial"/>
          <w:b/>
          <w:sz w:val="20"/>
          <w:szCs w:val="20"/>
          <w:vertAlign w:val="superscript"/>
        </w:rPr>
        <w:t>±</w:t>
      </w:r>
      <w:r w:rsidR="004F4991" w:rsidRPr="00D97B53">
        <w:rPr>
          <w:rFonts w:ascii="Arial" w:hAnsi="Arial" w:cs="Arial"/>
          <w:sz w:val="20"/>
          <w:szCs w:val="20"/>
        </w:rPr>
        <w:t>, (</w:t>
      </w:r>
      <w:r w:rsidR="004B09DF" w:rsidRPr="00D97B53">
        <w:rPr>
          <w:rFonts w:ascii="Arial" w:hAnsi="Arial" w:cs="Arial"/>
          <w:sz w:val="20"/>
          <w:szCs w:val="20"/>
        </w:rPr>
        <w:t>2013</w:t>
      </w:r>
      <w:r w:rsidR="004F4991" w:rsidRPr="00D97B53">
        <w:rPr>
          <w:rFonts w:ascii="Arial" w:hAnsi="Arial" w:cs="Arial"/>
          <w:sz w:val="20"/>
          <w:szCs w:val="20"/>
        </w:rPr>
        <w:t xml:space="preserve">)  Determination of sex from the proximal phalanges in a Thai population. </w:t>
      </w:r>
      <w:r w:rsidR="004B09DF" w:rsidRPr="00D97B53">
        <w:rPr>
          <w:rFonts w:ascii="Arial" w:hAnsi="Arial" w:cs="Arial"/>
          <w:sz w:val="20"/>
          <w:szCs w:val="20"/>
        </w:rPr>
        <w:t xml:space="preserve"> </w:t>
      </w:r>
      <w:r w:rsidR="004B09DF" w:rsidRPr="00D97B53">
        <w:rPr>
          <w:rFonts w:ascii="Arial" w:hAnsi="Arial" w:cs="Arial"/>
          <w:i/>
          <w:sz w:val="20"/>
          <w:szCs w:val="20"/>
        </w:rPr>
        <w:t>Forensic Science International</w:t>
      </w:r>
      <w:r w:rsidR="004B09DF" w:rsidRPr="00D97B53">
        <w:rPr>
          <w:rFonts w:ascii="Arial" w:hAnsi="Arial" w:cs="Arial"/>
          <w:sz w:val="20"/>
          <w:szCs w:val="20"/>
        </w:rPr>
        <w:t xml:space="preserve"> 226:208-215.</w:t>
      </w:r>
      <w:r w:rsidR="00B079CC" w:rsidRPr="00D97B53">
        <w:rPr>
          <w:rFonts w:ascii="Arial" w:hAnsi="Arial" w:cs="Arial"/>
          <w:sz w:val="20"/>
          <w:szCs w:val="20"/>
        </w:rPr>
        <w:t xml:space="preserve"> </w:t>
      </w:r>
    </w:p>
    <w:p w:rsidR="00E60A1F" w:rsidRPr="00D97B53" w:rsidRDefault="00E60A1F" w:rsidP="00E60A1F">
      <w:pPr>
        <w:tabs>
          <w:tab w:val="left" w:pos="6120"/>
        </w:tabs>
        <w:rPr>
          <w:rFonts w:ascii="Arial" w:hAnsi="Arial" w:cs="Arial"/>
          <w:sz w:val="20"/>
          <w:szCs w:val="20"/>
        </w:rPr>
      </w:pPr>
    </w:p>
    <w:p w:rsidR="00E60A1F" w:rsidRPr="00D97B53" w:rsidRDefault="00433416" w:rsidP="00F549AD">
      <w:pPr>
        <w:tabs>
          <w:tab w:val="left" w:pos="6120"/>
        </w:tabs>
        <w:rPr>
          <w:rFonts w:ascii="Arial" w:hAnsi="Arial" w:cs="Arial"/>
          <w:sz w:val="20"/>
          <w:szCs w:val="20"/>
        </w:rPr>
      </w:pPr>
      <w:r>
        <w:rPr>
          <w:rFonts w:ascii="Arial" w:hAnsi="Arial" w:cs="Arial"/>
          <w:sz w:val="20"/>
          <w:szCs w:val="20"/>
        </w:rPr>
        <w:t>17</w:t>
      </w:r>
      <w:r w:rsidR="00E60A1F" w:rsidRPr="00D97B53">
        <w:rPr>
          <w:rFonts w:ascii="Arial" w:hAnsi="Arial" w:cs="Arial"/>
          <w:sz w:val="20"/>
          <w:szCs w:val="20"/>
        </w:rPr>
        <w:t xml:space="preserve">.  </w:t>
      </w:r>
      <w:r w:rsidR="00E60A1F" w:rsidRPr="00D97B53">
        <w:rPr>
          <w:rFonts w:ascii="Arial" w:hAnsi="Arial" w:cs="Arial"/>
          <w:b/>
          <w:sz w:val="20"/>
          <w:szCs w:val="20"/>
        </w:rPr>
        <w:t>Case DT</w:t>
      </w:r>
      <w:r w:rsidR="00DE12B1" w:rsidRPr="00D97B53">
        <w:rPr>
          <w:rFonts w:ascii="Arial" w:hAnsi="Arial" w:cs="Arial"/>
          <w:sz w:val="20"/>
          <w:szCs w:val="20"/>
        </w:rPr>
        <w:t xml:space="preserve">, Burnett SE (2012) </w:t>
      </w:r>
      <w:r w:rsidR="00E60A1F" w:rsidRPr="00D97B53">
        <w:rPr>
          <w:rFonts w:ascii="Arial" w:hAnsi="Arial" w:cs="Arial"/>
          <w:sz w:val="20"/>
          <w:szCs w:val="20"/>
        </w:rPr>
        <w:t xml:space="preserve">Identification of Tarsal Coalition and Frequency Estimates From Skeletal Samples.  </w:t>
      </w:r>
      <w:r w:rsidR="00E60A1F" w:rsidRPr="00D97B53">
        <w:rPr>
          <w:rFonts w:ascii="Arial" w:hAnsi="Arial" w:cs="Arial"/>
          <w:i/>
          <w:sz w:val="20"/>
          <w:szCs w:val="20"/>
        </w:rPr>
        <w:t>International Journal of Osteoarchaeology</w:t>
      </w:r>
      <w:r w:rsidR="00F942FC" w:rsidRPr="00D97B53">
        <w:rPr>
          <w:rFonts w:ascii="Arial" w:hAnsi="Arial" w:cs="Arial"/>
          <w:sz w:val="20"/>
          <w:szCs w:val="20"/>
        </w:rPr>
        <w:t xml:space="preserve"> 22(6):667-684, </w:t>
      </w:r>
      <w:r w:rsidR="00E60A1F" w:rsidRPr="00D97B53">
        <w:rPr>
          <w:rFonts w:ascii="Arial" w:hAnsi="Arial" w:cs="Arial"/>
          <w:sz w:val="20"/>
          <w:szCs w:val="20"/>
        </w:rPr>
        <w:t>doi: 10.1002/oa.1228.</w:t>
      </w:r>
      <w:r w:rsidR="00B079CC" w:rsidRPr="00D97B53">
        <w:rPr>
          <w:rFonts w:ascii="Arial" w:hAnsi="Arial" w:cs="Arial"/>
          <w:sz w:val="20"/>
          <w:szCs w:val="20"/>
        </w:rPr>
        <w:t xml:space="preserve"> </w:t>
      </w:r>
    </w:p>
    <w:p w:rsidR="00E60A1F" w:rsidRPr="00D97B53" w:rsidRDefault="00E60A1F" w:rsidP="00E32637">
      <w:pPr>
        <w:tabs>
          <w:tab w:val="left" w:pos="6120"/>
        </w:tabs>
        <w:ind w:left="360"/>
        <w:rPr>
          <w:rFonts w:ascii="Arial" w:hAnsi="Arial" w:cs="Arial"/>
          <w:sz w:val="20"/>
          <w:szCs w:val="20"/>
        </w:rPr>
      </w:pPr>
    </w:p>
    <w:p w:rsidR="00E60A1F" w:rsidRPr="00D97B53" w:rsidRDefault="00433416" w:rsidP="00B521BA">
      <w:pPr>
        <w:tabs>
          <w:tab w:val="left" w:pos="6120"/>
        </w:tabs>
        <w:rPr>
          <w:rFonts w:ascii="Arial" w:hAnsi="Arial" w:cs="Arial"/>
          <w:sz w:val="20"/>
          <w:szCs w:val="20"/>
        </w:rPr>
      </w:pPr>
      <w:r>
        <w:rPr>
          <w:rFonts w:ascii="Arial" w:hAnsi="Arial" w:cs="Arial"/>
          <w:sz w:val="20"/>
          <w:szCs w:val="20"/>
        </w:rPr>
        <w:t>18</w:t>
      </w:r>
      <w:r w:rsidR="00E60A1F" w:rsidRPr="00D97B53">
        <w:rPr>
          <w:rFonts w:ascii="Arial" w:hAnsi="Arial" w:cs="Arial"/>
          <w:sz w:val="20"/>
          <w:szCs w:val="20"/>
        </w:rPr>
        <w:t>.  Offenbecker AM</w:t>
      </w:r>
      <w:r w:rsidR="00E60A1F" w:rsidRPr="00D97B53">
        <w:rPr>
          <w:rFonts w:ascii="Arial" w:hAnsi="Arial" w:cs="Arial"/>
          <w:b/>
          <w:sz w:val="20"/>
          <w:szCs w:val="20"/>
          <w:vertAlign w:val="superscript"/>
        </w:rPr>
        <w:t>†</w:t>
      </w:r>
      <w:r w:rsidR="00E60A1F" w:rsidRPr="00D97B53">
        <w:rPr>
          <w:rFonts w:ascii="Arial" w:hAnsi="Arial" w:cs="Arial"/>
          <w:sz w:val="20"/>
          <w:szCs w:val="20"/>
        </w:rPr>
        <w:t xml:space="preserve">, </w:t>
      </w:r>
      <w:r w:rsidR="00E60A1F" w:rsidRPr="00D97B53">
        <w:rPr>
          <w:rFonts w:ascii="Arial" w:hAnsi="Arial" w:cs="Arial"/>
          <w:b/>
          <w:sz w:val="20"/>
          <w:szCs w:val="20"/>
        </w:rPr>
        <w:t>Case DT</w:t>
      </w:r>
      <w:r w:rsidR="00E60A1F" w:rsidRPr="00D97B53">
        <w:rPr>
          <w:rFonts w:ascii="Arial" w:hAnsi="Arial" w:cs="Arial"/>
          <w:sz w:val="20"/>
          <w:szCs w:val="20"/>
        </w:rPr>
        <w:t xml:space="preserve"> (2012) Accessory Navicular:  A Heritable Accessory Bone of the Human Foot.  </w:t>
      </w:r>
      <w:r w:rsidR="00E60A1F" w:rsidRPr="00D97B53">
        <w:rPr>
          <w:rFonts w:ascii="Arial" w:hAnsi="Arial" w:cs="Arial"/>
          <w:i/>
          <w:sz w:val="20"/>
          <w:szCs w:val="20"/>
        </w:rPr>
        <w:t>International Journal of Osteoarchaeology</w:t>
      </w:r>
      <w:r w:rsidR="00E60A1F" w:rsidRPr="00D97B53">
        <w:rPr>
          <w:rFonts w:ascii="Arial" w:hAnsi="Arial" w:cs="Arial"/>
          <w:sz w:val="20"/>
          <w:szCs w:val="20"/>
        </w:rPr>
        <w:t xml:space="preserve"> 22:158-167. doi:10.1002/oa.1193</w:t>
      </w:r>
      <w:r w:rsidR="00B079CC" w:rsidRPr="00D97B53">
        <w:rPr>
          <w:rFonts w:ascii="Arial" w:hAnsi="Arial" w:cs="Arial"/>
          <w:sz w:val="20"/>
          <w:szCs w:val="20"/>
        </w:rPr>
        <w:t xml:space="preserve">. </w:t>
      </w:r>
    </w:p>
    <w:p w:rsidR="00E60A1F" w:rsidRPr="00D97B53" w:rsidRDefault="00E60A1F" w:rsidP="00E32637">
      <w:pPr>
        <w:tabs>
          <w:tab w:val="left" w:pos="6120"/>
        </w:tabs>
        <w:ind w:left="360"/>
        <w:rPr>
          <w:rFonts w:ascii="Arial" w:hAnsi="Arial" w:cs="Arial"/>
          <w:sz w:val="20"/>
          <w:szCs w:val="20"/>
        </w:rPr>
      </w:pPr>
    </w:p>
    <w:p w:rsidR="00E60A1F" w:rsidRPr="00D97B53" w:rsidRDefault="00433416" w:rsidP="00E60A1F">
      <w:pPr>
        <w:tabs>
          <w:tab w:val="left" w:pos="6120"/>
        </w:tabs>
        <w:rPr>
          <w:rFonts w:ascii="Arial" w:hAnsi="Arial" w:cs="Arial"/>
          <w:sz w:val="20"/>
          <w:szCs w:val="20"/>
        </w:rPr>
      </w:pPr>
      <w:r>
        <w:rPr>
          <w:rFonts w:ascii="Arial" w:hAnsi="Arial" w:cs="Arial"/>
          <w:sz w:val="20"/>
          <w:szCs w:val="20"/>
        </w:rPr>
        <w:t>19</w:t>
      </w:r>
      <w:r w:rsidR="00E60A1F" w:rsidRPr="00D97B53">
        <w:rPr>
          <w:rFonts w:ascii="Arial" w:hAnsi="Arial" w:cs="Arial"/>
          <w:sz w:val="20"/>
          <w:szCs w:val="20"/>
        </w:rPr>
        <w:t>.  Harris SM</w:t>
      </w:r>
      <w:r w:rsidR="00E60A1F" w:rsidRPr="00D97B53">
        <w:rPr>
          <w:rFonts w:ascii="Arial" w:hAnsi="Arial" w:cs="Arial"/>
          <w:b/>
          <w:sz w:val="20"/>
          <w:szCs w:val="20"/>
          <w:vertAlign w:val="superscript"/>
        </w:rPr>
        <w:t>†</w:t>
      </w:r>
      <w:r w:rsidR="00E60A1F" w:rsidRPr="00D97B53">
        <w:rPr>
          <w:rFonts w:ascii="Arial" w:hAnsi="Arial" w:cs="Arial"/>
          <w:sz w:val="20"/>
          <w:szCs w:val="20"/>
        </w:rPr>
        <w:t xml:space="preserve">, </w:t>
      </w:r>
      <w:r w:rsidR="00E60A1F" w:rsidRPr="00D97B53">
        <w:rPr>
          <w:rFonts w:ascii="Arial" w:hAnsi="Arial" w:cs="Arial"/>
          <w:b/>
          <w:sz w:val="20"/>
          <w:szCs w:val="20"/>
        </w:rPr>
        <w:t>Case DT</w:t>
      </w:r>
      <w:r w:rsidR="00773E56" w:rsidRPr="00D97B53">
        <w:rPr>
          <w:rFonts w:ascii="Arial" w:hAnsi="Arial" w:cs="Arial"/>
          <w:b/>
          <w:sz w:val="20"/>
          <w:szCs w:val="20"/>
          <w:vertAlign w:val="superscript"/>
        </w:rPr>
        <w:t>±</w:t>
      </w:r>
      <w:r w:rsidR="00E60A1F" w:rsidRPr="00D97B53">
        <w:rPr>
          <w:rFonts w:ascii="Arial" w:hAnsi="Arial" w:cs="Arial"/>
          <w:sz w:val="20"/>
          <w:szCs w:val="20"/>
        </w:rPr>
        <w:t xml:space="preserve"> (2012) Sexual dimorphism in the tar</w:t>
      </w:r>
      <w:r w:rsidR="00B079CC" w:rsidRPr="00D97B53">
        <w:rPr>
          <w:rFonts w:ascii="Arial" w:hAnsi="Arial" w:cs="Arial"/>
          <w:sz w:val="20"/>
          <w:szCs w:val="20"/>
        </w:rPr>
        <w:t xml:space="preserve">sal bones: implications for sex determination. </w:t>
      </w:r>
      <w:r w:rsidR="00E60A1F" w:rsidRPr="00D97B53">
        <w:rPr>
          <w:rFonts w:ascii="Arial" w:hAnsi="Arial" w:cs="Arial"/>
          <w:i/>
          <w:sz w:val="20"/>
          <w:szCs w:val="20"/>
        </w:rPr>
        <w:t>Journal of Forensic Sciences</w:t>
      </w:r>
      <w:r w:rsidR="00E60A1F" w:rsidRPr="00D97B53">
        <w:rPr>
          <w:rFonts w:ascii="Arial" w:hAnsi="Arial" w:cs="Arial"/>
          <w:sz w:val="20"/>
          <w:szCs w:val="20"/>
        </w:rPr>
        <w:t xml:space="preserve"> 57(2):295-305, doi: 10.1111/j.1556-4029.2011.02004.x.</w:t>
      </w:r>
      <w:r w:rsidR="00B079CC" w:rsidRPr="00D97B53">
        <w:rPr>
          <w:rFonts w:ascii="Arial" w:hAnsi="Arial" w:cs="Arial"/>
          <w:sz w:val="20"/>
          <w:szCs w:val="20"/>
        </w:rPr>
        <w:t xml:space="preserve"> </w:t>
      </w:r>
    </w:p>
    <w:p w:rsidR="00E60A1F" w:rsidRPr="00D97B53" w:rsidRDefault="00E60A1F" w:rsidP="00E60A1F">
      <w:pPr>
        <w:tabs>
          <w:tab w:val="left" w:pos="6120"/>
        </w:tabs>
        <w:rPr>
          <w:rFonts w:ascii="Arial" w:hAnsi="Arial" w:cs="Arial"/>
          <w:sz w:val="20"/>
          <w:szCs w:val="20"/>
        </w:rPr>
      </w:pPr>
    </w:p>
    <w:p w:rsidR="00E60A1F" w:rsidRPr="00D97B53" w:rsidRDefault="00433416" w:rsidP="00B521BA">
      <w:pPr>
        <w:tabs>
          <w:tab w:val="left" w:pos="6120"/>
        </w:tabs>
        <w:rPr>
          <w:rFonts w:ascii="Arial" w:hAnsi="Arial" w:cs="Arial"/>
          <w:sz w:val="20"/>
          <w:szCs w:val="20"/>
        </w:rPr>
      </w:pPr>
      <w:r>
        <w:rPr>
          <w:rFonts w:ascii="Arial" w:hAnsi="Arial" w:cs="Arial"/>
          <w:sz w:val="20"/>
          <w:szCs w:val="20"/>
        </w:rPr>
        <w:t>20</w:t>
      </w:r>
      <w:r w:rsidR="00E60A1F" w:rsidRPr="00D97B53">
        <w:rPr>
          <w:rFonts w:ascii="Arial" w:hAnsi="Arial" w:cs="Arial"/>
          <w:sz w:val="20"/>
          <w:szCs w:val="20"/>
        </w:rPr>
        <w:t xml:space="preserve">.  Khanpetch P, Prasitwattanseree S, </w:t>
      </w:r>
      <w:r w:rsidR="00E60A1F" w:rsidRPr="00D97B53">
        <w:rPr>
          <w:rFonts w:ascii="Arial" w:hAnsi="Arial" w:cs="Arial"/>
          <w:b/>
          <w:sz w:val="20"/>
          <w:szCs w:val="20"/>
        </w:rPr>
        <w:t>Case DT</w:t>
      </w:r>
      <w:r w:rsidR="00E60A1F" w:rsidRPr="00D97B53">
        <w:rPr>
          <w:rFonts w:ascii="Arial" w:hAnsi="Arial" w:cs="Arial"/>
          <w:sz w:val="20"/>
          <w:szCs w:val="20"/>
        </w:rPr>
        <w:t xml:space="preserve">, Mahakkanukrauh P (2012)  Determination of sex from the metacarpals in a Thai population.  </w:t>
      </w:r>
      <w:r w:rsidR="00E60A1F" w:rsidRPr="00D97B53">
        <w:rPr>
          <w:rFonts w:ascii="Arial" w:hAnsi="Arial" w:cs="Arial"/>
          <w:i/>
          <w:sz w:val="20"/>
          <w:szCs w:val="20"/>
        </w:rPr>
        <w:t>Forensic Science International</w:t>
      </w:r>
      <w:r w:rsidR="00E60A1F" w:rsidRPr="00D97B53">
        <w:rPr>
          <w:rFonts w:ascii="Arial" w:hAnsi="Arial" w:cs="Arial"/>
          <w:sz w:val="20"/>
          <w:szCs w:val="20"/>
        </w:rPr>
        <w:t xml:space="preserve"> 217:229.e1-229.e8, doi:10.1016/j.forsciint.2011.10.044.</w:t>
      </w:r>
      <w:r w:rsidR="00B079CC" w:rsidRPr="00D97B53">
        <w:rPr>
          <w:rFonts w:ascii="Arial" w:hAnsi="Arial" w:cs="Arial"/>
          <w:sz w:val="20"/>
          <w:szCs w:val="20"/>
        </w:rPr>
        <w:t xml:space="preserve"> </w:t>
      </w:r>
    </w:p>
    <w:p w:rsidR="00E60A1F" w:rsidRPr="00D97B53" w:rsidRDefault="00E60A1F" w:rsidP="00E60A1F">
      <w:pPr>
        <w:tabs>
          <w:tab w:val="left" w:pos="6120"/>
        </w:tabs>
        <w:rPr>
          <w:rFonts w:ascii="Arial" w:hAnsi="Arial" w:cs="Arial"/>
          <w:sz w:val="20"/>
          <w:szCs w:val="20"/>
        </w:rPr>
      </w:pPr>
    </w:p>
    <w:p w:rsidR="00B521BA" w:rsidRPr="00D97B53" w:rsidRDefault="00B521BA" w:rsidP="00E60A1F">
      <w:pPr>
        <w:tabs>
          <w:tab w:val="left" w:pos="6120"/>
        </w:tabs>
        <w:rPr>
          <w:rFonts w:ascii="Arial" w:hAnsi="Arial" w:cs="Arial"/>
          <w:b/>
          <w:sz w:val="20"/>
          <w:szCs w:val="20"/>
        </w:rPr>
      </w:pPr>
      <w:r w:rsidRPr="00D97B53">
        <w:rPr>
          <w:rFonts w:ascii="Arial" w:hAnsi="Arial" w:cs="Arial"/>
          <w:b/>
          <w:sz w:val="20"/>
          <w:szCs w:val="20"/>
        </w:rPr>
        <w:t>Lead author listed last</w:t>
      </w:r>
    </w:p>
    <w:p w:rsidR="00E60A1F" w:rsidRPr="00D97B53" w:rsidRDefault="00433416" w:rsidP="00E60A1F">
      <w:pPr>
        <w:tabs>
          <w:tab w:val="left" w:pos="6120"/>
        </w:tabs>
        <w:rPr>
          <w:rFonts w:ascii="Arial" w:hAnsi="Arial" w:cs="Arial"/>
          <w:sz w:val="20"/>
          <w:szCs w:val="20"/>
        </w:rPr>
      </w:pPr>
      <w:r>
        <w:rPr>
          <w:rFonts w:ascii="Arial" w:hAnsi="Arial" w:cs="Arial"/>
          <w:sz w:val="20"/>
          <w:szCs w:val="20"/>
        </w:rPr>
        <w:t>21</w:t>
      </w:r>
      <w:r w:rsidR="00E60A1F" w:rsidRPr="00D97B53">
        <w:rPr>
          <w:rFonts w:ascii="Arial" w:hAnsi="Arial" w:cs="Arial"/>
          <w:sz w:val="20"/>
          <w:szCs w:val="20"/>
        </w:rPr>
        <w:t xml:space="preserve">.  Mahakkanukrauh P, Khanpetch P, Prasitwattanseree S, Vichairat K, </w:t>
      </w:r>
      <w:r w:rsidR="00E60A1F" w:rsidRPr="00D97B53">
        <w:rPr>
          <w:rFonts w:ascii="Arial" w:hAnsi="Arial" w:cs="Arial"/>
          <w:b/>
          <w:sz w:val="20"/>
          <w:szCs w:val="20"/>
        </w:rPr>
        <w:t>Case DT</w:t>
      </w:r>
      <w:r w:rsidR="00773E56" w:rsidRPr="00D97B53">
        <w:rPr>
          <w:rFonts w:ascii="Arial" w:hAnsi="Arial" w:cs="Arial"/>
          <w:b/>
          <w:sz w:val="20"/>
          <w:szCs w:val="20"/>
          <w:vertAlign w:val="superscript"/>
        </w:rPr>
        <w:t>±</w:t>
      </w:r>
      <w:r w:rsidR="00E60A1F" w:rsidRPr="00D97B53">
        <w:rPr>
          <w:rFonts w:ascii="Arial" w:hAnsi="Arial" w:cs="Arial"/>
          <w:sz w:val="20"/>
          <w:szCs w:val="20"/>
        </w:rPr>
        <w:t xml:space="preserve"> (2011) Stature estimation from long bone lengths in a Thai population.  </w:t>
      </w:r>
      <w:r w:rsidR="00E60A1F" w:rsidRPr="00D97B53">
        <w:rPr>
          <w:rFonts w:ascii="Arial" w:hAnsi="Arial" w:cs="Arial"/>
          <w:i/>
          <w:sz w:val="20"/>
          <w:szCs w:val="20"/>
        </w:rPr>
        <w:t>Forensic Science International</w:t>
      </w:r>
      <w:r w:rsidR="00E60A1F" w:rsidRPr="00D97B53">
        <w:rPr>
          <w:rFonts w:ascii="Arial" w:hAnsi="Arial" w:cs="Arial"/>
          <w:sz w:val="20"/>
          <w:szCs w:val="20"/>
        </w:rPr>
        <w:t xml:space="preserve"> 210:279.e1-279.e7,</w:t>
      </w:r>
      <w:r w:rsidR="00E60A1F" w:rsidRPr="00D97B53">
        <w:t xml:space="preserve"> </w:t>
      </w:r>
      <w:r w:rsidR="00E60A1F" w:rsidRPr="00D97B53">
        <w:rPr>
          <w:noProof/>
        </w:rPr>
        <w:drawing>
          <wp:inline distT="0" distB="0" distL="0" distR="0" wp14:anchorId="7B5FF054" wp14:editId="2A93CF56">
            <wp:extent cx="7620" cy="99060"/>
            <wp:effectExtent l="0" t="0" r="0" b="0"/>
            <wp:docPr id="1" name="Picture 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pic:cNvPicPr>
                      <a:picLocks noChangeAspect="1" noChangeArrowheads="1"/>
                    </pic:cNvPicPr>
                  </pic:nvPicPr>
                  <pic:blipFill>
                    <a:blip r:embed="rId12"/>
                    <a:srcRect/>
                    <a:stretch>
                      <a:fillRect/>
                    </a:stretch>
                  </pic:blipFill>
                  <pic:spPr bwMode="auto">
                    <a:xfrm>
                      <a:off x="0" y="0"/>
                      <a:ext cx="7620" cy="99060"/>
                    </a:xfrm>
                    <a:prstGeom prst="rect">
                      <a:avLst/>
                    </a:prstGeom>
                    <a:noFill/>
                    <a:ln w="9525">
                      <a:noFill/>
                      <a:miter lim="800000"/>
                      <a:headEnd/>
                      <a:tailEnd/>
                    </a:ln>
                  </pic:spPr>
                </pic:pic>
              </a:graphicData>
            </a:graphic>
          </wp:inline>
        </w:drawing>
      </w:r>
      <w:hyperlink r:id="rId13" w:tgtFrame="doilink" w:history="1">
        <w:r w:rsidR="00E60A1F" w:rsidRPr="00D97B53">
          <w:rPr>
            <w:rFonts w:ascii="Arial" w:hAnsi="Arial" w:cs="Arial"/>
            <w:sz w:val="20"/>
            <w:szCs w:val="20"/>
          </w:rPr>
          <w:t>doi:10.1016/j.forsciint.2011.04.025</w:t>
        </w:r>
      </w:hyperlink>
      <w:r w:rsidR="00E60A1F" w:rsidRPr="00D97B53">
        <w:rPr>
          <w:rFonts w:ascii="Arial" w:hAnsi="Arial" w:cs="Arial"/>
          <w:sz w:val="20"/>
          <w:szCs w:val="20"/>
        </w:rPr>
        <w:t>.</w:t>
      </w:r>
      <w:r w:rsidR="00B079CC" w:rsidRPr="00D97B53">
        <w:rPr>
          <w:rFonts w:ascii="Arial" w:hAnsi="Arial" w:cs="Arial"/>
          <w:sz w:val="20"/>
          <w:szCs w:val="20"/>
        </w:rPr>
        <w:t xml:space="preserve"> </w:t>
      </w:r>
    </w:p>
    <w:p w:rsidR="00E60A1F" w:rsidRPr="00D97B53" w:rsidRDefault="00E60A1F" w:rsidP="00E60A1F">
      <w:pPr>
        <w:tabs>
          <w:tab w:val="left" w:pos="6120"/>
        </w:tabs>
        <w:rPr>
          <w:rFonts w:ascii="Arial" w:hAnsi="Arial" w:cs="Arial"/>
          <w:sz w:val="20"/>
          <w:szCs w:val="20"/>
        </w:rPr>
      </w:pPr>
    </w:p>
    <w:p w:rsidR="00E60A1F" w:rsidRPr="00D97B53" w:rsidRDefault="00433416" w:rsidP="00B521BA">
      <w:pPr>
        <w:tabs>
          <w:tab w:val="left" w:pos="6120"/>
        </w:tabs>
        <w:rPr>
          <w:rFonts w:ascii="Arial" w:hAnsi="Arial" w:cs="Arial"/>
          <w:sz w:val="20"/>
          <w:szCs w:val="20"/>
        </w:rPr>
      </w:pPr>
      <w:r>
        <w:rPr>
          <w:rFonts w:ascii="Arial" w:hAnsi="Arial" w:cs="Arial"/>
          <w:sz w:val="20"/>
          <w:szCs w:val="20"/>
        </w:rPr>
        <w:t>22</w:t>
      </w:r>
      <w:r w:rsidR="00E60A1F" w:rsidRPr="00D97B53">
        <w:rPr>
          <w:rFonts w:ascii="Arial" w:hAnsi="Arial" w:cs="Arial"/>
          <w:sz w:val="20"/>
          <w:szCs w:val="20"/>
        </w:rPr>
        <w:t xml:space="preserve">.  Burnett SE, </w:t>
      </w:r>
      <w:r w:rsidR="00E60A1F" w:rsidRPr="00D97B53">
        <w:rPr>
          <w:rFonts w:ascii="Arial" w:hAnsi="Arial" w:cs="Arial"/>
          <w:b/>
          <w:sz w:val="20"/>
          <w:szCs w:val="20"/>
        </w:rPr>
        <w:t>Case DT</w:t>
      </w:r>
      <w:r w:rsidR="00E60A1F" w:rsidRPr="00D97B53">
        <w:rPr>
          <w:rFonts w:ascii="Arial" w:hAnsi="Arial" w:cs="Arial"/>
          <w:sz w:val="20"/>
          <w:szCs w:val="20"/>
        </w:rPr>
        <w:t xml:space="preserve"> (2011) Bipartite Medial Cuneiform:  New Frequencies from Skeletal Collections and a Meta-Analysis of Previous Cases.  </w:t>
      </w:r>
      <w:r w:rsidR="00E60A1F" w:rsidRPr="00D97B53">
        <w:rPr>
          <w:rFonts w:ascii="Arial" w:hAnsi="Arial" w:cs="Arial"/>
          <w:i/>
          <w:sz w:val="20"/>
          <w:szCs w:val="20"/>
        </w:rPr>
        <w:t>Homo - Journal of Comparative Human Biology</w:t>
      </w:r>
      <w:r w:rsidR="00E60A1F" w:rsidRPr="00D97B53">
        <w:rPr>
          <w:rFonts w:ascii="Arial" w:hAnsi="Arial" w:cs="Arial"/>
          <w:sz w:val="20"/>
          <w:szCs w:val="20"/>
        </w:rPr>
        <w:t xml:space="preserve"> 62(2):109-125.</w:t>
      </w:r>
      <w:r w:rsidR="00B079CC" w:rsidRPr="00D97B53">
        <w:rPr>
          <w:rFonts w:ascii="Arial" w:hAnsi="Arial" w:cs="Arial"/>
          <w:sz w:val="20"/>
          <w:szCs w:val="20"/>
        </w:rPr>
        <w:t xml:space="preserve"> </w:t>
      </w:r>
    </w:p>
    <w:p w:rsidR="00E60A1F" w:rsidRPr="00D97B53" w:rsidRDefault="00E60A1F" w:rsidP="00E60A1F">
      <w:pPr>
        <w:tabs>
          <w:tab w:val="left" w:pos="6120"/>
        </w:tabs>
        <w:rPr>
          <w:rFonts w:ascii="Arial" w:hAnsi="Arial" w:cs="Arial"/>
          <w:sz w:val="20"/>
          <w:szCs w:val="20"/>
        </w:rPr>
      </w:pPr>
    </w:p>
    <w:p w:rsidR="00E60A1F" w:rsidRPr="00D97B53" w:rsidRDefault="00786124" w:rsidP="00E60A1F">
      <w:pPr>
        <w:tabs>
          <w:tab w:val="left" w:pos="6120"/>
        </w:tabs>
        <w:rPr>
          <w:rFonts w:ascii="Arial" w:hAnsi="Arial" w:cs="Arial"/>
          <w:sz w:val="20"/>
          <w:szCs w:val="20"/>
        </w:rPr>
      </w:pPr>
      <w:r>
        <w:rPr>
          <w:rFonts w:ascii="Arial" w:hAnsi="Arial" w:cs="Arial"/>
          <w:sz w:val="20"/>
          <w:szCs w:val="20"/>
        </w:rPr>
        <w:t>*</w:t>
      </w:r>
      <w:r w:rsidR="00433416">
        <w:rPr>
          <w:rFonts w:ascii="Arial" w:hAnsi="Arial" w:cs="Arial"/>
          <w:sz w:val="20"/>
          <w:szCs w:val="20"/>
        </w:rPr>
        <w:t>23</w:t>
      </w:r>
      <w:r w:rsidR="00E60A1F" w:rsidRPr="00D97B53">
        <w:rPr>
          <w:rFonts w:ascii="Arial" w:hAnsi="Arial" w:cs="Arial"/>
          <w:sz w:val="20"/>
          <w:szCs w:val="20"/>
        </w:rPr>
        <w:t xml:space="preserve">.  </w:t>
      </w:r>
      <w:r w:rsidR="00E60A1F" w:rsidRPr="00D97B53">
        <w:rPr>
          <w:rFonts w:ascii="Arial" w:hAnsi="Arial" w:cs="Arial"/>
          <w:b/>
          <w:sz w:val="20"/>
          <w:szCs w:val="20"/>
        </w:rPr>
        <w:t>Case DT</w:t>
      </w:r>
      <w:r w:rsidR="00E60A1F" w:rsidRPr="00D97B53">
        <w:rPr>
          <w:rFonts w:ascii="Arial" w:hAnsi="Arial" w:cs="Arial"/>
          <w:sz w:val="20"/>
          <w:szCs w:val="20"/>
        </w:rPr>
        <w:t xml:space="preserve"> (2010)  Assessing the potential of metacarpophalangeal pattern profiles in skeletal analysis.  In </w:t>
      </w:r>
      <w:r w:rsidR="00E60A1F" w:rsidRPr="00D97B53">
        <w:rPr>
          <w:rFonts w:ascii="Arial" w:hAnsi="Arial" w:cs="Arial"/>
          <w:i/>
          <w:sz w:val="20"/>
          <w:szCs w:val="20"/>
        </w:rPr>
        <w:t>Bones, Teeth, and Genes:  Current Research in Physical Anthropology</w:t>
      </w:r>
      <w:r w:rsidR="00E60A1F" w:rsidRPr="00D97B53">
        <w:rPr>
          <w:rFonts w:ascii="Arial" w:hAnsi="Arial" w:cs="Arial"/>
          <w:sz w:val="20"/>
          <w:szCs w:val="20"/>
        </w:rPr>
        <w:t>, edited by Yao-Fong Chen and Mutsu Hsu.  Hualien, Taiwan: Tzu Chi University Press, pp. 1-37.</w:t>
      </w:r>
    </w:p>
    <w:p w:rsidR="00E60A1F" w:rsidRPr="00D97B53" w:rsidRDefault="00E60A1F" w:rsidP="00E60A1F">
      <w:pPr>
        <w:tabs>
          <w:tab w:val="left" w:pos="6120"/>
        </w:tabs>
        <w:rPr>
          <w:rFonts w:ascii="Arial" w:hAnsi="Arial" w:cs="Arial"/>
          <w:sz w:val="20"/>
          <w:szCs w:val="20"/>
        </w:rPr>
      </w:pPr>
    </w:p>
    <w:p w:rsidR="008A6862" w:rsidRPr="00D97B53" w:rsidRDefault="00433416" w:rsidP="00B521BA">
      <w:pPr>
        <w:tabs>
          <w:tab w:val="left" w:pos="6120"/>
        </w:tabs>
        <w:rPr>
          <w:rFonts w:ascii="Arial" w:hAnsi="Arial" w:cs="Arial"/>
          <w:sz w:val="20"/>
          <w:szCs w:val="20"/>
        </w:rPr>
      </w:pPr>
      <w:r>
        <w:rPr>
          <w:rFonts w:ascii="Arial" w:hAnsi="Arial" w:cs="Arial"/>
          <w:sz w:val="20"/>
          <w:szCs w:val="20"/>
        </w:rPr>
        <w:t>24</w:t>
      </w:r>
      <w:r w:rsidR="008A6862" w:rsidRPr="00D97B53">
        <w:rPr>
          <w:rFonts w:ascii="Arial" w:hAnsi="Arial" w:cs="Arial"/>
          <w:sz w:val="20"/>
          <w:szCs w:val="20"/>
        </w:rPr>
        <w:t xml:space="preserve">.  Zhang H, Chen Y, Ding M, </w:t>
      </w:r>
      <w:r w:rsidR="006975DB" w:rsidRPr="00D97B53">
        <w:rPr>
          <w:rFonts w:ascii="Arial" w:hAnsi="Arial" w:cs="Arial"/>
          <w:sz w:val="20"/>
          <w:szCs w:val="20"/>
        </w:rPr>
        <w:t xml:space="preserve">Jin L, </w:t>
      </w:r>
      <w:r w:rsidR="008A6862" w:rsidRPr="00D97B53">
        <w:rPr>
          <w:rFonts w:ascii="Arial" w:hAnsi="Arial" w:cs="Arial"/>
          <w:b/>
          <w:sz w:val="20"/>
          <w:szCs w:val="20"/>
        </w:rPr>
        <w:t>Case DT</w:t>
      </w:r>
      <w:r w:rsidR="008A6862" w:rsidRPr="00D97B53">
        <w:rPr>
          <w:rFonts w:ascii="Arial" w:hAnsi="Arial" w:cs="Arial"/>
          <w:sz w:val="20"/>
          <w:szCs w:val="20"/>
        </w:rPr>
        <w:t xml:space="preserve">, </w:t>
      </w:r>
      <w:r w:rsidR="006975DB" w:rsidRPr="00D97B53">
        <w:rPr>
          <w:rFonts w:ascii="Arial" w:hAnsi="Arial" w:cs="Arial"/>
          <w:sz w:val="20"/>
          <w:szCs w:val="20"/>
        </w:rPr>
        <w:t xml:space="preserve">et al. </w:t>
      </w:r>
      <w:r w:rsidR="008A6862" w:rsidRPr="00D97B53">
        <w:rPr>
          <w:rFonts w:ascii="Arial" w:hAnsi="Arial" w:cs="Arial"/>
          <w:sz w:val="20"/>
          <w:szCs w:val="20"/>
        </w:rPr>
        <w:t>(</w:t>
      </w:r>
      <w:r w:rsidR="006975DB" w:rsidRPr="00D97B53">
        <w:rPr>
          <w:rFonts w:ascii="Arial" w:hAnsi="Arial" w:cs="Arial"/>
          <w:sz w:val="20"/>
          <w:szCs w:val="20"/>
        </w:rPr>
        <w:t>2010</w:t>
      </w:r>
      <w:r w:rsidR="008A6862" w:rsidRPr="00D97B53">
        <w:rPr>
          <w:rFonts w:ascii="Arial" w:hAnsi="Arial" w:cs="Arial"/>
          <w:sz w:val="20"/>
          <w:szCs w:val="20"/>
        </w:rPr>
        <w:t>) Dermatoglyph</w:t>
      </w:r>
      <w:r w:rsidR="006975DB" w:rsidRPr="00D97B53">
        <w:rPr>
          <w:rFonts w:ascii="Arial" w:hAnsi="Arial" w:cs="Arial"/>
          <w:sz w:val="20"/>
          <w:szCs w:val="20"/>
        </w:rPr>
        <w:t>ic</w:t>
      </w:r>
      <w:r w:rsidR="008A6862" w:rsidRPr="00D97B53">
        <w:rPr>
          <w:rFonts w:ascii="Arial" w:hAnsi="Arial" w:cs="Arial"/>
          <w:sz w:val="20"/>
          <w:szCs w:val="20"/>
        </w:rPr>
        <w:t xml:space="preserve">s from all Chinese ethnic groups reveal </w:t>
      </w:r>
      <w:r w:rsidR="00833AA8" w:rsidRPr="00D97B53">
        <w:rPr>
          <w:rFonts w:ascii="Arial" w:hAnsi="Arial" w:cs="Arial"/>
          <w:sz w:val="20"/>
          <w:szCs w:val="20"/>
        </w:rPr>
        <w:t>geographic patterning.</w:t>
      </w:r>
      <w:r w:rsidR="006975DB" w:rsidRPr="00D97B53">
        <w:rPr>
          <w:rFonts w:ascii="Arial" w:hAnsi="Arial" w:cs="Arial"/>
          <w:sz w:val="20"/>
          <w:szCs w:val="20"/>
        </w:rPr>
        <w:t xml:space="preserve">  </w:t>
      </w:r>
      <w:r w:rsidR="006975DB" w:rsidRPr="00D97B53">
        <w:rPr>
          <w:rFonts w:ascii="Arial" w:hAnsi="Arial" w:cs="Arial"/>
          <w:i/>
          <w:sz w:val="20"/>
          <w:szCs w:val="20"/>
        </w:rPr>
        <w:t>PLoS ONE</w:t>
      </w:r>
      <w:r w:rsidR="006975DB" w:rsidRPr="00D97B53">
        <w:rPr>
          <w:rFonts w:ascii="Arial" w:hAnsi="Arial" w:cs="Arial"/>
          <w:sz w:val="20"/>
          <w:szCs w:val="20"/>
        </w:rPr>
        <w:t xml:space="preserve"> 5(1):e8783. doi:10.1371/journal.pone.0008783.</w:t>
      </w:r>
      <w:r w:rsidR="00B079CC" w:rsidRPr="00D97B53">
        <w:rPr>
          <w:rFonts w:ascii="Arial" w:hAnsi="Arial" w:cs="Arial"/>
          <w:sz w:val="20"/>
          <w:szCs w:val="20"/>
        </w:rPr>
        <w:t xml:space="preserve"> </w:t>
      </w:r>
    </w:p>
    <w:p w:rsidR="008A6862" w:rsidRPr="00D97B53" w:rsidRDefault="008A6862" w:rsidP="00E32637">
      <w:pPr>
        <w:tabs>
          <w:tab w:val="left" w:pos="6120"/>
        </w:tabs>
        <w:ind w:left="360"/>
        <w:rPr>
          <w:rFonts w:ascii="Arial" w:hAnsi="Arial" w:cs="Arial"/>
          <w:sz w:val="20"/>
          <w:szCs w:val="20"/>
        </w:rPr>
      </w:pPr>
    </w:p>
    <w:p w:rsidR="00930C05" w:rsidRPr="00D97B53" w:rsidRDefault="00433416" w:rsidP="003E7350">
      <w:pPr>
        <w:tabs>
          <w:tab w:val="left" w:pos="6120"/>
        </w:tabs>
        <w:rPr>
          <w:rFonts w:ascii="Arial" w:hAnsi="Arial" w:cs="Arial"/>
          <w:sz w:val="20"/>
          <w:szCs w:val="20"/>
        </w:rPr>
      </w:pPr>
      <w:r>
        <w:rPr>
          <w:rFonts w:ascii="Arial" w:hAnsi="Arial" w:cs="Arial"/>
          <w:sz w:val="20"/>
          <w:szCs w:val="20"/>
        </w:rPr>
        <w:t>25</w:t>
      </w:r>
      <w:r w:rsidR="004E17FC" w:rsidRPr="00D97B53">
        <w:rPr>
          <w:rFonts w:ascii="Arial" w:hAnsi="Arial" w:cs="Arial"/>
          <w:sz w:val="20"/>
          <w:szCs w:val="20"/>
        </w:rPr>
        <w:t xml:space="preserve">.  </w:t>
      </w:r>
      <w:r w:rsidR="00857EF5" w:rsidRPr="00D97B53">
        <w:rPr>
          <w:rFonts w:ascii="Arial" w:hAnsi="Arial" w:cs="Arial"/>
          <w:b/>
          <w:sz w:val="20"/>
          <w:szCs w:val="20"/>
        </w:rPr>
        <w:t>Case DT</w:t>
      </w:r>
      <w:r w:rsidR="00857EF5" w:rsidRPr="00D97B53">
        <w:rPr>
          <w:rFonts w:ascii="Arial" w:hAnsi="Arial" w:cs="Arial"/>
          <w:sz w:val="20"/>
          <w:szCs w:val="20"/>
        </w:rPr>
        <w:t xml:space="preserve"> and Ross AH (2007) </w:t>
      </w:r>
      <w:r w:rsidR="00930C05" w:rsidRPr="00D97B53">
        <w:rPr>
          <w:rFonts w:ascii="Arial" w:hAnsi="Arial" w:cs="Arial"/>
          <w:sz w:val="20"/>
          <w:szCs w:val="20"/>
        </w:rPr>
        <w:t xml:space="preserve">Sex determination from hand and foot bone lengths.  </w:t>
      </w:r>
      <w:r w:rsidR="00930C05" w:rsidRPr="00D97B53">
        <w:rPr>
          <w:rFonts w:ascii="Arial" w:hAnsi="Arial" w:cs="Arial"/>
          <w:i/>
          <w:sz w:val="20"/>
          <w:szCs w:val="20"/>
        </w:rPr>
        <w:t>Journal of Forensic Science</w:t>
      </w:r>
      <w:r w:rsidR="00543CF9" w:rsidRPr="00D97B53">
        <w:rPr>
          <w:rFonts w:ascii="Arial" w:hAnsi="Arial" w:cs="Arial"/>
          <w:i/>
          <w:sz w:val="20"/>
          <w:szCs w:val="20"/>
        </w:rPr>
        <w:t>s</w:t>
      </w:r>
      <w:r w:rsidR="00543CF9" w:rsidRPr="00D97B53">
        <w:rPr>
          <w:rFonts w:ascii="Arial" w:hAnsi="Arial" w:cs="Arial"/>
          <w:sz w:val="20"/>
          <w:szCs w:val="20"/>
        </w:rPr>
        <w:t xml:space="preserve"> 52(2):264-270</w:t>
      </w:r>
      <w:r w:rsidR="00930C05" w:rsidRPr="00D97B53">
        <w:rPr>
          <w:rFonts w:ascii="Arial" w:hAnsi="Arial" w:cs="Arial"/>
          <w:sz w:val="20"/>
          <w:szCs w:val="20"/>
        </w:rPr>
        <w:t>.</w:t>
      </w:r>
      <w:r w:rsidR="00B079CC" w:rsidRPr="00D97B53">
        <w:rPr>
          <w:rFonts w:ascii="Arial" w:hAnsi="Arial" w:cs="Arial"/>
          <w:sz w:val="20"/>
          <w:szCs w:val="20"/>
        </w:rPr>
        <w:t xml:space="preserve"> </w:t>
      </w:r>
    </w:p>
    <w:p w:rsidR="00930C05" w:rsidRPr="00D97B53" w:rsidRDefault="00930C05" w:rsidP="003E7350">
      <w:pPr>
        <w:tabs>
          <w:tab w:val="left" w:pos="6120"/>
        </w:tabs>
        <w:rPr>
          <w:rFonts w:ascii="Arial" w:hAnsi="Arial" w:cs="Arial"/>
          <w:sz w:val="20"/>
          <w:szCs w:val="20"/>
        </w:rPr>
      </w:pPr>
    </w:p>
    <w:p w:rsidR="00213C98" w:rsidRPr="00D97B53" w:rsidRDefault="00433416" w:rsidP="003E7350">
      <w:pPr>
        <w:tabs>
          <w:tab w:val="left" w:pos="6120"/>
        </w:tabs>
        <w:rPr>
          <w:rFonts w:ascii="Arial" w:hAnsi="Arial" w:cs="Arial"/>
          <w:sz w:val="20"/>
          <w:szCs w:val="20"/>
        </w:rPr>
      </w:pPr>
      <w:r>
        <w:rPr>
          <w:rFonts w:ascii="Arial" w:hAnsi="Arial" w:cs="Arial"/>
          <w:sz w:val="20"/>
          <w:szCs w:val="20"/>
        </w:rPr>
        <w:t>26</w:t>
      </w:r>
      <w:r w:rsidR="004E17FC" w:rsidRPr="00D97B53">
        <w:rPr>
          <w:rFonts w:ascii="Arial" w:hAnsi="Arial" w:cs="Arial"/>
          <w:sz w:val="20"/>
          <w:szCs w:val="20"/>
        </w:rPr>
        <w:t xml:space="preserve">.  </w:t>
      </w:r>
      <w:r w:rsidR="00885C56" w:rsidRPr="00D97B53">
        <w:rPr>
          <w:rFonts w:ascii="Arial" w:hAnsi="Arial" w:cs="Arial"/>
          <w:b/>
          <w:sz w:val="20"/>
          <w:szCs w:val="20"/>
        </w:rPr>
        <w:t>Case DT</w:t>
      </w:r>
      <w:r w:rsidR="00885C56" w:rsidRPr="00D97B53">
        <w:rPr>
          <w:rFonts w:ascii="Arial" w:hAnsi="Arial" w:cs="Arial"/>
          <w:sz w:val="20"/>
          <w:szCs w:val="20"/>
        </w:rPr>
        <w:t xml:space="preserve"> and Heilman J (2006</w:t>
      </w:r>
      <w:r w:rsidR="00213C98" w:rsidRPr="00D97B53">
        <w:rPr>
          <w:rFonts w:ascii="Arial" w:hAnsi="Arial" w:cs="Arial"/>
          <w:sz w:val="20"/>
          <w:szCs w:val="20"/>
        </w:rPr>
        <w:t>)  Ne</w:t>
      </w:r>
      <w:r w:rsidR="00AF7F91" w:rsidRPr="00D97B53">
        <w:rPr>
          <w:rFonts w:ascii="Arial" w:hAnsi="Arial" w:cs="Arial"/>
          <w:sz w:val="20"/>
          <w:szCs w:val="20"/>
        </w:rPr>
        <w:t>w s</w:t>
      </w:r>
      <w:r w:rsidR="00213C98" w:rsidRPr="00D97B53">
        <w:rPr>
          <w:rFonts w:ascii="Arial" w:hAnsi="Arial" w:cs="Arial"/>
          <w:sz w:val="20"/>
          <w:szCs w:val="20"/>
        </w:rPr>
        <w:t xml:space="preserve">iding techniques for the manual phalanges:  a blind test.  </w:t>
      </w:r>
      <w:r w:rsidR="00213C98" w:rsidRPr="00D97B53">
        <w:rPr>
          <w:rFonts w:ascii="Arial" w:hAnsi="Arial" w:cs="Arial"/>
          <w:i/>
          <w:sz w:val="20"/>
          <w:szCs w:val="20"/>
        </w:rPr>
        <w:t>International Journal of Osteoarchaeology</w:t>
      </w:r>
      <w:r w:rsidR="008E285D" w:rsidRPr="00D97B53">
        <w:rPr>
          <w:rFonts w:ascii="Arial" w:hAnsi="Arial" w:cs="Arial"/>
          <w:sz w:val="20"/>
          <w:szCs w:val="20"/>
        </w:rPr>
        <w:t xml:space="preserve"> 16:338-346.</w:t>
      </w:r>
      <w:r w:rsidR="007462AA" w:rsidRPr="00D97B53">
        <w:rPr>
          <w:rFonts w:ascii="Arial" w:hAnsi="Arial" w:cs="Arial"/>
          <w:sz w:val="20"/>
          <w:szCs w:val="20"/>
        </w:rPr>
        <w:t xml:space="preserve"> </w:t>
      </w:r>
    </w:p>
    <w:p w:rsidR="00213C98" w:rsidRPr="00D97B53" w:rsidRDefault="00213C98" w:rsidP="003E7350">
      <w:pPr>
        <w:tabs>
          <w:tab w:val="left" w:pos="6120"/>
        </w:tabs>
        <w:rPr>
          <w:rFonts w:ascii="Arial" w:hAnsi="Arial" w:cs="Arial"/>
          <w:sz w:val="20"/>
          <w:szCs w:val="20"/>
        </w:rPr>
      </w:pPr>
    </w:p>
    <w:p w:rsidR="00454BAE" w:rsidRPr="00D97B53" w:rsidRDefault="00433416" w:rsidP="00454BAE">
      <w:pPr>
        <w:tabs>
          <w:tab w:val="left" w:pos="6120"/>
        </w:tabs>
        <w:rPr>
          <w:rFonts w:ascii="Arial" w:hAnsi="Arial" w:cs="Arial"/>
          <w:sz w:val="20"/>
          <w:szCs w:val="20"/>
        </w:rPr>
      </w:pPr>
      <w:r>
        <w:rPr>
          <w:rFonts w:ascii="Arial" w:hAnsi="Arial" w:cs="Arial"/>
          <w:sz w:val="20"/>
          <w:szCs w:val="20"/>
        </w:rPr>
        <w:t>27</w:t>
      </w:r>
      <w:r w:rsidR="004E17FC" w:rsidRPr="00D97B53">
        <w:rPr>
          <w:rFonts w:ascii="Arial" w:hAnsi="Arial" w:cs="Arial"/>
          <w:sz w:val="20"/>
          <w:szCs w:val="20"/>
        </w:rPr>
        <w:t xml:space="preserve">.  </w:t>
      </w:r>
      <w:r w:rsidR="00454BAE" w:rsidRPr="00D97B53">
        <w:rPr>
          <w:rFonts w:ascii="Arial" w:hAnsi="Arial" w:cs="Arial"/>
          <w:b/>
          <w:sz w:val="20"/>
          <w:szCs w:val="20"/>
        </w:rPr>
        <w:t>Case DT</w:t>
      </w:r>
      <w:r w:rsidR="00454BAE" w:rsidRPr="00D97B53">
        <w:rPr>
          <w:rFonts w:ascii="Arial" w:hAnsi="Arial" w:cs="Arial"/>
          <w:sz w:val="20"/>
          <w:szCs w:val="20"/>
        </w:rPr>
        <w:t xml:space="preserve">, Hill RJ, Merbs CF and Fong M (2006)  Polydactyly in the prehistoric Southwest.  </w:t>
      </w:r>
      <w:r w:rsidR="00454BAE" w:rsidRPr="00D97B53">
        <w:rPr>
          <w:rFonts w:ascii="Arial" w:hAnsi="Arial" w:cs="Arial"/>
          <w:i/>
          <w:sz w:val="20"/>
          <w:szCs w:val="20"/>
        </w:rPr>
        <w:t>International Journal of Osteoarchaeology</w:t>
      </w:r>
      <w:r w:rsidR="00454BAE" w:rsidRPr="00D97B53">
        <w:rPr>
          <w:rFonts w:ascii="Arial" w:hAnsi="Arial" w:cs="Arial"/>
          <w:sz w:val="20"/>
          <w:szCs w:val="20"/>
        </w:rPr>
        <w:t xml:space="preserve"> 16:221-235.</w:t>
      </w:r>
    </w:p>
    <w:p w:rsidR="00454BAE" w:rsidRPr="00D97B53" w:rsidRDefault="00454BAE" w:rsidP="00454BAE">
      <w:pPr>
        <w:tabs>
          <w:tab w:val="left" w:pos="6120"/>
        </w:tabs>
        <w:rPr>
          <w:rFonts w:ascii="Arial" w:hAnsi="Arial" w:cs="Arial"/>
          <w:sz w:val="20"/>
          <w:szCs w:val="20"/>
        </w:rPr>
      </w:pPr>
    </w:p>
    <w:p w:rsidR="00A92C91" w:rsidRPr="00D97B53" w:rsidRDefault="00433416" w:rsidP="00A92C91">
      <w:pPr>
        <w:tabs>
          <w:tab w:val="left" w:pos="6120"/>
        </w:tabs>
        <w:rPr>
          <w:rFonts w:ascii="Arial" w:hAnsi="Arial" w:cs="Arial"/>
          <w:sz w:val="20"/>
          <w:szCs w:val="20"/>
        </w:rPr>
      </w:pPr>
      <w:r>
        <w:rPr>
          <w:rFonts w:ascii="Arial" w:hAnsi="Arial" w:cs="Arial"/>
          <w:sz w:val="20"/>
          <w:szCs w:val="20"/>
        </w:rPr>
        <w:lastRenderedPageBreak/>
        <w:t>28</w:t>
      </w:r>
      <w:r w:rsidR="004E17FC" w:rsidRPr="00D97B53">
        <w:rPr>
          <w:rFonts w:ascii="Arial" w:hAnsi="Arial" w:cs="Arial"/>
          <w:sz w:val="20"/>
          <w:szCs w:val="20"/>
        </w:rPr>
        <w:t xml:space="preserve">.  </w:t>
      </w:r>
      <w:r w:rsidR="00A92C91" w:rsidRPr="00D97B53">
        <w:rPr>
          <w:rFonts w:ascii="Arial" w:hAnsi="Arial" w:cs="Arial"/>
          <w:b/>
          <w:sz w:val="20"/>
          <w:szCs w:val="20"/>
        </w:rPr>
        <w:t>Case DT</w:t>
      </w:r>
      <w:r w:rsidR="00A92C91" w:rsidRPr="00D97B53">
        <w:rPr>
          <w:rFonts w:ascii="Arial" w:hAnsi="Arial" w:cs="Arial"/>
          <w:sz w:val="20"/>
          <w:szCs w:val="20"/>
        </w:rPr>
        <w:t xml:space="preserve">, Burnett SE and Nielsen T (2006)  Os acromiale:  Population differences and their etiological significance.  </w:t>
      </w:r>
      <w:r w:rsidR="00A92C91" w:rsidRPr="00D97B53">
        <w:rPr>
          <w:rFonts w:ascii="Arial" w:hAnsi="Arial" w:cs="Arial"/>
          <w:i/>
          <w:sz w:val="20"/>
          <w:szCs w:val="20"/>
        </w:rPr>
        <w:t>HOMO - Journal of Comparative Human Biology</w:t>
      </w:r>
      <w:r w:rsidR="00A92C91" w:rsidRPr="00D97B53">
        <w:rPr>
          <w:rFonts w:ascii="Arial" w:hAnsi="Arial" w:cs="Arial"/>
          <w:sz w:val="20"/>
          <w:szCs w:val="20"/>
        </w:rPr>
        <w:t xml:space="preserve"> 57(1):1-18.</w:t>
      </w:r>
    </w:p>
    <w:p w:rsidR="00A92C91" w:rsidRPr="00D97B53" w:rsidRDefault="00A92C91" w:rsidP="00A92C91">
      <w:pPr>
        <w:tabs>
          <w:tab w:val="left" w:pos="6120"/>
        </w:tabs>
        <w:rPr>
          <w:rFonts w:ascii="Arial" w:hAnsi="Arial" w:cs="Arial"/>
          <w:sz w:val="20"/>
          <w:szCs w:val="20"/>
        </w:rPr>
      </w:pPr>
    </w:p>
    <w:p w:rsidR="003E7350" w:rsidRPr="00D97B53" w:rsidRDefault="00433416" w:rsidP="003E7350">
      <w:pPr>
        <w:tabs>
          <w:tab w:val="left" w:pos="6120"/>
        </w:tabs>
        <w:rPr>
          <w:rFonts w:ascii="Arial" w:hAnsi="Arial" w:cs="Arial"/>
          <w:sz w:val="20"/>
          <w:szCs w:val="20"/>
        </w:rPr>
      </w:pPr>
      <w:r>
        <w:rPr>
          <w:rFonts w:ascii="Arial" w:hAnsi="Arial" w:cs="Arial"/>
          <w:sz w:val="20"/>
          <w:szCs w:val="20"/>
        </w:rPr>
        <w:t>29</w:t>
      </w:r>
      <w:r w:rsidR="004E17FC" w:rsidRPr="00D97B53">
        <w:rPr>
          <w:rFonts w:ascii="Arial" w:hAnsi="Arial" w:cs="Arial"/>
          <w:sz w:val="20"/>
          <w:szCs w:val="20"/>
        </w:rPr>
        <w:t xml:space="preserve">.  </w:t>
      </w:r>
      <w:r w:rsidR="00DF112C" w:rsidRPr="00D97B53">
        <w:rPr>
          <w:rFonts w:ascii="Arial" w:hAnsi="Arial" w:cs="Arial"/>
          <w:b/>
          <w:sz w:val="20"/>
          <w:szCs w:val="20"/>
        </w:rPr>
        <w:t>Case DT</w:t>
      </w:r>
      <w:r w:rsidR="00DF112C" w:rsidRPr="00D97B53">
        <w:rPr>
          <w:rFonts w:ascii="Arial" w:hAnsi="Arial" w:cs="Arial"/>
          <w:sz w:val="20"/>
          <w:szCs w:val="20"/>
        </w:rPr>
        <w:t xml:space="preserve"> and Heilman J (2005</w:t>
      </w:r>
      <w:r w:rsidR="003E7350" w:rsidRPr="00D97B53">
        <w:rPr>
          <w:rFonts w:ascii="Arial" w:hAnsi="Arial" w:cs="Arial"/>
          <w:sz w:val="20"/>
          <w:szCs w:val="20"/>
        </w:rPr>
        <w:t xml:space="preserve">)  Pedal symphalangism in modern American and Japanese samples.  </w:t>
      </w:r>
      <w:r w:rsidR="003E7350" w:rsidRPr="00D97B53">
        <w:rPr>
          <w:rFonts w:ascii="Arial" w:hAnsi="Arial" w:cs="Arial"/>
          <w:i/>
          <w:sz w:val="20"/>
          <w:szCs w:val="20"/>
        </w:rPr>
        <w:t>HOMO</w:t>
      </w:r>
      <w:r w:rsidR="00DF112C" w:rsidRPr="00D97B53">
        <w:rPr>
          <w:rFonts w:ascii="Arial" w:hAnsi="Arial" w:cs="Arial"/>
          <w:i/>
          <w:sz w:val="20"/>
          <w:szCs w:val="20"/>
        </w:rPr>
        <w:t xml:space="preserve"> - </w:t>
      </w:r>
      <w:r w:rsidR="002B4F27" w:rsidRPr="00D97B53">
        <w:rPr>
          <w:rFonts w:ascii="Arial" w:hAnsi="Arial" w:cs="Arial"/>
          <w:i/>
          <w:sz w:val="20"/>
          <w:szCs w:val="20"/>
        </w:rPr>
        <w:t>Journal of Comparative Human Biology</w:t>
      </w:r>
      <w:r w:rsidR="00DF112C" w:rsidRPr="00D97B53">
        <w:rPr>
          <w:rFonts w:ascii="Arial" w:hAnsi="Arial" w:cs="Arial"/>
          <w:i/>
          <w:sz w:val="20"/>
          <w:szCs w:val="20"/>
        </w:rPr>
        <w:t xml:space="preserve"> </w:t>
      </w:r>
      <w:r w:rsidR="00DF112C" w:rsidRPr="00D97B53">
        <w:rPr>
          <w:rFonts w:ascii="Arial" w:hAnsi="Arial" w:cs="Arial"/>
          <w:sz w:val="20"/>
          <w:szCs w:val="20"/>
        </w:rPr>
        <w:t>55:251-262.</w:t>
      </w:r>
      <w:r w:rsidR="007462AA" w:rsidRPr="00D97B53">
        <w:rPr>
          <w:rFonts w:ascii="Arial" w:hAnsi="Arial" w:cs="Arial"/>
          <w:sz w:val="20"/>
          <w:szCs w:val="20"/>
        </w:rPr>
        <w:t xml:space="preserve"> </w:t>
      </w:r>
    </w:p>
    <w:p w:rsidR="00B54A3A" w:rsidRPr="00D97B53" w:rsidRDefault="00B54A3A" w:rsidP="003E7350">
      <w:pPr>
        <w:tabs>
          <w:tab w:val="left" w:pos="6120"/>
        </w:tabs>
        <w:rPr>
          <w:rFonts w:ascii="Arial" w:hAnsi="Arial" w:cs="Arial"/>
          <w:sz w:val="20"/>
          <w:szCs w:val="20"/>
        </w:rPr>
      </w:pPr>
    </w:p>
    <w:p w:rsidR="00B54A3A" w:rsidRPr="00D97B53" w:rsidRDefault="00433416" w:rsidP="00B521BA">
      <w:pPr>
        <w:tabs>
          <w:tab w:val="left" w:pos="6120"/>
        </w:tabs>
        <w:rPr>
          <w:rFonts w:ascii="Arial" w:hAnsi="Arial" w:cs="Arial"/>
          <w:sz w:val="20"/>
          <w:szCs w:val="20"/>
        </w:rPr>
      </w:pPr>
      <w:r>
        <w:rPr>
          <w:rFonts w:ascii="Arial" w:hAnsi="Arial" w:cs="Arial"/>
          <w:sz w:val="20"/>
          <w:szCs w:val="20"/>
        </w:rPr>
        <w:t>30</w:t>
      </w:r>
      <w:r w:rsidR="004E17FC" w:rsidRPr="00D97B53">
        <w:rPr>
          <w:rFonts w:ascii="Arial" w:hAnsi="Arial" w:cs="Arial"/>
          <w:sz w:val="20"/>
          <w:szCs w:val="20"/>
        </w:rPr>
        <w:t xml:space="preserve">.  </w:t>
      </w:r>
      <w:r w:rsidR="00B54A3A" w:rsidRPr="00D97B53">
        <w:rPr>
          <w:rFonts w:ascii="Arial" w:hAnsi="Arial" w:cs="Arial"/>
          <w:sz w:val="20"/>
          <w:szCs w:val="20"/>
        </w:rPr>
        <w:t xml:space="preserve">Burnett SE and </w:t>
      </w:r>
      <w:r w:rsidR="00B54A3A" w:rsidRPr="00D97B53">
        <w:rPr>
          <w:rFonts w:ascii="Arial" w:hAnsi="Arial" w:cs="Arial"/>
          <w:b/>
          <w:sz w:val="20"/>
          <w:szCs w:val="20"/>
        </w:rPr>
        <w:t>Case DT</w:t>
      </w:r>
      <w:r w:rsidR="00B54A3A" w:rsidRPr="00D97B53">
        <w:rPr>
          <w:rFonts w:ascii="Arial" w:hAnsi="Arial" w:cs="Arial"/>
          <w:sz w:val="20"/>
          <w:szCs w:val="20"/>
        </w:rPr>
        <w:t xml:space="preserve"> (2005)  Naviculo-cuneiform I coalition:  evidence of significant differences in tarsal coalition frequency.  </w:t>
      </w:r>
      <w:r w:rsidR="00B54A3A" w:rsidRPr="00D97B53">
        <w:rPr>
          <w:rFonts w:ascii="Arial" w:hAnsi="Arial" w:cs="Arial"/>
          <w:i/>
          <w:sz w:val="20"/>
          <w:szCs w:val="20"/>
        </w:rPr>
        <w:t>The Foot</w:t>
      </w:r>
      <w:r w:rsidR="00B54A3A" w:rsidRPr="00D97B53">
        <w:rPr>
          <w:rFonts w:ascii="Arial" w:hAnsi="Arial" w:cs="Arial"/>
          <w:sz w:val="20"/>
          <w:szCs w:val="20"/>
        </w:rPr>
        <w:t xml:space="preserve"> 15(2):80-85.</w:t>
      </w:r>
      <w:r w:rsidR="00AB7E41">
        <w:rPr>
          <w:rFonts w:ascii="Arial" w:hAnsi="Arial" w:cs="Arial"/>
          <w:sz w:val="20"/>
          <w:szCs w:val="20"/>
        </w:rPr>
        <w:t xml:space="preserve"> </w:t>
      </w:r>
    </w:p>
    <w:p w:rsidR="00252F63" w:rsidRPr="00D97B53" w:rsidRDefault="00252F63" w:rsidP="00B521BA">
      <w:pPr>
        <w:tabs>
          <w:tab w:val="left" w:pos="6120"/>
        </w:tabs>
        <w:rPr>
          <w:rFonts w:ascii="Arial" w:hAnsi="Arial" w:cs="Arial"/>
          <w:sz w:val="20"/>
          <w:szCs w:val="20"/>
        </w:rPr>
      </w:pPr>
    </w:p>
    <w:p w:rsidR="00B54A3A" w:rsidRPr="00D97B53" w:rsidRDefault="00786124" w:rsidP="00B521BA">
      <w:pPr>
        <w:tabs>
          <w:tab w:val="left" w:pos="6120"/>
        </w:tabs>
        <w:rPr>
          <w:rFonts w:ascii="Arial" w:hAnsi="Arial" w:cs="Arial"/>
          <w:sz w:val="20"/>
          <w:szCs w:val="20"/>
        </w:rPr>
      </w:pPr>
      <w:r>
        <w:rPr>
          <w:rFonts w:ascii="Arial" w:hAnsi="Arial" w:cs="Arial"/>
          <w:sz w:val="20"/>
          <w:szCs w:val="20"/>
        </w:rPr>
        <w:t>*</w:t>
      </w:r>
      <w:r w:rsidR="00433416">
        <w:rPr>
          <w:rFonts w:ascii="Arial" w:hAnsi="Arial" w:cs="Arial"/>
          <w:sz w:val="20"/>
          <w:szCs w:val="20"/>
        </w:rPr>
        <w:t>31</w:t>
      </w:r>
      <w:r w:rsidR="004E17FC" w:rsidRPr="00D97B53">
        <w:rPr>
          <w:rFonts w:ascii="Arial" w:hAnsi="Arial" w:cs="Arial"/>
          <w:sz w:val="20"/>
          <w:szCs w:val="20"/>
        </w:rPr>
        <w:t xml:space="preserve">.  </w:t>
      </w:r>
      <w:r w:rsidR="00B54A3A" w:rsidRPr="00D97B53">
        <w:rPr>
          <w:rFonts w:ascii="Arial" w:hAnsi="Arial" w:cs="Arial"/>
          <w:sz w:val="20"/>
          <w:szCs w:val="20"/>
        </w:rPr>
        <w:t xml:space="preserve">Carr C and </w:t>
      </w:r>
      <w:r w:rsidR="00B54A3A" w:rsidRPr="00D97B53">
        <w:rPr>
          <w:rFonts w:ascii="Arial" w:hAnsi="Arial" w:cs="Arial"/>
          <w:b/>
          <w:sz w:val="20"/>
          <w:szCs w:val="20"/>
        </w:rPr>
        <w:t>Case DT</w:t>
      </w:r>
      <w:r w:rsidR="00B54A3A" w:rsidRPr="00D97B53">
        <w:rPr>
          <w:rFonts w:ascii="Arial" w:hAnsi="Arial" w:cs="Arial"/>
          <w:sz w:val="20"/>
          <w:szCs w:val="20"/>
        </w:rPr>
        <w:t xml:space="preserve"> (2005)  The gathering of </w:t>
      </w:r>
      <w:smartTag w:uri="urn:schemas-microsoft-com:office:smarttags" w:element="place">
        <w:smartTag w:uri="urn:schemas-microsoft-com:office:smarttags" w:element="City">
          <w:r w:rsidR="00B54A3A" w:rsidRPr="00D97B53">
            <w:rPr>
              <w:rFonts w:ascii="Arial" w:hAnsi="Arial" w:cs="Arial"/>
              <w:sz w:val="20"/>
              <w:szCs w:val="20"/>
            </w:rPr>
            <w:t>Hopewell</w:t>
          </w:r>
        </w:smartTag>
      </w:smartTag>
      <w:r w:rsidR="00B54A3A" w:rsidRPr="00D97B53">
        <w:rPr>
          <w:rFonts w:ascii="Arial" w:hAnsi="Arial" w:cs="Arial"/>
          <w:sz w:val="20"/>
          <w:szCs w:val="20"/>
        </w:rPr>
        <w:t xml:space="preserve">.  In </w:t>
      </w:r>
      <w:r w:rsidR="00B54A3A" w:rsidRPr="00D97B53">
        <w:rPr>
          <w:rFonts w:ascii="Arial" w:hAnsi="Arial" w:cs="Arial"/>
          <w:i/>
          <w:sz w:val="20"/>
          <w:szCs w:val="20"/>
        </w:rPr>
        <w:t xml:space="preserve">Gathering </w:t>
      </w:r>
      <w:smartTag w:uri="urn:schemas-microsoft-com:office:smarttags" w:element="place">
        <w:smartTag w:uri="urn:schemas-microsoft-com:office:smarttags" w:element="City">
          <w:r w:rsidR="00B54A3A" w:rsidRPr="00D97B53">
            <w:rPr>
              <w:rFonts w:ascii="Arial" w:hAnsi="Arial" w:cs="Arial"/>
              <w:i/>
              <w:sz w:val="20"/>
              <w:szCs w:val="20"/>
            </w:rPr>
            <w:t>Hopewell</w:t>
          </w:r>
        </w:smartTag>
      </w:smartTag>
      <w:r w:rsidR="00B54A3A" w:rsidRPr="00D97B53">
        <w:rPr>
          <w:rFonts w:ascii="Arial" w:hAnsi="Arial" w:cs="Arial"/>
          <w:i/>
          <w:sz w:val="20"/>
          <w:szCs w:val="20"/>
        </w:rPr>
        <w:t>:  Society, Ritual, and Ritual Interaction</w:t>
      </w:r>
      <w:r w:rsidR="00B54A3A" w:rsidRPr="00D97B53">
        <w:rPr>
          <w:rFonts w:ascii="Arial" w:hAnsi="Arial" w:cs="Arial"/>
          <w:sz w:val="20"/>
          <w:szCs w:val="20"/>
        </w:rPr>
        <w:t xml:space="preserve">, edited by C Carr and DT Case, pp. 19-50.  </w:t>
      </w:r>
      <w:smartTag w:uri="urn:schemas-microsoft-com:office:smarttags" w:element="place">
        <w:smartTag w:uri="urn:schemas-microsoft-com:office:smarttags" w:element="State">
          <w:r w:rsidR="00B54A3A" w:rsidRPr="00D97B53">
            <w:rPr>
              <w:rFonts w:ascii="Arial" w:hAnsi="Arial" w:cs="Arial"/>
              <w:sz w:val="20"/>
              <w:szCs w:val="20"/>
            </w:rPr>
            <w:t>New York</w:t>
          </w:r>
        </w:smartTag>
      </w:smartTag>
      <w:r w:rsidR="00B54A3A" w:rsidRPr="00D97B53">
        <w:rPr>
          <w:rFonts w:ascii="Arial" w:hAnsi="Arial" w:cs="Arial"/>
          <w:sz w:val="20"/>
          <w:szCs w:val="20"/>
        </w:rPr>
        <w:t>:  Kluwer Academic/Plenum Publishers.</w:t>
      </w:r>
    </w:p>
    <w:p w:rsidR="00B54A3A" w:rsidRPr="00D97B53" w:rsidRDefault="00B54A3A" w:rsidP="00B521BA">
      <w:pPr>
        <w:tabs>
          <w:tab w:val="left" w:pos="6120"/>
        </w:tabs>
        <w:rPr>
          <w:rFonts w:ascii="Arial" w:hAnsi="Arial" w:cs="Arial"/>
          <w:sz w:val="20"/>
          <w:szCs w:val="20"/>
        </w:rPr>
      </w:pPr>
    </w:p>
    <w:p w:rsidR="00B54A3A" w:rsidRPr="00D97B53" w:rsidRDefault="00786124" w:rsidP="00B521BA">
      <w:pPr>
        <w:tabs>
          <w:tab w:val="left" w:pos="6120"/>
        </w:tabs>
        <w:rPr>
          <w:rFonts w:ascii="Arial" w:hAnsi="Arial" w:cs="Arial"/>
          <w:sz w:val="20"/>
          <w:szCs w:val="20"/>
        </w:rPr>
      </w:pPr>
      <w:r>
        <w:rPr>
          <w:rFonts w:ascii="Arial" w:hAnsi="Arial" w:cs="Arial"/>
          <w:sz w:val="20"/>
          <w:szCs w:val="20"/>
        </w:rPr>
        <w:t>*</w:t>
      </w:r>
      <w:r w:rsidR="00433416">
        <w:rPr>
          <w:rFonts w:ascii="Arial" w:hAnsi="Arial" w:cs="Arial"/>
          <w:sz w:val="20"/>
          <w:szCs w:val="20"/>
        </w:rPr>
        <w:t>32</w:t>
      </w:r>
      <w:r w:rsidR="004E17FC" w:rsidRPr="00D97B53">
        <w:rPr>
          <w:rFonts w:ascii="Arial" w:hAnsi="Arial" w:cs="Arial"/>
          <w:sz w:val="20"/>
          <w:szCs w:val="20"/>
        </w:rPr>
        <w:t xml:space="preserve">.  </w:t>
      </w:r>
      <w:r w:rsidR="00B54A3A" w:rsidRPr="00D97B53">
        <w:rPr>
          <w:rFonts w:ascii="Arial" w:hAnsi="Arial" w:cs="Arial"/>
          <w:sz w:val="20"/>
          <w:szCs w:val="20"/>
        </w:rPr>
        <w:t xml:space="preserve">Carr C and </w:t>
      </w:r>
      <w:r w:rsidR="00B54A3A" w:rsidRPr="00D97B53">
        <w:rPr>
          <w:rFonts w:ascii="Arial" w:hAnsi="Arial" w:cs="Arial"/>
          <w:b/>
          <w:sz w:val="20"/>
          <w:szCs w:val="20"/>
        </w:rPr>
        <w:t>Case DT</w:t>
      </w:r>
      <w:r w:rsidR="00B54A3A" w:rsidRPr="00D97B53">
        <w:rPr>
          <w:rFonts w:ascii="Arial" w:hAnsi="Arial" w:cs="Arial"/>
          <w:sz w:val="20"/>
          <w:szCs w:val="20"/>
        </w:rPr>
        <w:t xml:space="preserve"> (2005).  The nature of leadership in Scioto Hopewellian societies:  Role segregation and the transformation from shamanism.  In </w:t>
      </w:r>
      <w:r w:rsidR="00B54A3A" w:rsidRPr="00D97B53">
        <w:rPr>
          <w:rFonts w:ascii="Arial" w:hAnsi="Arial" w:cs="Arial"/>
          <w:i/>
          <w:sz w:val="20"/>
          <w:szCs w:val="20"/>
        </w:rPr>
        <w:t xml:space="preserve">Gathering </w:t>
      </w:r>
      <w:smartTag w:uri="urn:schemas-microsoft-com:office:smarttags" w:element="place">
        <w:smartTag w:uri="urn:schemas-microsoft-com:office:smarttags" w:element="City">
          <w:r w:rsidR="00B54A3A" w:rsidRPr="00D97B53">
            <w:rPr>
              <w:rFonts w:ascii="Arial" w:hAnsi="Arial" w:cs="Arial"/>
              <w:i/>
              <w:sz w:val="20"/>
              <w:szCs w:val="20"/>
            </w:rPr>
            <w:t>Hopewell</w:t>
          </w:r>
        </w:smartTag>
      </w:smartTag>
      <w:r w:rsidR="00B54A3A" w:rsidRPr="00D97B53">
        <w:rPr>
          <w:rFonts w:ascii="Arial" w:hAnsi="Arial" w:cs="Arial"/>
          <w:i/>
          <w:sz w:val="20"/>
          <w:szCs w:val="20"/>
        </w:rPr>
        <w:t>:  Society, Ritual, and Ritual Interaction</w:t>
      </w:r>
      <w:r w:rsidR="00B54A3A" w:rsidRPr="00D97B53">
        <w:rPr>
          <w:rFonts w:ascii="Arial" w:hAnsi="Arial" w:cs="Arial"/>
          <w:sz w:val="20"/>
          <w:szCs w:val="20"/>
        </w:rPr>
        <w:t xml:space="preserve">, edited by C Carr and DT Case, pp. 177-237.  </w:t>
      </w:r>
      <w:smartTag w:uri="urn:schemas-microsoft-com:office:smarttags" w:element="place">
        <w:smartTag w:uri="urn:schemas-microsoft-com:office:smarttags" w:element="State">
          <w:r w:rsidR="00B54A3A" w:rsidRPr="00D97B53">
            <w:rPr>
              <w:rFonts w:ascii="Arial" w:hAnsi="Arial" w:cs="Arial"/>
              <w:sz w:val="20"/>
              <w:szCs w:val="20"/>
            </w:rPr>
            <w:t>New York</w:t>
          </w:r>
        </w:smartTag>
      </w:smartTag>
      <w:r w:rsidR="00B54A3A" w:rsidRPr="00D97B53">
        <w:rPr>
          <w:rFonts w:ascii="Arial" w:hAnsi="Arial" w:cs="Arial"/>
          <w:sz w:val="20"/>
          <w:szCs w:val="20"/>
        </w:rPr>
        <w:t>:  Kluwer Academic/Plenum Publishers.</w:t>
      </w:r>
    </w:p>
    <w:p w:rsidR="00CE112E" w:rsidRPr="00D97B53" w:rsidRDefault="00CE112E" w:rsidP="00B521BA">
      <w:pPr>
        <w:tabs>
          <w:tab w:val="left" w:pos="6120"/>
        </w:tabs>
        <w:rPr>
          <w:rFonts w:ascii="Arial" w:hAnsi="Arial" w:cs="Arial"/>
          <w:sz w:val="20"/>
          <w:szCs w:val="20"/>
        </w:rPr>
      </w:pPr>
    </w:p>
    <w:p w:rsidR="002B4F27" w:rsidRPr="00D97B53" w:rsidRDefault="00433416" w:rsidP="00DD303E">
      <w:pPr>
        <w:tabs>
          <w:tab w:val="left" w:pos="6120"/>
        </w:tabs>
        <w:rPr>
          <w:rFonts w:ascii="Arial" w:hAnsi="Arial" w:cs="Arial"/>
          <w:sz w:val="20"/>
          <w:szCs w:val="20"/>
        </w:rPr>
      </w:pPr>
      <w:r>
        <w:rPr>
          <w:rFonts w:ascii="Arial" w:hAnsi="Arial" w:cs="Arial"/>
          <w:sz w:val="20"/>
          <w:szCs w:val="20"/>
        </w:rPr>
        <w:t>33</w:t>
      </w:r>
      <w:r w:rsidR="004E17FC" w:rsidRPr="00D97B53">
        <w:rPr>
          <w:rFonts w:ascii="Arial" w:hAnsi="Arial" w:cs="Arial"/>
          <w:sz w:val="20"/>
          <w:szCs w:val="20"/>
        </w:rPr>
        <w:t xml:space="preserve">.  </w:t>
      </w:r>
      <w:r w:rsidR="002B4F27" w:rsidRPr="00D97B53">
        <w:rPr>
          <w:rFonts w:ascii="Arial" w:hAnsi="Arial" w:cs="Arial"/>
          <w:b/>
          <w:sz w:val="20"/>
          <w:szCs w:val="20"/>
        </w:rPr>
        <w:t>Case DT</w:t>
      </w:r>
      <w:r w:rsidR="002B4F27" w:rsidRPr="00D97B53">
        <w:rPr>
          <w:rFonts w:ascii="Arial" w:hAnsi="Arial" w:cs="Arial"/>
          <w:sz w:val="20"/>
          <w:szCs w:val="20"/>
        </w:rPr>
        <w:t xml:space="preserve"> an</w:t>
      </w:r>
      <w:r w:rsidR="006910EF">
        <w:rPr>
          <w:rFonts w:ascii="Arial" w:hAnsi="Arial" w:cs="Arial"/>
          <w:sz w:val="20"/>
          <w:szCs w:val="20"/>
        </w:rPr>
        <w:t xml:space="preserve">d Burnett SE (2000) </w:t>
      </w:r>
      <w:r w:rsidR="002B4F27" w:rsidRPr="00D97B53">
        <w:rPr>
          <w:rFonts w:ascii="Arial" w:hAnsi="Arial" w:cs="Arial"/>
          <w:sz w:val="20"/>
          <w:szCs w:val="20"/>
        </w:rPr>
        <w:t xml:space="preserve">Frequency and form of the supracondylar process among ancient Nubians.  </w:t>
      </w:r>
      <w:r w:rsidR="002B4F27" w:rsidRPr="00D97B53">
        <w:rPr>
          <w:rFonts w:ascii="Arial" w:hAnsi="Arial" w:cs="Arial"/>
          <w:i/>
          <w:sz w:val="20"/>
          <w:szCs w:val="20"/>
        </w:rPr>
        <w:t>Journal of Paleopathology</w:t>
      </w:r>
      <w:r w:rsidR="002B4F27" w:rsidRPr="00D97B53">
        <w:rPr>
          <w:rFonts w:ascii="Arial" w:hAnsi="Arial" w:cs="Arial"/>
          <w:sz w:val="20"/>
          <w:szCs w:val="20"/>
        </w:rPr>
        <w:t xml:space="preserve"> 12(3):17-27.</w:t>
      </w:r>
    </w:p>
    <w:p w:rsidR="002B4F27" w:rsidRPr="00D97B53" w:rsidRDefault="002B4F27" w:rsidP="00DD303E">
      <w:pPr>
        <w:tabs>
          <w:tab w:val="left" w:pos="6120"/>
        </w:tabs>
        <w:rPr>
          <w:rFonts w:ascii="Arial" w:hAnsi="Arial" w:cs="Arial"/>
          <w:sz w:val="20"/>
          <w:szCs w:val="20"/>
        </w:rPr>
      </w:pPr>
    </w:p>
    <w:p w:rsidR="00CE112E" w:rsidRPr="00D97B53" w:rsidRDefault="00433416" w:rsidP="00B521BA">
      <w:pPr>
        <w:tabs>
          <w:tab w:val="left" w:pos="6120"/>
        </w:tabs>
        <w:rPr>
          <w:rFonts w:ascii="Arial" w:hAnsi="Arial" w:cs="Arial"/>
          <w:sz w:val="20"/>
          <w:szCs w:val="20"/>
        </w:rPr>
      </w:pPr>
      <w:r>
        <w:rPr>
          <w:rFonts w:ascii="Arial" w:hAnsi="Arial" w:cs="Arial"/>
          <w:sz w:val="20"/>
          <w:szCs w:val="20"/>
        </w:rPr>
        <w:t>34</w:t>
      </w:r>
      <w:r w:rsidR="004E17FC" w:rsidRPr="00D97B53">
        <w:rPr>
          <w:rFonts w:ascii="Arial" w:hAnsi="Arial" w:cs="Arial"/>
          <w:sz w:val="20"/>
          <w:szCs w:val="20"/>
        </w:rPr>
        <w:t xml:space="preserve">.  </w:t>
      </w:r>
      <w:r w:rsidR="00B87E7A" w:rsidRPr="00D97B53">
        <w:rPr>
          <w:rFonts w:ascii="Arial" w:hAnsi="Arial" w:cs="Arial"/>
          <w:sz w:val="20"/>
          <w:szCs w:val="20"/>
        </w:rPr>
        <w:t xml:space="preserve">Regan M, </w:t>
      </w:r>
      <w:r w:rsidR="00B87E7A" w:rsidRPr="00D97B53">
        <w:rPr>
          <w:rFonts w:ascii="Arial" w:hAnsi="Arial" w:cs="Arial"/>
          <w:b/>
          <w:sz w:val="20"/>
          <w:szCs w:val="20"/>
        </w:rPr>
        <w:t>Case DT</w:t>
      </w:r>
      <w:r w:rsidR="00B87E7A" w:rsidRPr="00D97B53">
        <w:rPr>
          <w:rFonts w:ascii="Arial" w:hAnsi="Arial" w:cs="Arial"/>
          <w:sz w:val="20"/>
          <w:szCs w:val="20"/>
        </w:rPr>
        <w:t xml:space="preserve"> and Cleaves-Brundige</w:t>
      </w:r>
      <w:r w:rsidR="006910EF">
        <w:rPr>
          <w:rFonts w:ascii="Arial" w:hAnsi="Arial" w:cs="Arial"/>
          <w:sz w:val="20"/>
          <w:szCs w:val="20"/>
        </w:rPr>
        <w:t xml:space="preserve"> J (1999) </w:t>
      </w:r>
      <w:r w:rsidR="00B87E7A" w:rsidRPr="00D97B53">
        <w:rPr>
          <w:rFonts w:ascii="Arial" w:hAnsi="Arial" w:cs="Arial"/>
          <w:sz w:val="20"/>
          <w:szCs w:val="20"/>
        </w:rPr>
        <w:t xml:space="preserve">Articular surface defects in the third metatarsal and third cuneiform:  Nonosseous tarsal coalition.  </w:t>
      </w:r>
      <w:r w:rsidR="00B87E7A" w:rsidRPr="00D97B53">
        <w:rPr>
          <w:rFonts w:ascii="Arial" w:hAnsi="Arial" w:cs="Arial"/>
          <w:i/>
          <w:sz w:val="20"/>
          <w:szCs w:val="20"/>
        </w:rPr>
        <w:t>American Journal of Physical Anthropology</w:t>
      </w:r>
      <w:r w:rsidR="00A64B64" w:rsidRPr="00D97B53">
        <w:rPr>
          <w:rFonts w:ascii="Arial" w:hAnsi="Arial" w:cs="Arial"/>
          <w:sz w:val="20"/>
          <w:szCs w:val="20"/>
        </w:rPr>
        <w:t xml:space="preserve"> </w:t>
      </w:r>
      <w:r w:rsidR="00B87E7A" w:rsidRPr="00D97B53">
        <w:rPr>
          <w:rFonts w:ascii="Arial" w:hAnsi="Arial" w:cs="Arial"/>
          <w:sz w:val="20"/>
          <w:szCs w:val="20"/>
        </w:rPr>
        <w:t>109(1):53-66.</w:t>
      </w:r>
      <w:r w:rsidR="007462AA" w:rsidRPr="00D97B53">
        <w:rPr>
          <w:rFonts w:ascii="Arial" w:hAnsi="Arial" w:cs="Arial"/>
          <w:sz w:val="20"/>
          <w:szCs w:val="20"/>
        </w:rPr>
        <w:t xml:space="preserve"> </w:t>
      </w:r>
    </w:p>
    <w:p w:rsidR="00CE112E" w:rsidRPr="00D97B53" w:rsidRDefault="00CE112E" w:rsidP="00DD303E">
      <w:pPr>
        <w:tabs>
          <w:tab w:val="left" w:pos="6120"/>
        </w:tabs>
        <w:rPr>
          <w:rFonts w:ascii="Arial" w:hAnsi="Arial" w:cs="Arial"/>
          <w:sz w:val="20"/>
          <w:szCs w:val="20"/>
        </w:rPr>
      </w:pPr>
    </w:p>
    <w:p w:rsidR="00E922E6" w:rsidRPr="00D97B53" w:rsidRDefault="00433416" w:rsidP="00DD303E">
      <w:pPr>
        <w:tabs>
          <w:tab w:val="left" w:pos="6120"/>
        </w:tabs>
        <w:rPr>
          <w:rFonts w:ascii="Arial" w:hAnsi="Arial" w:cs="Arial"/>
          <w:sz w:val="20"/>
          <w:szCs w:val="20"/>
        </w:rPr>
      </w:pPr>
      <w:r>
        <w:rPr>
          <w:rFonts w:ascii="Arial" w:hAnsi="Arial" w:cs="Arial"/>
          <w:sz w:val="20"/>
          <w:szCs w:val="20"/>
        </w:rPr>
        <w:t>35</w:t>
      </w:r>
      <w:r w:rsidR="004E17FC" w:rsidRPr="00D97B53">
        <w:rPr>
          <w:rFonts w:ascii="Arial" w:hAnsi="Arial" w:cs="Arial"/>
          <w:sz w:val="20"/>
          <w:szCs w:val="20"/>
        </w:rPr>
        <w:t xml:space="preserve">.  </w:t>
      </w:r>
      <w:r w:rsidR="00B87E7A" w:rsidRPr="00D97B53">
        <w:rPr>
          <w:rFonts w:ascii="Arial" w:hAnsi="Arial" w:cs="Arial"/>
          <w:b/>
          <w:sz w:val="20"/>
          <w:szCs w:val="20"/>
        </w:rPr>
        <w:t>Case DT</w:t>
      </w:r>
      <w:r w:rsidR="00B87E7A" w:rsidRPr="00D97B53">
        <w:rPr>
          <w:rFonts w:ascii="Arial" w:hAnsi="Arial" w:cs="Arial"/>
          <w:sz w:val="20"/>
          <w:szCs w:val="20"/>
        </w:rPr>
        <w:t xml:space="preserve">, </w:t>
      </w:r>
      <w:smartTag w:uri="urn:schemas-microsoft-com:office:smarttags" w:element="place">
        <w:smartTag w:uri="urn:schemas-microsoft-com:office:smarttags" w:element="City">
          <w:r w:rsidR="00B87E7A" w:rsidRPr="00D97B53">
            <w:rPr>
              <w:rFonts w:ascii="Arial" w:hAnsi="Arial" w:cs="Arial"/>
              <w:sz w:val="20"/>
              <w:szCs w:val="20"/>
            </w:rPr>
            <w:t>Ossenberg</w:t>
          </w:r>
        </w:smartTag>
        <w:r w:rsidR="00B87E7A" w:rsidRPr="00D97B53">
          <w:rPr>
            <w:rFonts w:ascii="Arial" w:hAnsi="Arial" w:cs="Arial"/>
            <w:sz w:val="20"/>
            <w:szCs w:val="20"/>
          </w:rPr>
          <w:t xml:space="preserve"> </w:t>
        </w:r>
        <w:smartTag w:uri="urn:schemas-microsoft-com:office:smarttags" w:element="State">
          <w:r w:rsidR="00B87E7A" w:rsidRPr="00D97B53">
            <w:rPr>
              <w:rFonts w:ascii="Arial" w:hAnsi="Arial" w:cs="Arial"/>
              <w:sz w:val="20"/>
              <w:szCs w:val="20"/>
            </w:rPr>
            <w:t>NS</w:t>
          </w:r>
        </w:smartTag>
      </w:smartTag>
      <w:r w:rsidR="00C070F8" w:rsidRPr="00D97B53">
        <w:rPr>
          <w:rFonts w:ascii="Arial" w:hAnsi="Arial" w:cs="Arial"/>
          <w:sz w:val="20"/>
          <w:szCs w:val="20"/>
        </w:rPr>
        <w:t xml:space="preserve"> and Burnett SE (1998)  Os i</w:t>
      </w:r>
      <w:r w:rsidR="00B87E7A" w:rsidRPr="00D97B53">
        <w:rPr>
          <w:rFonts w:ascii="Arial" w:hAnsi="Arial" w:cs="Arial"/>
          <w:sz w:val="20"/>
          <w:szCs w:val="20"/>
        </w:rPr>
        <w:t xml:space="preserve">ntermetatarseum:  A heritable accessory bone of the human foot.  </w:t>
      </w:r>
      <w:r w:rsidR="00B87E7A" w:rsidRPr="00D97B53">
        <w:rPr>
          <w:rFonts w:ascii="Arial" w:hAnsi="Arial" w:cs="Arial"/>
          <w:i/>
          <w:sz w:val="20"/>
          <w:szCs w:val="20"/>
        </w:rPr>
        <w:t>American Journal of Physical Anthropology</w:t>
      </w:r>
      <w:r w:rsidR="00B87E7A" w:rsidRPr="00D97B53">
        <w:rPr>
          <w:rFonts w:ascii="Arial" w:hAnsi="Arial" w:cs="Arial"/>
          <w:sz w:val="20"/>
          <w:szCs w:val="20"/>
        </w:rPr>
        <w:t xml:space="preserve"> 107(2):199-210.</w:t>
      </w:r>
      <w:r w:rsidR="007462AA" w:rsidRPr="00D97B53">
        <w:rPr>
          <w:rFonts w:ascii="Arial" w:hAnsi="Arial" w:cs="Arial"/>
          <w:sz w:val="20"/>
          <w:szCs w:val="20"/>
        </w:rPr>
        <w:t xml:space="preserve"> </w:t>
      </w:r>
    </w:p>
    <w:p w:rsidR="00E922E6" w:rsidRPr="00D97B53" w:rsidRDefault="00E922E6" w:rsidP="00DD303E">
      <w:pPr>
        <w:tabs>
          <w:tab w:val="left" w:pos="6120"/>
        </w:tabs>
        <w:rPr>
          <w:rFonts w:ascii="Arial" w:hAnsi="Arial" w:cs="Arial"/>
          <w:sz w:val="20"/>
          <w:szCs w:val="20"/>
        </w:rPr>
      </w:pPr>
    </w:p>
    <w:p w:rsidR="000B27DD" w:rsidRDefault="00433416" w:rsidP="00B521BA">
      <w:pPr>
        <w:tabs>
          <w:tab w:val="left" w:pos="6120"/>
        </w:tabs>
        <w:rPr>
          <w:rFonts w:ascii="Arial" w:hAnsi="Arial" w:cs="Arial"/>
          <w:sz w:val="20"/>
          <w:szCs w:val="20"/>
        </w:rPr>
      </w:pPr>
      <w:r>
        <w:rPr>
          <w:rFonts w:ascii="Arial" w:hAnsi="Arial" w:cs="Arial"/>
          <w:sz w:val="20"/>
          <w:szCs w:val="20"/>
        </w:rPr>
        <w:t>36</w:t>
      </w:r>
      <w:r w:rsidR="004E17FC" w:rsidRPr="00D97B53">
        <w:rPr>
          <w:rFonts w:ascii="Arial" w:hAnsi="Arial" w:cs="Arial"/>
          <w:sz w:val="20"/>
          <w:szCs w:val="20"/>
        </w:rPr>
        <w:t xml:space="preserve">.  </w:t>
      </w:r>
      <w:r w:rsidR="00B87E7A" w:rsidRPr="00D97B53">
        <w:rPr>
          <w:rFonts w:ascii="Arial" w:hAnsi="Arial" w:cs="Arial"/>
          <w:sz w:val="20"/>
          <w:szCs w:val="20"/>
        </w:rPr>
        <w:t xml:space="preserve">Bueschgen W and </w:t>
      </w:r>
      <w:r w:rsidR="00B87E7A" w:rsidRPr="00D97B53">
        <w:rPr>
          <w:rFonts w:ascii="Arial" w:hAnsi="Arial" w:cs="Arial"/>
          <w:b/>
          <w:sz w:val="20"/>
          <w:szCs w:val="20"/>
        </w:rPr>
        <w:t>Case DT</w:t>
      </w:r>
      <w:r w:rsidR="00773E56" w:rsidRPr="00D97B53">
        <w:rPr>
          <w:rFonts w:ascii="Arial" w:hAnsi="Arial" w:cs="Arial"/>
          <w:b/>
          <w:sz w:val="20"/>
          <w:szCs w:val="20"/>
          <w:vertAlign w:val="superscript"/>
        </w:rPr>
        <w:t>±</w:t>
      </w:r>
      <w:r w:rsidR="00B87E7A" w:rsidRPr="00D97B53">
        <w:rPr>
          <w:rFonts w:ascii="Arial" w:hAnsi="Arial" w:cs="Arial"/>
          <w:sz w:val="20"/>
          <w:szCs w:val="20"/>
        </w:rPr>
        <w:t xml:space="preserve"> (1996)  Evidence </w:t>
      </w:r>
      <w:r w:rsidR="00C070F8" w:rsidRPr="00D97B53">
        <w:rPr>
          <w:rFonts w:ascii="Arial" w:hAnsi="Arial" w:cs="Arial"/>
          <w:sz w:val="20"/>
          <w:szCs w:val="20"/>
        </w:rPr>
        <w:t>of prehistoric scalping at Vosberg, c</w:t>
      </w:r>
      <w:r w:rsidR="00B87E7A" w:rsidRPr="00D97B53">
        <w:rPr>
          <w:rFonts w:ascii="Arial" w:hAnsi="Arial" w:cs="Arial"/>
          <w:sz w:val="20"/>
          <w:szCs w:val="20"/>
        </w:rPr>
        <w:t xml:space="preserve">entral Arizona.  </w:t>
      </w:r>
      <w:r w:rsidR="00B87E7A" w:rsidRPr="00D97B53">
        <w:rPr>
          <w:rFonts w:ascii="Arial" w:hAnsi="Arial" w:cs="Arial"/>
          <w:i/>
          <w:sz w:val="20"/>
          <w:szCs w:val="20"/>
        </w:rPr>
        <w:t>International Journal of Osteoarchaeology</w:t>
      </w:r>
      <w:r w:rsidR="00B87E7A" w:rsidRPr="00D97B53">
        <w:rPr>
          <w:rFonts w:ascii="Arial" w:hAnsi="Arial" w:cs="Arial"/>
          <w:sz w:val="20"/>
          <w:szCs w:val="20"/>
        </w:rPr>
        <w:t xml:space="preserve"> 6(3):230-248.</w:t>
      </w:r>
      <w:r w:rsidR="007462AA" w:rsidRPr="00D97B53">
        <w:rPr>
          <w:rFonts w:ascii="Arial" w:hAnsi="Arial" w:cs="Arial"/>
          <w:sz w:val="20"/>
          <w:szCs w:val="20"/>
        </w:rPr>
        <w:t xml:space="preserve"> </w:t>
      </w:r>
    </w:p>
    <w:p w:rsidR="00AB7E41" w:rsidRDefault="00AB7E41" w:rsidP="00B521BA">
      <w:pPr>
        <w:tabs>
          <w:tab w:val="left" w:pos="6120"/>
        </w:tabs>
        <w:rPr>
          <w:rFonts w:ascii="Arial" w:hAnsi="Arial" w:cs="Arial"/>
          <w:b/>
          <w:sz w:val="20"/>
          <w:szCs w:val="20"/>
        </w:rPr>
      </w:pPr>
    </w:p>
    <w:p w:rsidR="000B27DD" w:rsidRDefault="000B27DD" w:rsidP="00B521BA">
      <w:pPr>
        <w:tabs>
          <w:tab w:val="left" w:pos="6120"/>
        </w:tabs>
        <w:rPr>
          <w:rFonts w:ascii="Arial" w:hAnsi="Arial" w:cs="Arial"/>
          <w:b/>
          <w:sz w:val="20"/>
          <w:szCs w:val="20"/>
        </w:rPr>
      </w:pPr>
      <w:r w:rsidRPr="000B27DD">
        <w:rPr>
          <w:rFonts w:ascii="Arial" w:hAnsi="Arial" w:cs="Arial"/>
          <w:b/>
          <w:sz w:val="20"/>
          <w:szCs w:val="20"/>
        </w:rPr>
        <w:t>Other Publications (Non-Peer-Reviewed)</w:t>
      </w:r>
    </w:p>
    <w:p w:rsidR="000B27DD" w:rsidRDefault="000B27DD" w:rsidP="00B521BA">
      <w:pPr>
        <w:tabs>
          <w:tab w:val="left" w:pos="6120"/>
        </w:tabs>
        <w:rPr>
          <w:rFonts w:ascii="Arial" w:hAnsi="Arial" w:cs="Arial"/>
          <w:b/>
          <w:sz w:val="20"/>
          <w:szCs w:val="20"/>
        </w:rPr>
      </w:pPr>
    </w:p>
    <w:p w:rsidR="000B27DD" w:rsidRDefault="000B27DD" w:rsidP="00B521BA">
      <w:pPr>
        <w:tabs>
          <w:tab w:val="left" w:pos="6120"/>
        </w:tabs>
        <w:rPr>
          <w:rFonts w:ascii="Arial" w:hAnsi="Arial" w:cs="Arial"/>
          <w:sz w:val="20"/>
          <w:szCs w:val="20"/>
        </w:rPr>
      </w:pPr>
      <w:r>
        <w:rPr>
          <w:rFonts w:ascii="Arial" w:hAnsi="Arial" w:cs="Arial"/>
          <w:sz w:val="20"/>
          <w:szCs w:val="20"/>
        </w:rPr>
        <w:t xml:space="preserve">Burnett SE and </w:t>
      </w:r>
      <w:r w:rsidRPr="00396FC7">
        <w:rPr>
          <w:rFonts w:ascii="Arial" w:hAnsi="Arial" w:cs="Arial"/>
          <w:b/>
          <w:sz w:val="20"/>
          <w:szCs w:val="20"/>
        </w:rPr>
        <w:t>Case DT</w:t>
      </w:r>
      <w:r>
        <w:rPr>
          <w:rFonts w:ascii="Arial" w:hAnsi="Arial" w:cs="Arial"/>
          <w:sz w:val="20"/>
          <w:szCs w:val="20"/>
        </w:rPr>
        <w:t xml:space="preserve"> (2018) Congenital Conditions. In Lopez-Varela S: </w:t>
      </w:r>
      <w:r w:rsidRPr="000B27DD">
        <w:rPr>
          <w:rFonts w:ascii="Arial" w:hAnsi="Arial" w:cs="Arial"/>
          <w:i/>
          <w:sz w:val="20"/>
          <w:szCs w:val="20"/>
        </w:rPr>
        <w:t>SAS Encyclopedia of Archaeological Sciences</w:t>
      </w:r>
      <w:r>
        <w:rPr>
          <w:rFonts w:ascii="Arial" w:hAnsi="Arial" w:cs="Arial"/>
          <w:sz w:val="20"/>
          <w:szCs w:val="20"/>
        </w:rPr>
        <w:t>, Wiley-Blackwell.</w:t>
      </w:r>
    </w:p>
    <w:p w:rsidR="00030BAE" w:rsidRPr="00030BAE" w:rsidRDefault="00030BAE" w:rsidP="00B521BA">
      <w:pPr>
        <w:tabs>
          <w:tab w:val="left" w:pos="6120"/>
        </w:tabs>
        <w:rPr>
          <w:rFonts w:ascii="Arial" w:hAnsi="Arial" w:cs="Arial"/>
          <w:sz w:val="20"/>
          <w:szCs w:val="20"/>
        </w:rPr>
      </w:pPr>
    </w:p>
    <w:p w:rsidR="00DF3A4E" w:rsidRDefault="00DF3A4E" w:rsidP="00B521BA">
      <w:pPr>
        <w:tabs>
          <w:tab w:val="left" w:pos="6120"/>
        </w:tabs>
        <w:rPr>
          <w:rFonts w:ascii="Arial" w:hAnsi="Arial" w:cs="Arial"/>
          <w:b/>
          <w:sz w:val="20"/>
          <w:szCs w:val="20"/>
        </w:rPr>
      </w:pPr>
    </w:p>
    <w:p w:rsidR="00CE112E" w:rsidRPr="00D97B53" w:rsidRDefault="00B87E7A" w:rsidP="00C8305A">
      <w:pPr>
        <w:tabs>
          <w:tab w:val="left" w:pos="6120"/>
        </w:tabs>
        <w:rPr>
          <w:rFonts w:ascii="Arial" w:hAnsi="Arial" w:cs="Arial"/>
          <w:sz w:val="20"/>
          <w:szCs w:val="20"/>
        </w:rPr>
      </w:pPr>
      <w:r w:rsidRPr="00D97B53">
        <w:rPr>
          <w:rFonts w:ascii="Arial" w:hAnsi="Arial" w:cs="Arial"/>
          <w:b/>
          <w:bCs/>
          <w:sz w:val="20"/>
          <w:szCs w:val="20"/>
        </w:rPr>
        <w:t>GRANTS RECEIVED</w:t>
      </w:r>
    </w:p>
    <w:p w:rsidR="00CE112E" w:rsidRPr="00D97B53" w:rsidRDefault="00CE112E" w:rsidP="00DD303E">
      <w:pPr>
        <w:tabs>
          <w:tab w:val="left" w:pos="6120"/>
        </w:tabs>
        <w:jc w:val="both"/>
        <w:rPr>
          <w:rFonts w:ascii="Arial" w:hAnsi="Arial" w:cs="Arial"/>
          <w:b/>
          <w:bCs/>
          <w:sz w:val="20"/>
          <w:szCs w:val="20"/>
        </w:rPr>
      </w:pPr>
    </w:p>
    <w:p w:rsidR="00941409" w:rsidRPr="00D97B53" w:rsidRDefault="00941409" w:rsidP="00DD303E">
      <w:pPr>
        <w:tabs>
          <w:tab w:val="left" w:pos="6120"/>
        </w:tabs>
        <w:rPr>
          <w:rFonts w:ascii="Arial" w:hAnsi="Arial" w:cs="Arial"/>
          <w:sz w:val="20"/>
          <w:szCs w:val="20"/>
        </w:rPr>
      </w:pPr>
      <w:r w:rsidRPr="00D97B53">
        <w:rPr>
          <w:rFonts w:ascii="Arial" w:hAnsi="Arial" w:cs="Arial"/>
          <w:sz w:val="20"/>
          <w:szCs w:val="20"/>
        </w:rPr>
        <w:t>Ful</w:t>
      </w:r>
      <w:r w:rsidR="0063666C" w:rsidRPr="00D97B53">
        <w:rPr>
          <w:rFonts w:ascii="Arial" w:hAnsi="Arial" w:cs="Arial"/>
          <w:sz w:val="20"/>
          <w:szCs w:val="20"/>
        </w:rPr>
        <w:t xml:space="preserve">bright </w:t>
      </w:r>
      <w:r w:rsidR="00CA06E8" w:rsidRPr="00D97B53">
        <w:rPr>
          <w:rFonts w:ascii="Arial" w:hAnsi="Arial" w:cs="Arial"/>
          <w:sz w:val="20"/>
          <w:szCs w:val="20"/>
        </w:rPr>
        <w:t>Scholar Program Grant</w:t>
      </w:r>
      <w:r w:rsidR="004A46DF" w:rsidRPr="00D97B53">
        <w:rPr>
          <w:rFonts w:ascii="Arial" w:hAnsi="Arial" w:cs="Arial"/>
          <w:sz w:val="20"/>
          <w:szCs w:val="20"/>
        </w:rPr>
        <w:t xml:space="preserve">. </w:t>
      </w:r>
      <w:r w:rsidR="00CA06E8" w:rsidRPr="00D97B53">
        <w:rPr>
          <w:rFonts w:ascii="Arial" w:hAnsi="Arial" w:cs="Arial"/>
          <w:sz w:val="20"/>
          <w:szCs w:val="20"/>
        </w:rPr>
        <w:t>Scholar Teacher</w:t>
      </w:r>
      <w:r w:rsidR="0063666C" w:rsidRPr="00D97B53">
        <w:rPr>
          <w:rFonts w:ascii="Arial" w:hAnsi="Arial" w:cs="Arial"/>
          <w:sz w:val="20"/>
          <w:szCs w:val="20"/>
        </w:rPr>
        <w:t xml:space="preserve"> </w:t>
      </w:r>
      <w:r w:rsidR="00CA06E8" w:rsidRPr="00D97B53">
        <w:rPr>
          <w:rFonts w:ascii="Arial" w:hAnsi="Arial" w:cs="Arial"/>
          <w:sz w:val="20"/>
          <w:szCs w:val="20"/>
        </w:rPr>
        <w:t xml:space="preserve">Grant to </w:t>
      </w:r>
      <w:r w:rsidR="00054254">
        <w:rPr>
          <w:rFonts w:ascii="Arial" w:hAnsi="Arial" w:cs="Arial"/>
          <w:sz w:val="20"/>
          <w:szCs w:val="20"/>
        </w:rPr>
        <w:t>Chiang Mai University,</w:t>
      </w:r>
      <w:r w:rsidR="006770F8">
        <w:rPr>
          <w:rFonts w:ascii="Arial" w:hAnsi="Arial" w:cs="Arial"/>
          <w:sz w:val="20"/>
          <w:szCs w:val="20"/>
        </w:rPr>
        <w:t xml:space="preserve"> </w:t>
      </w:r>
      <w:r w:rsidR="00CA06E8" w:rsidRPr="00D97B53">
        <w:rPr>
          <w:rFonts w:ascii="Arial" w:hAnsi="Arial" w:cs="Arial"/>
          <w:sz w:val="20"/>
          <w:szCs w:val="20"/>
        </w:rPr>
        <w:t>Thailand</w:t>
      </w:r>
      <w:r w:rsidR="00267F0B" w:rsidRPr="00D97B53">
        <w:rPr>
          <w:rFonts w:ascii="Arial" w:hAnsi="Arial" w:cs="Arial"/>
          <w:sz w:val="20"/>
          <w:szCs w:val="20"/>
        </w:rPr>
        <w:t xml:space="preserve"> ($22,500)</w:t>
      </w:r>
      <w:r w:rsidR="00CA06E8" w:rsidRPr="00D97B53">
        <w:rPr>
          <w:rFonts w:ascii="Arial" w:hAnsi="Arial" w:cs="Arial"/>
          <w:sz w:val="20"/>
          <w:szCs w:val="20"/>
        </w:rPr>
        <w:t xml:space="preserve"> (July – December 2013).</w:t>
      </w:r>
    </w:p>
    <w:p w:rsidR="00941409" w:rsidRPr="00D97B53" w:rsidRDefault="00941409" w:rsidP="00DD303E">
      <w:pPr>
        <w:tabs>
          <w:tab w:val="left" w:pos="6120"/>
        </w:tabs>
        <w:rPr>
          <w:rFonts w:ascii="Arial" w:hAnsi="Arial" w:cs="Arial"/>
          <w:sz w:val="20"/>
          <w:szCs w:val="20"/>
        </w:rPr>
      </w:pPr>
    </w:p>
    <w:p w:rsidR="00E3197D" w:rsidRPr="00D97B53" w:rsidRDefault="00E3197D" w:rsidP="00DD303E">
      <w:pPr>
        <w:tabs>
          <w:tab w:val="left" w:pos="6120"/>
        </w:tabs>
        <w:rPr>
          <w:rFonts w:ascii="Arial" w:hAnsi="Arial" w:cs="Arial"/>
          <w:sz w:val="20"/>
          <w:szCs w:val="20"/>
        </w:rPr>
      </w:pPr>
      <w:r w:rsidRPr="00D97B53">
        <w:rPr>
          <w:rFonts w:ascii="Arial" w:hAnsi="Arial" w:cs="Arial"/>
          <w:sz w:val="20"/>
          <w:szCs w:val="20"/>
        </w:rPr>
        <w:t>NCSU College of Humanities and Social Sciences Scholarly Project Award ($4,000)  Pattern Profile Analysis Project – 2008</w:t>
      </w:r>
    </w:p>
    <w:p w:rsidR="00E3197D" w:rsidRPr="00D97B53" w:rsidRDefault="00E3197D" w:rsidP="00DD303E">
      <w:pPr>
        <w:tabs>
          <w:tab w:val="left" w:pos="6120"/>
        </w:tabs>
        <w:rPr>
          <w:rFonts w:ascii="Arial" w:hAnsi="Arial" w:cs="Arial"/>
          <w:sz w:val="20"/>
          <w:szCs w:val="20"/>
        </w:rPr>
      </w:pPr>
    </w:p>
    <w:p w:rsidR="00FE2B73" w:rsidRPr="00D97B53" w:rsidRDefault="00FE2B73" w:rsidP="00DD303E">
      <w:pPr>
        <w:tabs>
          <w:tab w:val="left" w:pos="6120"/>
        </w:tabs>
        <w:rPr>
          <w:rFonts w:ascii="Arial" w:hAnsi="Arial" w:cs="Arial"/>
          <w:sz w:val="20"/>
          <w:szCs w:val="20"/>
        </w:rPr>
      </w:pPr>
      <w:r w:rsidRPr="00D97B53">
        <w:rPr>
          <w:rFonts w:ascii="Arial" w:hAnsi="Arial" w:cs="Arial"/>
          <w:sz w:val="20"/>
          <w:szCs w:val="20"/>
        </w:rPr>
        <w:t>NCSU College of Humanities and Social Sciences Faculty Research &amp; Professional Development Award ($5334)  Analysis</w:t>
      </w:r>
      <w:r w:rsidR="00933186">
        <w:rPr>
          <w:rFonts w:ascii="Arial" w:hAnsi="Arial" w:cs="Arial"/>
          <w:sz w:val="20"/>
          <w:szCs w:val="20"/>
        </w:rPr>
        <w:t xml:space="preserve"> of the Hands and Feet of the 98</w:t>
      </w:r>
      <w:r w:rsidRPr="00D97B53">
        <w:rPr>
          <w:rFonts w:ascii="Arial" w:hAnsi="Arial" w:cs="Arial"/>
          <w:sz w:val="20"/>
          <w:szCs w:val="20"/>
        </w:rPr>
        <w:t>00 Year Old Kennewick Man Skeleton – 2006</w:t>
      </w:r>
    </w:p>
    <w:p w:rsidR="00FE2B73" w:rsidRPr="00D97B53" w:rsidRDefault="00FE2B73" w:rsidP="00DD303E">
      <w:pPr>
        <w:tabs>
          <w:tab w:val="left" w:pos="6120"/>
        </w:tabs>
        <w:rPr>
          <w:rFonts w:ascii="Arial" w:hAnsi="Arial" w:cs="Arial"/>
          <w:sz w:val="20"/>
          <w:szCs w:val="20"/>
        </w:rPr>
      </w:pPr>
    </w:p>
    <w:p w:rsidR="0059135F" w:rsidRPr="00D97B53" w:rsidRDefault="00FE2B73" w:rsidP="00DD303E">
      <w:pPr>
        <w:tabs>
          <w:tab w:val="left" w:pos="6120"/>
        </w:tabs>
        <w:rPr>
          <w:rFonts w:ascii="Arial" w:hAnsi="Arial" w:cs="Arial"/>
          <w:sz w:val="20"/>
          <w:szCs w:val="20"/>
        </w:rPr>
      </w:pPr>
      <w:smartTag w:uri="urn:schemas-microsoft-com:office:smarttags" w:element="PlaceName">
        <w:r w:rsidRPr="00D97B53">
          <w:rPr>
            <w:rFonts w:ascii="Arial" w:hAnsi="Arial" w:cs="Arial"/>
            <w:sz w:val="20"/>
            <w:szCs w:val="20"/>
          </w:rPr>
          <w:t>NCSU</w:t>
        </w:r>
      </w:smartTag>
      <w:r w:rsidRPr="00D97B53">
        <w:rPr>
          <w:rFonts w:ascii="Arial" w:hAnsi="Arial" w:cs="Arial"/>
          <w:sz w:val="20"/>
          <w:szCs w:val="20"/>
        </w:rPr>
        <w:t xml:space="preserve"> </w:t>
      </w:r>
      <w:smartTag w:uri="urn:schemas-microsoft-com:office:smarttags" w:element="PlaceType">
        <w:r w:rsidRPr="00D97B53">
          <w:rPr>
            <w:rFonts w:ascii="Arial" w:hAnsi="Arial" w:cs="Arial"/>
            <w:sz w:val="20"/>
            <w:szCs w:val="20"/>
          </w:rPr>
          <w:t>College</w:t>
        </w:r>
      </w:smartTag>
      <w:r w:rsidRPr="00D97B53">
        <w:rPr>
          <w:rFonts w:ascii="Arial" w:hAnsi="Arial" w:cs="Arial"/>
          <w:sz w:val="20"/>
          <w:szCs w:val="20"/>
        </w:rPr>
        <w:t xml:space="preserve"> of Humanities and Social Scie</w:t>
      </w:r>
      <w:r w:rsidR="00EB1525" w:rsidRPr="00D97B53">
        <w:rPr>
          <w:rFonts w:ascii="Arial" w:hAnsi="Arial" w:cs="Arial"/>
          <w:sz w:val="20"/>
          <w:szCs w:val="20"/>
        </w:rPr>
        <w:t>nces Scholarly Project Award ($4</w:t>
      </w:r>
      <w:r w:rsidRPr="00D97B53">
        <w:rPr>
          <w:rFonts w:ascii="Arial" w:hAnsi="Arial" w:cs="Arial"/>
          <w:sz w:val="20"/>
          <w:szCs w:val="20"/>
        </w:rPr>
        <w:t xml:space="preserve">,000)  Gathering </w:t>
      </w:r>
      <w:smartTag w:uri="urn:schemas-microsoft-com:office:smarttags" w:element="place">
        <w:smartTag w:uri="urn:schemas-microsoft-com:office:smarttags" w:element="City">
          <w:r w:rsidRPr="00D97B53">
            <w:rPr>
              <w:rFonts w:ascii="Arial" w:hAnsi="Arial" w:cs="Arial"/>
              <w:sz w:val="20"/>
              <w:szCs w:val="20"/>
            </w:rPr>
            <w:t>Hopewell</w:t>
          </w:r>
        </w:smartTag>
      </w:smartTag>
      <w:r w:rsidRPr="00D97B53">
        <w:rPr>
          <w:rFonts w:ascii="Arial" w:hAnsi="Arial" w:cs="Arial"/>
          <w:sz w:val="20"/>
          <w:szCs w:val="20"/>
        </w:rPr>
        <w:t xml:space="preserve"> Volume 2 – 2006</w:t>
      </w:r>
    </w:p>
    <w:p w:rsidR="0059135F" w:rsidRPr="00D97B53" w:rsidRDefault="0059135F" w:rsidP="00DD303E">
      <w:pPr>
        <w:tabs>
          <w:tab w:val="left" w:pos="6120"/>
        </w:tabs>
        <w:rPr>
          <w:rFonts w:ascii="Arial" w:hAnsi="Arial" w:cs="Arial"/>
          <w:sz w:val="20"/>
          <w:szCs w:val="20"/>
        </w:rPr>
      </w:pPr>
    </w:p>
    <w:p w:rsidR="00B54A3A" w:rsidRPr="00D97B53" w:rsidRDefault="00E04EA5" w:rsidP="00DD303E">
      <w:pPr>
        <w:tabs>
          <w:tab w:val="left" w:pos="6120"/>
        </w:tabs>
        <w:rPr>
          <w:rFonts w:ascii="Arial" w:hAnsi="Arial" w:cs="Arial"/>
          <w:sz w:val="20"/>
          <w:szCs w:val="20"/>
        </w:rPr>
      </w:pPr>
      <w:smartTag w:uri="urn:schemas-microsoft-com:office:smarttags" w:element="PlaceName">
        <w:r w:rsidRPr="00D97B53">
          <w:rPr>
            <w:rFonts w:ascii="Arial" w:hAnsi="Arial" w:cs="Arial"/>
            <w:sz w:val="20"/>
            <w:szCs w:val="20"/>
          </w:rPr>
          <w:t>North Carolina</w:t>
        </w:r>
      </w:smartTag>
      <w:r w:rsidRPr="00D97B53">
        <w:rPr>
          <w:rFonts w:ascii="Arial" w:hAnsi="Arial" w:cs="Arial"/>
          <w:sz w:val="20"/>
          <w:szCs w:val="20"/>
        </w:rPr>
        <w:t xml:space="preserve"> </w:t>
      </w:r>
      <w:smartTag w:uri="urn:schemas-microsoft-com:office:smarttags" w:element="PlaceType">
        <w:r w:rsidR="00AF7F91" w:rsidRPr="00D97B53">
          <w:rPr>
            <w:rFonts w:ascii="Arial" w:hAnsi="Arial" w:cs="Arial"/>
            <w:sz w:val="20"/>
            <w:szCs w:val="20"/>
          </w:rPr>
          <w:t>State</w:t>
        </w:r>
      </w:smartTag>
      <w:r w:rsidR="00AF7F91" w:rsidRPr="00D97B53">
        <w:rPr>
          <w:rFonts w:ascii="Arial" w:hAnsi="Arial" w:cs="Arial"/>
          <w:sz w:val="20"/>
          <w:szCs w:val="20"/>
        </w:rPr>
        <w:t xml:space="preserve"> </w:t>
      </w:r>
      <w:smartTag w:uri="urn:schemas-microsoft-com:office:smarttags" w:element="PlaceType">
        <w:r w:rsidRPr="00D97B53">
          <w:rPr>
            <w:rFonts w:ascii="Arial" w:hAnsi="Arial" w:cs="Arial"/>
            <w:sz w:val="20"/>
            <w:szCs w:val="20"/>
          </w:rPr>
          <w:t>University</w:t>
        </w:r>
      </w:smartTag>
      <w:r w:rsidRPr="00D97B53">
        <w:rPr>
          <w:rFonts w:ascii="Arial" w:hAnsi="Arial" w:cs="Arial"/>
          <w:sz w:val="20"/>
          <w:szCs w:val="20"/>
        </w:rPr>
        <w:t xml:space="preserve"> Internationalization Seed Grant ($5000)  Status Differences and Congenital Defects in Ancient </w:t>
      </w:r>
      <w:smartTag w:uri="urn:schemas-microsoft-com:office:smarttags" w:element="place">
        <w:smartTag w:uri="urn:schemas-microsoft-com:office:smarttags" w:element="country-region">
          <w:r w:rsidRPr="00D97B53">
            <w:rPr>
              <w:rFonts w:ascii="Arial" w:hAnsi="Arial" w:cs="Arial"/>
              <w:sz w:val="20"/>
              <w:szCs w:val="20"/>
            </w:rPr>
            <w:t>Thailand</w:t>
          </w:r>
        </w:smartTag>
      </w:smartTag>
      <w:r w:rsidRPr="00D97B53">
        <w:rPr>
          <w:rFonts w:ascii="Arial" w:hAnsi="Arial" w:cs="Arial"/>
          <w:sz w:val="20"/>
          <w:szCs w:val="20"/>
        </w:rPr>
        <w:t xml:space="preserve"> – 2005</w:t>
      </w:r>
    </w:p>
    <w:p w:rsidR="00B54A3A" w:rsidRPr="00D97B53" w:rsidRDefault="00B54A3A" w:rsidP="00DD303E">
      <w:pPr>
        <w:tabs>
          <w:tab w:val="left" w:pos="6120"/>
        </w:tabs>
        <w:rPr>
          <w:rFonts w:ascii="Arial" w:hAnsi="Arial" w:cs="Arial"/>
          <w:sz w:val="20"/>
          <w:szCs w:val="20"/>
        </w:rPr>
      </w:pPr>
    </w:p>
    <w:p w:rsidR="00CE112E" w:rsidRPr="00D97B53" w:rsidRDefault="00B87E7A" w:rsidP="00DD303E">
      <w:pPr>
        <w:tabs>
          <w:tab w:val="left" w:pos="6120"/>
        </w:tabs>
        <w:rPr>
          <w:rFonts w:ascii="Arial" w:hAnsi="Arial" w:cs="Arial"/>
          <w:sz w:val="20"/>
          <w:szCs w:val="20"/>
        </w:rPr>
      </w:pPr>
      <w:r w:rsidRPr="00D97B53">
        <w:rPr>
          <w:rFonts w:ascii="Arial" w:hAnsi="Arial" w:cs="Arial"/>
          <w:sz w:val="20"/>
          <w:szCs w:val="20"/>
        </w:rPr>
        <w:t>F</w:t>
      </w:r>
      <w:r w:rsidR="00933186">
        <w:rPr>
          <w:rFonts w:ascii="Arial" w:hAnsi="Arial" w:cs="Arial"/>
          <w:sz w:val="20"/>
          <w:szCs w:val="20"/>
        </w:rPr>
        <w:t xml:space="preserve">ulbright Program Grant ($9640) </w:t>
      </w:r>
      <w:r w:rsidRPr="00D97B53">
        <w:rPr>
          <w:rFonts w:ascii="Arial" w:hAnsi="Arial" w:cs="Arial"/>
          <w:sz w:val="20"/>
          <w:szCs w:val="20"/>
        </w:rPr>
        <w:t xml:space="preserve">Skeletal Kinship Analysis in Medieval Denmark </w:t>
      </w:r>
      <w:r w:rsidR="00CE112E" w:rsidRPr="00D97B53">
        <w:rPr>
          <w:rFonts w:ascii="Arial" w:hAnsi="Arial" w:cs="Arial"/>
          <w:sz w:val="20"/>
          <w:szCs w:val="20"/>
        </w:rPr>
        <w:t>–</w:t>
      </w:r>
      <w:r w:rsidRPr="00D97B53">
        <w:rPr>
          <w:rFonts w:ascii="Arial" w:hAnsi="Arial" w:cs="Arial"/>
          <w:sz w:val="20"/>
          <w:szCs w:val="20"/>
        </w:rPr>
        <w:t xml:space="preserve"> 2000</w:t>
      </w:r>
    </w:p>
    <w:p w:rsidR="00CE112E" w:rsidRPr="00D97B53" w:rsidRDefault="00CE112E" w:rsidP="00DD303E">
      <w:pPr>
        <w:tabs>
          <w:tab w:val="left" w:pos="6120"/>
        </w:tabs>
        <w:rPr>
          <w:rFonts w:ascii="Arial" w:hAnsi="Arial" w:cs="Arial"/>
          <w:sz w:val="20"/>
          <w:szCs w:val="20"/>
        </w:rPr>
      </w:pPr>
    </w:p>
    <w:p w:rsidR="00CE112E" w:rsidRPr="00D97B53" w:rsidRDefault="00B87E7A" w:rsidP="00DD303E">
      <w:pPr>
        <w:tabs>
          <w:tab w:val="left" w:pos="6120"/>
        </w:tabs>
        <w:rPr>
          <w:rFonts w:ascii="Arial" w:hAnsi="Arial" w:cs="Arial"/>
          <w:sz w:val="20"/>
          <w:szCs w:val="20"/>
        </w:rPr>
      </w:pPr>
      <w:r w:rsidRPr="00D97B53">
        <w:rPr>
          <w:rFonts w:ascii="Arial" w:hAnsi="Arial" w:cs="Arial"/>
          <w:sz w:val="20"/>
          <w:szCs w:val="20"/>
        </w:rPr>
        <w:lastRenderedPageBreak/>
        <w:t xml:space="preserve">National Science Foundation Dissertation Improvement Grant No. 0083366 ($3636).  Skeletal Kinship Analysis in Medieval </w:t>
      </w:r>
      <w:smartTag w:uri="urn:schemas-microsoft-com:office:smarttags" w:element="place">
        <w:smartTag w:uri="urn:schemas-microsoft-com:office:smarttags" w:element="country-region">
          <w:r w:rsidR="00CE112E" w:rsidRPr="00D97B53">
            <w:rPr>
              <w:rFonts w:ascii="Arial" w:hAnsi="Arial" w:cs="Arial"/>
              <w:sz w:val="20"/>
              <w:szCs w:val="20"/>
            </w:rPr>
            <w:t>Denmark</w:t>
          </w:r>
        </w:smartTag>
      </w:smartTag>
      <w:r w:rsidR="00CE112E" w:rsidRPr="00D97B53">
        <w:rPr>
          <w:rFonts w:ascii="Arial" w:hAnsi="Arial" w:cs="Arial"/>
          <w:sz w:val="20"/>
          <w:szCs w:val="20"/>
        </w:rPr>
        <w:t xml:space="preserve"> </w:t>
      </w:r>
      <w:r w:rsidR="007879EC" w:rsidRPr="00D97B53">
        <w:rPr>
          <w:rFonts w:ascii="Arial" w:hAnsi="Arial" w:cs="Arial"/>
          <w:sz w:val="20"/>
          <w:szCs w:val="20"/>
        </w:rPr>
        <w:t xml:space="preserve">– </w:t>
      </w:r>
      <w:r w:rsidR="004F3132" w:rsidRPr="00D97B53">
        <w:rPr>
          <w:rFonts w:ascii="Arial" w:hAnsi="Arial" w:cs="Arial"/>
          <w:sz w:val="20"/>
          <w:szCs w:val="20"/>
        </w:rPr>
        <w:t>2000</w:t>
      </w:r>
    </w:p>
    <w:p w:rsidR="00CE112E" w:rsidRPr="00D97B53" w:rsidRDefault="00CE112E" w:rsidP="00DD303E">
      <w:pPr>
        <w:tabs>
          <w:tab w:val="left" w:pos="6120"/>
        </w:tabs>
        <w:rPr>
          <w:rFonts w:ascii="Arial" w:hAnsi="Arial" w:cs="Arial"/>
          <w:sz w:val="20"/>
          <w:szCs w:val="20"/>
        </w:rPr>
      </w:pPr>
    </w:p>
    <w:p w:rsidR="00CE112E" w:rsidRPr="00D97B53" w:rsidRDefault="00B87E7A" w:rsidP="00DD303E">
      <w:pPr>
        <w:tabs>
          <w:tab w:val="left" w:pos="6120"/>
        </w:tabs>
        <w:rPr>
          <w:rFonts w:ascii="Arial" w:hAnsi="Arial" w:cs="Arial"/>
          <w:sz w:val="20"/>
          <w:szCs w:val="20"/>
        </w:rPr>
      </w:pPr>
      <w:r w:rsidRPr="00D97B53">
        <w:rPr>
          <w:rFonts w:ascii="Arial" w:hAnsi="Arial" w:cs="Arial"/>
          <w:sz w:val="20"/>
          <w:szCs w:val="20"/>
        </w:rPr>
        <w:t xml:space="preserve">Wenner-Gren Foundation </w:t>
      </w:r>
      <w:r w:rsidR="00E922E6" w:rsidRPr="00D97B53">
        <w:rPr>
          <w:rFonts w:ascii="Arial" w:hAnsi="Arial" w:cs="Arial"/>
          <w:sz w:val="20"/>
          <w:szCs w:val="20"/>
        </w:rPr>
        <w:t xml:space="preserve">For Anthropological Research </w:t>
      </w:r>
      <w:r w:rsidRPr="00D97B53">
        <w:rPr>
          <w:rFonts w:ascii="Arial" w:hAnsi="Arial" w:cs="Arial"/>
          <w:sz w:val="20"/>
          <w:szCs w:val="20"/>
        </w:rPr>
        <w:t xml:space="preserve">Grant No. 6670 ($4,425).  Skeletal Kinship Analysis in Medieval </w:t>
      </w:r>
      <w:smartTag w:uri="urn:schemas-microsoft-com:office:smarttags" w:element="place">
        <w:smartTag w:uri="urn:schemas-microsoft-com:office:smarttags" w:element="country-region">
          <w:r w:rsidRPr="00D97B53">
            <w:rPr>
              <w:rFonts w:ascii="Arial" w:hAnsi="Arial" w:cs="Arial"/>
              <w:sz w:val="20"/>
              <w:szCs w:val="20"/>
            </w:rPr>
            <w:t>Denmark</w:t>
          </w:r>
        </w:smartTag>
      </w:smartTag>
      <w:r w:rsidRPr="00D97B53">
        <w:rPr>
          <w:rFonts w:ascii="Arial" w:hAnsi="Arial" w:cs="Arial"/>
          <w:sz w:val="20"/>
          <w:szCs w:val="20"/>
        </w:rPr>
        <w:t xml:space="preserve"> </w:t>
      </w:r>
      <w:r w:rsidR="007879EC" w:rsidRPr="00D97B53">
        <w:rPr>
          <w:rFonts w:ascii="Arial" w:hAnsi="Arial" w:cs="Arial"/>
          <w:sz w:val="20"/>
          <w:szCs w:val="20"/>
        </w:rPr>
        <w:t xml:space="preserve">– </w:t>
      </w:r>
      <w:r w:rsidR="004F3132" w:rsidRPr="00D97B53">
        <w:rPr>
          <w:rFonts w:ascii="Arial" w:hAnsi="Arial" w:cs="Arial"/>
          <w:sz w:val="20"/>
          <w:szCs w:val="20"/>
        </w:rPr>
        <w:t>2000</w:t>
      </w:r>
    </w:p>
    <w:p w:rsidR="00E02E7F" w:rsidRPr="00D97B53" w:rsidRDefault="00E02E7F" w:rsidP="00DD303E">
      <w:pPr>
        <w:tabs>
          <w:tab w:val="left" w:pos="6120"/>
        </w:tabs>
        <w:rPr>
          <w:rFonts w:ascii="Arial" w:hAnsi="Arial" w:cs="Arial"/>
          <w:sz w:val="20"/>
          <w:szCs w:val="20"/>
        </w:rPr>
      </w:pPr>
    </w:p>
    <w:p w:rsidR="00CE112E" w:rsidRPr="00D97B53" w:rsidRDefault="00B87E7A" w:rsidP="00DD303E">
      <w:pPr>
        <w:tabs>
          <w:tab w:val="left" w:pos="6120"/>
        </w:tabs>
        <w:rPr>
          <w:rFonts w:ascii="Arial" w:hAnsi="Arial" w:cs="Arial"/>
          <w:sz w:val="20"/>
          <w:szCs w:val="20"/>
        </w:rPr>
      </w:pPr>
      <w:r w:rsidRPr="00D97B53">
        <w:rPr>
          <w:rFonts w:ascii="Arial" w:hAnsi="Arial" w:cs="Arial"/>
          <w:sz w:val="20"/>
          <w:szCs w:val="20"/>
        </w:rPr>
        <w:t xml:space="preserve">Arizona State University Department of Anthropology Research and Development Grant ($750).  Skeletal Kinship Analysis in Medieval </w:t>
      </w:r>
      <w:smartTag w:uri="urn:schemas-microsoft-com:office:smarttags" w:element="place">
        <w:smartTag w:uri="urn:schemas-microsoft-com:office:smarttags" w:element="country-region">
          <w:r w:rsidRPr="00D97B53">
            <w:rPr>
              <w:rFonts w:ascii="Arial" w:hAnsi="Arial" w:cs="Arial"/>
              <w:sz w:val="20"/>
              <w:szCs w:val="20"/>
            </w:rPr>
            <w:t>Denmark</w:t>
          </w:r>
        </w:smartTag>
      </w:smartTag>
      <w:r w:rsidRPr="00D97B53">
        <w:rPr>
          <w:rFonts w:ascii="Arial" w:hAnsi="Arial" w:cs="Arial"/>
          <w:sz w:val="20"/>
          <w:szCs w:val="20"/>
        </w:rPr>
        <w:t xml:space="preserve"> </w:t>
      </w:r>
      <w:r w:rsidR="007879EC" w:rsidRPr="00D97B53">
        <w:rPr>
          <w:rFonts w:ascii="Arial" w:hAnsi="Arial" w:cs="Arial"/>
          <w:sz w:val="20"/>
          <w:szCs w:val="20"/>
        </w:rPr>
        <w:t xml:space="preserve">– </w:t>
      </w:r>
      <w:r w:rsidR="004F3132" w:rsidRPr="00D97B53">
        <w:rPr>
          <w:rFonts w:ascii="Arial" w:hAnsi="Arial" w:cs="Arial"/>
          <w:sz w:val="20"/>
          <w:szCs w:val="20"/>
        </w:rPr>
        <w:t>1999</w:t>
      </w:r>
    </w:p>
    <w:p w:rsidR="00CE112E" w:rsidRPr="00D97B53" w:rsidRDefault="00CE112E" w:rsidP="00DD303E">
      <w:pPr>
        <w:tabs>
          <w:tab w:val="left" w:pos="6120"/>
        </w:tabs>
        <w:rPr>
          <w:rFonts w:ascii="Arial" w:hAnsi="Arial" w:cs="Arial"/>
          <w:sz w:val="20"/>
          <w:szCs w:val="20"/>
        </w:rPr>
      </w:pPr>
    </w:p>
    <w:p w:rsidR="00CE112E" w:rsidRPr="00D97B53" w:rsidRDefault="00B87E7A" w:rsidP="00DD303E">
      <w:pPr>
        <w:tabs>
          <w:tab w:val="left" w:pos="6120"/>
        </w:tabs>
        <w:rPr>
          <w:rFonts w:ascii="Arial" w:hAnsi="Arial" w:cs="Arial"/>
          <w:sz w:val="20"/>
          <w:szCs w:val="20"/>
        </w:rPr>
      </w:pPr>
      <w:r w:rsidRPr="00D97B53">
        <w:rPr>
          <w:rFonts w:ascii="Arial" w:hAnsi="Arial" w:cs="Arial"/>
          <w:sz w:val="20"/>
          <w:szCs w:val="20"/>
        </w:rPr>
        <w:t>Associated Students of ASU Graduate Research Support Program Grant ($1687).  Metacarpophalangeal Pattern Profile Analysis of Ter</w:t>
      </w:r>
      <w:r w:rsidR="00CE112E" w:rsidRPr="00D97B53">
        <w:rPr>
          <w:rFonts w:ascii="Arial" w:hAnsi="Arial" w:cs="Arial"/>
          <w:sz w:val="20"/>
          <w:szCs w:val="20"/>
        </w:rPr>
        <w:t>ry Collection Skeletons – 1999</w:t>
      </w:r>
    </w:p>
    <w:p w:rsidR="00CE112E" w:rsidRPr="00D97B53" w:rsidRDefault="00CE112E" w:rsidP="00DD303E">
      <w:pPr>
        <w:tabs>
          <w:tab w:val="left" w:pos="6120"/>
        </w:tabs>
        <w:rPr>
          <w:rFonts w:ascii="Arial" w:hAnsi="Arial" w:cs="Arial"/>
          <w:sz w:val="20"/>
          <w:szCs w:val="20"/>
        </w:rPr>
      </w:pPr>
    </w:p>
    <w:p w:rsidR="00CE112E" w:rsidRPr="00D97B53" w:rsidRDefault="00B87E7A" w:rsidP="00DD303E">
      <w:pPr>
        <w:tabs>
          <w:tab w:val="left" w:pos="6120"/>
        </w:tabs>
        <w:rPr>
          <w:rFonts w:ascii="Arial" w:hAnsi="Arial" w:cs="Arial"/>
          <w:sz w:val="20"/>
          <w:szCs w:val="20"/>
        </w:rPr>
      </w:pPr>
      <w:r w:rsidRPr="00D97B53">
        <w:rPr>
          <w:rFonts w:ascii="Arial" w:hAnsi="Arial" w:cs="Arial"/>
          <w:sz w:val="20"/>
          <w:szCs w:val="20"/>
        </w:rPr>
        <w:t xml:space="preserve">Arizona State University Department of Anthropology Research and Development Grant ($500).  Developmental Defects of the Hands and Feet in Paleopathology </w:t>
      </w:r>
      <w:r w:rsidR="00CE112E" w:rsidRPr="00D97B53">
        <w:rPr>
          <w:rFonts w:ascii="Arial" w:hAnsi="Arial" w:cs="Arial"/>
          <w:sz w:val="20"/>
          <w:szCs w:val="20"/>
        </w:rPr>
        <w:t>–</w:t>
      </w:r>
      <w:r w:rsidRPr="00D97B53">
        <w:rPr>
          <w:rFonts w:ascii="Arial" w:hAnsi="Arial" w:cs="Arial"/>
          <w:sz w:val="20"/>
          <w:szCs w:val="20"/>
        </w:rPr>
        <w:t xml:space="preserve"> 1996</w:t>
      </w:r>
    </w:p>
    <w:p w:rsidR="00A26BF8" w:rsidRDefault="00A26BF8" w:rsidP="00DD303E">
      <w:pPr>
        <w:tabs>
          <w:tab w:val="left" w:pos="6120"/>
        </w:tabs>
        <w:rPr>
          <w:rFonts w:ascii="Arial" w:hAnsi="Arial" w:cs="Arial"/>
          <w:b/>
          <w:bCs/>
          <w:sz w:val="20"/>
          <w:szCs w:val="20"/>
        </w:rPr>
      </w:pPr>
    </w:p>
    <w:p w:rsidR="003337C4" w:rsidRPr="00D97B53" w:rsidRDefault="003337C4" w:rsidP="00DD303E">
      <w:pPr>
        <w:tabs>
          <w:tab w:val="left" w:pos="6120"/>
        </w:tabs>
        <w:rPr>
          <w:rFonts w:ascii="Arial" w:hAnsi="Arial" w:cs="Arial"/>
          <w:b/>
          <w:bCs/>
          <w:sz w:val="20"/>
          <w:szCs w:val="20"/>
        </w:rPr>
      </w:pPr>
    </w:p>
    <w:p w:rsidR="00342BD2" w:rsidRPr="00D97B53" w:rsidRDefault="00342BD2" w:rsidP="00DD303E">
      <w:pPr>
        <w:tabs>
          <w:tab w:val="left" w:pos="6120"/>
        </w:tabs>
        <w:rPr>
          <w:rFonts w:ascii="Arial" w:hAnsi="Arial" w:cs="Arial"/>
          <w:b/>
          <w:bCs/>
          <w:sz w:val="20"/>
          <w:szCs w:val="20"/>
        </w:rPr>
      </w:pPr>
      <w:r w:rsidRPr="00D97B53">
        <w:rPr>
          <w:rFonts w:ascii="Arial" w:hAnsi="Arial" w:cs="Arial"/>
          <w:b/>
          <w:bCs/>
          <w:sz w:val="20"/>
          <w:szCs w:val="20"/>
        </w:rPr>
        <w:t>HONORS</w:t>
      </w:r>
      <w:r w:rsidR="00741E24" w:rsidRPr="00D97B53">
        <w:rPr>
          <w:rFonts w:ascii="Arial" w:hAnsi="Arial" w:cs="Arial"/>
          <w:b/>
          <w:bCs/>
          <w:sz w:val="20"/>
          <w:szCs w:val="20"/>
        </w:rPr>
        <w:t xml:space="preserve"> &amp; AWARDS</w:t>
      </w:r>
    </w:p>
    <w:p w:rsidR="00342BD2" w:rsidRPr="00D97B53" w:rsidRDefault="00342BD2" w:rsidP="00DD303E">
      <w:pPr>
        <w:tabs>
          <w:tab w:val="left" w:pos="6120"/>
        </w:tabs>
        <w:rPr>
          <w:rFonts w:ascii="Arial" w:hAnsi="Arial" w:cs="Arial"/>
          <w:b/>
          <w:bCs/>
          <w:sz w:val="20"/>
          <w:szCs w:val="20"/>
        </w:rPr>
      </w:pPr>
    </w:p>
    <w:p w:rsidR="007B1F4F" w:rsidRPr="00D97B53" w:rsidRDefault="00D940FF" w:rsidP="00DD303E">
      <w:pPr>
        <w:tabs>
          <w:tab w:val="left" w:pos="6120"/>
        </w:tabs>
        <w:rPr>
          <w:rFonts w:ascii="Arial" w:hAnsi="Arial" w:cs="Arial"/>
          <w:sz w:val="20"/>
          <w:szCs w:val="20"/>
        </w:rPr>
      </w:pPr>
      <w:r w:rsidRPr="00D97B53">
        <w:rPr>
          <w:rFonts w:ascii="Arial" w:hAnsi="Arial" w:cs="Arial"/>
          <w:sz w:val="20"/>
          <w:szCs w:val="20"/>
        </w:rPr>
        <w:t>NC</w:t>
      </w:r>
      <w:r w:rsidR="008C5257" w:rsidRPr="00D97B53">
        <w:rPr>
          <w:rFonts w:ascii="Arial" w:hAnsi="Arial" w:cs="Arial"/>
          <w:sz w:val="20"/>
          <w:szCs w:val="20"/>
        </w:rPr>
        <w:t xml:space="preserve">SU </w:t>
      </w:r>
      <w:r w:rsidR="007B1F4F" w:rsidRPr="00D97B53">
        <w:rPr>
          <w:rFonts w:ascii="Arial" w:hAnsi="Arial" w:cs="Arial"/>
          <w:sz w:val="20"/>
          <w:szCs w:val="20"/>
        </w:rPr>
        <w:t>Alumni Distinguished Undergraduate Professor Award</w:t>
      </w:r>
      <w:r w:rsidRPr="00D97B53">
        <w:rPr>
          <w:rFonts w:ascii="Arial" w:hAnsi="Arial" w:cs="Arial"/>
          <w:sz w:val="20"/>
          <w:szCs w:val="20"/>
        </w:rPr>
        <w:t xml:space="preserve"> </w:t>
      </w:r>
      <w:r w:rsidR="007B1F4F" w:rsidRPr="00D97B53">
        <w:rPr>
          <w:rFonts w:ascii="Arial" w:hAnsi="Arial" w:cs="Arial"/>
          <w:sz w:val="20"/>
          <w:szCs w:val="20"/>
        </w:rPr>
        <w:t>– 2014</w:t>
      </w:r>
    </w:p>
    <w:p w:rsidR="007B1F4F" w:rsidRPr="00D97B53" w:rsidRDefault="007B1F4F" w:rsidP="00DD303E">
      <w:pPr>
        <w:tabs>
          <w:tab w:val="left" w:pos="6120"/>
        </w:tabs>
        <w:rPr>
          <w:rFonts w:ascii="Arial" w:hAnsi="Arial" w:cs="Arial"/>
          <w:sz w:val="20"/>
          <w:szCs w:val="20"/>
        </w:rPr>
      </w:pPr>
    </w:p>
    <w:p w:rsidR="007E629B" w:rsidRPr="00D97B53" w:rsidRDefault="007E629B" w:rsidP="00DD303E">
      <w:pPr>
        <w:tabs>
          <w:tab w:val="left" w:pos="6120"/>
        </w:tabs>
        <w:rPr>
          <w:rFonts w:ascii="Arial" w:hAnsi="Arial" w:cs="Arial"/>
          <w:sz w:val="20"/>
          <w:szCs w:val="20"/>
        </w:rPr>
      </w:pPr>
      <w:r w:rsidRPr="00D97B53">
        <w:rPr>
          <w:rFonts w:ascii="Arial" w:hAnsi="Arial" w:cs="Arial"/>
          <w:sz w:val="20"/>
          <w:szCs w:val="20"/>
        </w:rPr>
        <w:t xml:space="preserve">Gary D. Hill Teaching Excellence Award, Department of Sociology &amp; Anthropology – </w:t>
      </w:r>
      <w:r w:rsidR="004A46DF" w:rsidRPr="00D97B53">
        <w:rPr>
          <w:rFonts w:ascii="Arial" w:hAnsi="Arial" w:cs="Arial"/>
          <w:sz w:val="20"/>
          <w:szCs w:val="20"/>
        </w:rPr>
        <w:t xml:space="preserve">2006, </w:t>
      </w:r>
      <w:r w:rsidRPr="00D97B53">
        <w:rPr>
          <w:rFonts w:ascii="Arial" w:hAnsi="Arial" w:cs="Arial"/>
          <w:sz w:val="20"/>
          <w:szCs w:val="20"/>
        </w:rPr>
        <w:t>2011</w:t>
      </w:r>
      <w:r w:rsidR="00477308">
        <w:rPr>
          <w:rFonts w:ascii="Arial" w:hAnsi="Arial" w:cs="Arial"/>
          <w:sz w:val="20"/>
          <w:szCs w:val="20"/>
        </w:rPr>
        <w:t>, 2017</w:t>
      </w:r>
    </w:p>
    <w:p w:rsidR="00705291" w:rsidRPr="00D97B53" w:rsidRDefault="00705291" w:rsidP="00DD303E">
      <w:pPr>
        <w:tabs>
          <w:tab w:val="left" w:pos="6120"/>
        </w:tabs>
        <w:rPr>
          <w:rFonts w:ascii="Arial" w:hAnsi="Arial" w:cs="Arial"/>
          <w:sz w:val="20"/>
          <w:szCs w:val="20"/>
        </w:rPr>
      </w:pPr>
    </w:p>
    <w:p w:rsidR="009B1467" w:rsidRPr="00D97B53" w:rsidRDefault="009B1467" w:rsidP="00DD303E">
      <w:pPr>
        <w:tabs>
          <w:tab w:val="left" w:pos="6120"/>
        </w:tabs>
        <w:rPr>
          <w:rFonts w:ascii="Arial" w:hAnsi="Arial" w:cs="Arial"/>
          <w:sz w:val="20"/>
          <w:szCs w:val="20"/>
        </w:rPr>
      </w:pPr>
      <w:r w:rsidRPr="00D97B53">
        <w:rPr>
          <w:rFonts w:ascii="Arial" w:hAnsi="Arial" w:cs="Arial"/>
          <w:sz w:val="20"/>
          <w:szCs w:val="20"/>
        </w:rPr>
        <w:t>NCSU Academy of Outstanding Teachers Inductee – 2009</w:t>
      </w:r>
    </w:p>
    <w:p w:rsidR="009B1467" w:rsidRPr="00D97B53" w:rsidRDefault="009B1467" w:rsidP="00DD303E">
      <w:pPr>
        <w:tabs>
          <w:tab w:val="left" w:pos="6120"/>
        </w:tabs>
        <w:rPr>
          <w:rFonts w:ascii="Arial" w:hAnsi="Arial" w:cs="Arial"/>
          <w:sz w:val="20"/>
          <w:szCs w:val="20"/>
        </w:rPr>
      </w:pPr>
    </w:p>
    <w:p w:rsidR="001D76D9" w:rsidRPr="00D97B53" w:rsidRDefault="001D76D9" w:rsidP="00DD303E">
      <w:pPr>
        <w:tabs>
          <w:tab w:val="left" w:pos="6120"/>
        </w:tabs>
        <w:rPr>
          <w:rFonts w:ascii="Arial" w:hAnsi="Arial" w:cs="Arial"/>
          <w:sz w:val="20"/>
          <w:szCs w:val="20"/>
        </w:rPr>
      </w:pPr>
      <w:smartTag w:uri="urn:schemas-microsoft-com:office:smarttags" w:element="place">
        <w:smartTag w:uri="urn:schemas-microsoft-com:office:smarttags" w:element="PlaceName">
          <w:r w:rsidRPr="00D97B53">
            <w:rPr>
              <w:rFonts w:ascii="Arial" w:hAnsi="Arial" w:cs="Arial"/>
              <w:sz w:val="20"/>
              <w:szCs w:val="20"/>
            </w:rPr>
            <w:t>NCSU</w:t>
          </w:r>
        </w:smartTag>
        <w:r w:rsidRPr="00D97B53">
          <w:rPr>
            <w:rFonts w:ascii="Arial" w:hAnsi="Arial" w:cs="Arial"/>
            <w:sz w:val="20"/>
            <w:szCs w:val="20"/>
          </w:rPr>
          <w:t xml:space="preserve"> </w:t>
        </w:r>
        <w:smartTag w:uri="urn:schemas-microsoft-com:office:smarttags" w:element="PlaceType">
          <w:r w:rsidRPr="00D97B53">
            <w:rPr>
              <w:rFonts w:ascii="Arial" w:hAnsi="Arial" w:cs="Arial"/>
              <w:sz w:val="20"/>
              <w:szCs w:val="20"/>
            </w:rPr>
            <w:t>College</w:t>
          </w:r>
        </w:smartTag>
      </w:smartTag>
      <w:r w:rsidRPr="00D97B53">
        <w:rPr>
          <w:rFonts w:ascii="Arial" w:hAnsi="Arial" w:cs="Arial"/>
          <w:sz w:val="20"/>
          <w:szCs w:val="20"/>
        </w:rPr>
        <w:t xml:space="preserve"> of Humanities and Social Sciences Outstanding Teacher Award Recipient – 2009</w:t>
      </w:r>
    </w:p>
    <w:p w:rsidR="00E15552" w:rsidRPr="00D97B53" w:rsidRDefault="00E15552" w:rsidP="00DD303E">
      <w:pPr>
        <w:tabs>
          <w:tab w:val="left" w:pos="6120"/>
        </w:tabs>
        <w:rPr>
          <w:rFonts w:ascii="Arial" w:hAnsi="Arial" w:cs="Arial"/>
          <w:sz w:val="20"/>
          <w:szCs w:val="20"/>
        </w:rPr>
      </w:pPr>
    </w:p>
    <w:p w:rsidR="00920472" w:rsidRPr="00D97B53" w:rsidRDefault="00920472" w:rsidP="00DD303E">
      <w:pPr>
        <w:tabs>
          <w:tab w:val="left" w:pos="6120"/>
        </w:tabs>
        <w:jc w:val="both"/>
        <w:rPr>
          <w:rFonts w:ascii="Arial" w:hAnsi="Arial" w:cs="Arial"/>
          <w:sz w:val="20"/>
          <w:szCs w:val="20"/>
        </w:rPr>
      </w:pPr>
    </w:p>
    <w:p w:rsidR="00CE112E" w:rsidRPr="00D97B53" w:rsidRDefault="00B87E7A" w:rsidP="00DD303E">
      <w:pPr>
        <w:tabs>
          <w:tab w:val="left" w:pos="6120"/>
        </w:tabs>
        <w:jc w:val="both"/>
        <w:rPr>
          <w:rFonts w:ascii="Arial" w:hAnsi="Arial" w:cs="Arial"/>
          <w:bCs/>
          <w:sz w:val="20"/>
          <w:szCs w:val="20"/>
        </w:rPr>
      </w:pPr>
      <w:r w:rsidRPr="00D97B53">
        <w:rPr>
          <w:rFonts w:ascii="Arial" w:hAnsi="Arial" w:cs="Arial"/>
          <w:b/>
          <w:bCs/>
          <w:sz w:val="20"/>
          <w:szCs w:val="20"/>
        </w:rPr>
        <w:t>CONFERENCE</w:t>
      </w:r>
      <w:r w:rsidR="00CD793F" w:rsidRPr="00D97B53">
        <w:rPr>
          <w:rFonts w:ascii="Arial" w:hAnsi="Arial" w:cs="Arial"/>
          <w:b/>
          <w:bCs/>
          <w:sz w:val="20"/>
          <w:szCs w:val="20"/>
        </w:rPr>
        <w:t>/ACADEMIC</w:t>
      </w:r>
      <w:r w:rsidRPr="00D97B53">
        <w:rPr>
          <w:rFonts w:ascii="Arial" w:hAnsi="Arial" w:cs="Arial"/>
          <w:b/>
          <w:bCs/>
          <w:sz w:val="20"/>
          <w:szCs w:val="20"/>
        </w:rPr>
        <w:t xml:space="preserve"> PRESENTATIONS</w:t>
      </w:r>
      <w:r w:rsidR="002860C0" w:rsidRPr="00D97B53">
        <w:rPr>
          <w:rFonts w:ascii="Arial" w:hAnsi="Arial" w:cs="Arial"/>
          <w:b/>
          <w:bCs/>
          <w:sz w:val="20"/>
          <w:szCs w:val="20"/>
        </w:rPr>
        <w:t xml:space="preserve"> (*Invited</w:t>
      </w:r>
      <w:r w:rsidR="008011F0" w:rsidRPr="00D97B53">
        <w:rPr>
          <w:rFonts w:ascii="Arial" w:hAnsi="Arial" w:cs="Arial"/>
          <w:b/>
          <w:bCs/>
          <w:sz w:val="20"/>
          <w:szCs w:val="20"/>
        </w:rPr>
        <w:t xml:space="preserve">, </w:t>
      </w:r>
      <w:r w:rsidR="008011F0" w:rsidRPr="00D97B53">
        <w:rPr>
          <w:rFonts w:ascii="Arial" w:hAnsi="Arial" w:cs="Arial"/>
          <w:vertAlign w:val="superscript"/>
        </w:rPr>
        <w:t>†</w:t>
      </w:r>
      <w:r w:rsidR="008011F0" w:rsidRPr="00D97B53">
        <w:rPr>
          <w:rFonts w:ascii="Arial" w:hAnsi="Arial" w:cs="Arial"/>
          <w:b/>
          <w:sz w:val="20"/>
          <w:szCs w:val="20"/>
        </w:rPr>
        <w:t>NCSU Undergraduate</w:t>
      </w:r>
      <w:r w:rsidR="00F65576" w:rsidRPr="00D97B53">
        <w:rPr>
          <w:rFonts w:ascii="Arial" w:hAnsi="Arial" w:cs="Arial"/>
          <w:b/>
          <w:sz w:val="20"/>
          <w:szCs w:val="20"/>
        </w:rPr>
        <w:t xml:space="preserve">, </w:t>
      </w:r>
      <w:r w:rsidR="00F65576" w:rsidRPr="00D97B53">
        <w:rPr>
          <w:rFonts w:ascii="Arial" w:hAnsi="Arial" w:cs="Arial"/>
          <w:b/>
          <w:sz w:val="20"/>
          <w:szCs w:val="20"/>
          <w:vertAlign w:val="superscript"/>
        </w:rPr>
        <w:t>±</w:t>
      </w:r>
      <w:r w:rsidR="00F65576" w:rsidRPr="00D97B53">
        <w:rPr>
          <w:rFonts w:ascii="Arial" w:hAnsi="Arial" w:cs="Arial"/>
          <w:b/>
          <w:sz w:val="20"/>
          <w:szCs w:val="20"/>
        </w:rPr>
        <w:t>NCSU graduate</w:t>
      </w:r>
      <w:r w:rsidR="002860C0" w:rsidRPr="00D97B53">
        <w:rPr>
          <w:rFonts w:ascii="Arial" w:hAnsi="Arial" w:cs="Arial"/>
          <w:b/>
          <w:bCs/>
          <w:sz w:val="20"/>
          <w:szCs w:val="20"/>
        </w:rPr>
        <w:t>)</w:t>
      </w:r>
    </w:p>
    <w:p w:rsidR="00CE112E" w:rsidRPr="00D97B53" w:rsidRDefault="00CE112E" w:rsidP="00DD303E">
      <w:pPr>
        <w:tabs>
          <w:tab w:val="left" w:pos="6120"/>
        </w:tabs>
        <w:jc w:val="both"/>
        <w:rPr>
          <w:rFonts w:ascii="Arial" w:hAnsi="Arial" w:cs="Arial"/>
          <w:b/>
          <w:bCs/>
          <w:sz w:val="20"/>
          <w:szCs w:val="20"/>
        </w:rPr>
      </w:pPr>
    </w:p>
    <w:p w:rsidR="00FB1EF4" w:rsidRDefault="00FB1EF4" w:rsidP="004A46DF">
      <w:pPr>
        <w:rPr>
          <w:rFonts w:ascii="Arial" w:hAnsi="Arial" w:cs="Arial"/>
          <w:sz w:val="20"/>
          <w:szCs w:val="20"/>
        </w:rPr>
      </w:pPr>
      <w:r>
        <w:rPr>
          <w:rFonts w:ascii="Arial" w:hAnsi="Arial" w:cs="Arial"/>
          <w:sz w:val="20"/>
          <w:szCs w:val="20"/>
        </w:rPr>
        <w:t>Case DT, Savell KR</w:t>
      </w:r>
      <w:r w:rsidRPr="00FB1EF4">
        <w:rPr>
          <w:rFonts w:ascii="Arial" w:hAnsi="Arial" w:cs="Arial"/>
          <w:sz w:val="20"/>
          <w:szCs w:val="20"/>
          <w:vertAlign w:val="superscript"/>
        </w:rPr>
        <w:t>±</w:t>
      </w:r>
      <w:r>
        <w:rPr>
          <w:rFonts w:ascii="Arial" w:hAnsi="Arial" w:cs="Arial"/>
          <w:sz w:val="20"/>
          <w:szCs w:val="20"/>
        </w:rPr>
        <w:t xml:space="preserve"> (2019) Length variation in the upper limbs and hands of modern Thai skeletons. Presented at the 88</w:t>
      </w:r>
      <w:r w:rsidRPr="00FB1EF4">
        <w:rPr>
          <w:rFonts w:ascii="Arial" w:hAnsi="Arial" w:cs="Arial"/>
          <w:sz w:val="20"/>
          <w:szCs w:val="20"/>
          <w:vertAlign w:val="superscript"/>
        </w:rPr>
        <w:t>th</w:t>
      </w:r>
      <w:r>
        <w:rPr>
          <w:rFonts w:ascii="Arial" w:hAnsi="Arial" w:cs="Arial"/>
          <w:sz w:val="20"/>
          <w:szCs w:val="20"/>
        </w:rPr>
        <w:t xml:space="preserve"> Annual Meeting of the American Association of Physical Anthropologists, Cleveland, Ohio, March 29.</w:t>
      </w:r>
    </w:p>
    <w:p w:rsidR="00FB1EF4" w:rsidRDefault="00FB1EF4" w:rsidP="004A46DF">
      <w:pPr>
        <w:rPr>
          <w:rFonts w:ascii="Arial" w:hAnsi="Arial" w:cs="Arial"/>
          <w:sz w:val="20"/>
          <w:szCs w:val="20"/>
        </w:rPr>
      </w:pPr>
    </w:p>
    <w:p w:rsidR="004A46DF" w:rsidRPr="00D97B53" w:rsidRDefault="004A46DF" w:rsidP="004A46DF">
      <w:pPr>
        <w:rPr>
          <w:rFonts w:ascii="Arial" w:hAnsi="Arial" w:cs="Arial"/>
          <w:sz w:val="20"/>
          <w:szCs w:val="20"/>
        </w:rPr>
      </w:pPr>
      <w:r w:rsidRPr="00D97B53">
        <w:rPr>
          <w:rFonts w:ascii="Arial" w:hAnsi="Arial" w:cs="Arial"/>
          <w:sz w:val="20"/>
          <w:szCs w:val="20"/>
        </w:rPr>
        <w:t xml:space="preserve">Mahakkanukrauh P, Ruengdit S, Case D, Tun S, Sinthubua A (2016) Osteometric Sex Estimation from </w:t>
      </w:r>
      <w:r w:rsidR="003B70BB" w:rsidRPr="00D97B53">
        <w:rPr>
          <w:rFonts w:ascii="Arial" w:hAnsi="Arial" w:cs="Arial"/>
          <w:sz w:val="20"/>
          <w:szCs w:val="20"/>
        </w:rPr>
        <w:t xml:space="preserve">the </w:t>
      </w:r>
      <w:r w:rsidRPr="00D97B53">
        <w:rPr>
          <w:rFonts w:ascii="Arial" w:hAnsi="Arial" w:cs="Arial"/>
          <w:sz w:val="20"/>
          <w:szCs w:val="20"/>
        </w:rPr>
        <w:t xml:space="preserve">Pelvis in a Thai Population.  </w:t>
      </w:r>
      <w:r w:rsidR="003B70BB" w:rsidRPr="00D97B53">
        <w:rPr>
          <w:rFonts w:ascii="Arial" w:hAnsi="Arial" w:cs="Arial"/>
          <w:sz w:val="20"/>
          <w:szCs w:val="20"/>
        </w:rPr>
        <w:t>P</w:t>
      </w:r>
      <w:r w:rsidRPr="00D97B53">
        <w:rPr>
          <w:rFonts w:ascii="Arial" w:hAnsi="Arial" w:cs="Arial"/>
          <w:sz w:val="20"/>
          <w:szCs w:val="20"/>
        </w:rPr>
        <w:t>resented at the 85</w:t>
      </w:r>
      <w:r w:rsidRPr="00D97B53">
        <w:rPr>
          <w:rFonts w:ascii="Arial" w:hAnsi="Arial" w:cs="Arial"/>
          <w:sz w:val="20"/>
          <w:szCs w:val="20"/>
          <w:vertAlign w:val="superscript"/>
        </w:rPr>
        <w:t>th</w:t>
      </w:r>
      <w:r w:rsidRPr="00D97B53">
        <w:rPr>
          <w:rFonts w:ascii="Arial" w:hAnsi="Arial" w:cs="Arial"/>
          <w:sz w:val="20"/>
          <w:szCs w:val="20"/>
        </w:rPr>
        <w:t xml:space="preserve"> Annual Meeting of the American Association of Physical Anthropologists, Atlanta, Georgia, April 12.</w:t>
      </w:r>
    </w:p>
    <w:p w:rsidR="004A46DF" w:rsidRPr="00D97B53" w:rsidRDefault="004A46DF" w:rsidP="004A46DF">
      <w:pPr>
        <w:rPr>
          <w:rFonts w:ascii="Arial" w:hAnsi="Arial" w:cs="Arial"/>
          <w:sz w:val="20"/>
          <w:szCs w:val="20"/>
        </w:rPr>
      </w:pPr>
    </w:p>
    <w:p w:rsidR="004A46DF" w:rsidRPr="00D97B53" w:rsidRDefault="004A46DF" w:rsidP="004A46DF">
      <w:pPr>
        <w:rPr>
          <w:rFonts w:ascii="Arial" w:hAnsi="Arial" w:cs="Arial"/>
          <w:sz w:val="20"/>
          <w:szCs w:val="20"/>
        </w:rPr>
      </w:pPr>
      <w:r w:rsidRPr="00D97B53">
        <w:rPr>
          <w:rFonts w:ascii="Arial" w:hAnsi="Arial" w:cs="Arial"/>
          <w:sz w:val="20"/>
          <w:szCs w:val="20"/>
        </w:rPr>
        <w:t xml:space="preserve">Winters LA, Burnett SE, Case D, Ruengdit S, Mahakkanukrauh P (2016) Coalition frequencies in the feet of modern Thais.  </w:t>
      </w:r>
      <w:r w:rsidR="003B70BB" w:rsidRPr="00D97B53">
        <w:rPr>
          <w:rFonts w:ascii="Arial" w:hAnsi="Arial" w:cs="Arial"/>
          <w:sz w:val="20"/>
          <w:szCs w:val="20"/>
        </w:rPr>
        <w:t>P</w:t>
      </w:r>
      <w:r w:rsidRPr="00D97B53">
        <w:rPr>
          <w:rFonts w:ascii="Arial" w:hAnsi="Arial" w:cs="Arial"/>
          <w:sz w:val="20"/>
          <w:szCs w:val="20"/>
        </w:rPr>
        <w:t>resented at the 85</w:t>
      </w:r>
      <w:r w:rsidRPr="00D97B53">
        <w:rPr>
          <w:rFonts w:ascii="Arial" w:hAnsi="Arial" w:cs="Arial"/>
          <w:sz w:val="20"/>
          <w:szCs w:val="20"/>
          <w:vertAlign w:val="superscript"/>
        </w:rPr>
        <w:t>th</w:t>
      </w:r>
      <w:r w:rsidRPr="00D97B53">
        <w:rPr>
          <w:rFonts w:ascii="Arial" w:hAnsi="Arial" w:cs="Arial"/>
          <w:sz w:val="20"/>
          <w:szCs w:val="20"/>
        </w:rPr>
        <w:t xml:space="preserve"> Annual Meeting of the American Association of Physical Anthropologists, Atlanta, Georgia, April 12.</w:t>
      </w:r>
    </w:p>
    <w:p w:rsidR="004A46DF" w:rsidRPr="00D97B53" w:rsidRDefault="004A46DF" w:rsidP="00D24F5B">
      <w:pPr>
        <w:rPr>
          <w:rFonts w:ascii="Arial" w:hAnsi="Arial" w:cs="Arial"/>
          <w:sz w:val="20"/>
          <w:szCs w:val="20"/>
        </w:rPr>
      </w:pPr>
    </w:p>
    <w:p w:rsidR="00920472" w:rsidRPr="00D97B53" w:rsidRDefault="00920472" w:rsidP="00D24F5B">
      <w:pPr>
        <w:rPr>
          <w:rFonts w:ascii="Arial" w:hAnsi="Arial" w:cs="Arial"/>
          <w:sz w:val="20"/>
          <w:szCs w:val="20"/>
        </w:rPr>
      </w:pPr>
      <w:r w:rsidRPr="00D97B53">
        <w:rPr>
          <w:rFonts w:ascii="Arial" w:hAnsi="Arial" w:cs="Arial"/>
          <w:sz w:val="20"/>
          <w:szCs w:val="20"/>
        </w:rPr>
        <w:t>Case DT, Burnett SE, Lertcharnrit T (2015) Life and death at Iron Age Phromthin Tai, Central Thailand. Presented at the 15</w:t>
      </w:r>
      <w:r w:rsidRPr="00D97B53">
        <w:rPr>
          <w:rFonts w:ascii="Arial" w:hAnsi="Arial" w:cs="Arial"/>
          <w:sz w:val="20"/>
          <w:szCs w:val="20"/>
          <w:vertAlign w:val="superscript"/>
        </w:rPr>
        <w:t>th</w:t>
      </w:r>
      <w:r w:rsidRPr="00D97B53">
        <w:rPr>
          <w:rFonts w:ascii="Arial" w:hAnsi="Arial" w:cs="Arial"/>
          <w:sz w:val="20"/>
          <w:szCs w:val="20"/>
        </w:rPr>
        <w:t xml:space="preserve"> International Conference of the European Association of Southeast Asian Archaeologists, Paris, France, July 11.</w:t>
      </w:r>
    </w:p>
    <w:p w:rsidR="00920472" w:rsidRPr="00D97B53" w:rsidRDefault="00920472" w:rsidP="00D24F5B">
      <w:pPr>
        <w:rPr>
          <w:rFonts w:ascii="Arial" w:hAnsi="Arial" w:cs="Arial"/>
          <w:sz w:val="20"/>
          <w:szCs w:val="20"/>
        </w:rPr>
      </w:pPr>
    </w:p>
    <w:p w:rsidR="000829A9" w:rsidRPr="00D97B53" w:rsidRDefault="000829A9" w:rsidP="00D24F5B">
      <w:pPr>
        <w:rPr>
          <w:rFonts w:ascii="Arial" w:hAnsi="Arial" w:cs="Arial"/>
          <w:sz w:val="20"/>
          <w:szCs w:val="20"/>
        </w:rPr>
      </w:pPr>
      <w:r w:rsidRPr="00D97B53">
        <w:rPr>
          <w:rFonts w:ascii="Arial" w:hAnsi="Arial" w:cs="Arial"/>
          <w:sz w:val="20"/>
          <w:szCs w:val="20"/>
        </w:rPr>
        <w:t>Rawlins C</w:t>
      </w:r>
      <w:r w:rsidR="00FB1EF4" w:rsidRPr="00FB1EF4">
        <w:rPr>
          <w:rFonts w:ascii="Arial" w:hAnsi="Arial" w:cs="Arial"/>
          <w:sz w:val="20"/>
          <w:szCs w:val="20"/>
          <w:vertAlign w:val="superscript"/>
        </w:rPr>
        <w:t>±</w:t>
      </w:r>
      <w:r w:rsidRPr="00D97B53">
        <w:rPr>
          <w:rFonts w:ascii="Arial" w:hAnsi="Arial" w:cs="Arial"/>
          <w:sz w:val="20"/>
          <w:szCs w:val="20"/>
        </w:rPr>
        <w:t>, Gagnon C, Case DT, Griffith E (2015) Subadults in transition: analysis of ancient Moche health through comparative skeletal development and pathology du</w:t>
      </w:r>
      <w:r w:rsidR="00C46223" w:rsidRPr="00D97B53">
        <w:rPr>
          <w:rFonts w:ascii="Arial" w:hAnsi="Arial" w:cs="Arial"/>
          <w:sz w:val="20"/>
          <w:szCs w:val="20"/>
        </w:rPr>
        <w:t>ring the emergence of statehood. Presented at the 42</w:t>
      </w:r>
      <w:r w:rsidR="00C46223" w:rsidRPr="00D97B53">
        <w:rPr>
          <w:rFonts w:ascii="Arial" w:hAnsi="Arial" w:cs="Arial"/>
          <w:sz w:val="20"/>
          <w:szCs w:val="20"/>
          <w:vertAlign w:val="superscript"/>
        </w:rPr>
        <w:t>nd</w:t>
      </w:r>
      <w:r w:rsidR="00C46223" w:rsidRPr="00D97B53">
        <w:rPr>
          <w:rFonts w:ascii="Arial" w:hAnsi="Arial" w:cs="Arial"/>
          <w:sz w:val="20"/>
          <w:szCs w:val="20"/>
        </w:rPr>
        <w:t xml:space="preserve"> Annual Meeting of the Paleopathology Association, St. Louis, Missouri, March 25.</w:t>
      </w:r>
    </w:p>
    <w:p w:rsidR="003A191E" w:rsidRPr="00D97B53" w:rsidRDefault="003A191E" w:rsidP="00D24F5B">
      <w:pPr>
        <w:rPr>
          <w:rFonts w:ascii="Arial" w:hAnsi="Arial" w:cs="Arial"/>
          <w:sz w:val="20"/>
          <w:szCs w:val="20"/>
        </w:rPr>
      </w:pPr>
    </w:p>
    <w:p w:rsidR="003A191E" w:rsidRPr="00D97B53" w:rsidRDefault="003A191E" w:rsidP="00D24F5B">
      <w:pPr>
        <w:rPr>
          <w:rFonts w:ascii="Arial" w:hAnsi="Arial" w:cs="Arial"/>
          <w:sz w:val="20"/>
          <w:szCs w:val="20"/>
        </w:rPr>
      </w:pPr>
      <w:r w:rsidRPr="00D97B53">
        <w:rPr>
          <w:rFonts w:ascii="Arial" w:hAnsi="Arial" w:cs="Arial"/>
          <w:sz w:val="20"/>
          <w:szCs w:val="20"/>
        </w:rPr>
        <w:t xml:space="preserve">*Case DT (2015) Life and Death in Iron Age Central Thailand. Invited Talk at Faculty of Archaeology, Silpakorn University, Bangkok, Thailand, February 6th. </w:t>
      </w:r>
    </w:p>
    <w:p w:rsidR="007855BC" w:rsidRPr="00D97B53" w:rsidRDefault="007855BC" w:rsidP="00D24F5B">
      <w:pPr>
        <w:rPr>
          <w:rFonts w:ascii="Arial" w:hAnsi="Arial" w:cs="Arial"/>
          <w:color w:val="222222"/>
          <w:sz w:val="20"/>
          <w:szCs w:val="20"/>
          <w:shd w:val="clear" w:color="auto" w:fill="FFFFFF"/>
        </w:rPr>
      </w:pPr>
    </w:p>
    <w:p w:rsidR="00CD793F" w:rsidRPr="00D97B53" w:rsidRDefault="00CD793F" w:rsidP="00D24F5B">
      <w:pPr>
        <w:rPr>
          <w:rFonts w:ascii="Arial" w:hAnsi="Arial" w:cs="Arial"/>
          <w:color w:val="222222"/>
          <w:sz w:val="20"/>
          <w:szCs w:val="20"/>
          <w:shd w:val="clear" w:color="auto" w:fill="FFFFFF"/>
        </w:rPr>
      </w:pPr>
      <w:r w:rsidRPr="00D97B53">
        <w:rPr>
          <w:rFonts w:ascii="Arial" w:hAnsi="Arial" w:cs="Arial"/>
          <w:color w:val="222222"/>
          <w:sz w:val="20"/>
          <w:szCs w:val="20"/>
          <w:shd w:val="clear" w:color="auto" w:fill="FFFFFF"/>
        </w:rPr>
        <w:t xml:space="preserve">Barnes </w:t>
      </w:r>
      <w:r w:rsidR="00A06A74" w:rsidRPr="00D97B53">
        <w:rPr>
          <w:rFonts w:ascii="Arial" w:hAnsi="Arial" w:cs="Arial"/>
          <w:color w:val="222222"/>
          <w:sz w:val="20"/>
          <w:szCs w:val="20"/>
          <w:shd w:val="clear" w:color="auto" w:fill="FFFFFF"/>
        </w:rPr>
        <w:t>A</w:t>
      </w:r>
      <w:r w:rsidRPr="00D97B53">
        <w:rPr>
          <w:rFonts w:ascii="Arial" w:hAnsi="Arial" w:cs="Arial"/>
          <w:color w:val="222222"/>
          <w:sz w:val="20"/>
          <w:szCs w:val="20"/>
          <w:shd w:val="clear" w:color="auto" w:fill="FFFFFF"/>
        </w:rPr>
        <w:t>E, Burnett SE, Case DT (2014) Sex assessment of a modern Thai sample us</w:t>
      </w:r>
      <w:r w:rsidR="00C46223" w:rsidRPr="00D97B53">
        <w:rPr>
          <w:rFonts w:ascii="Arial" w:hAnsi="Arial" w:cs="Arial"/>
          <w:color w:val="222222"/>
          <w:sz w:val="20"/>
          <w:szCs w:val="20"/>
          <w:shd w:val="clear" w:color="auto" w:fill="FFFFFF"/>
        </w:rPr>
        <w:t>ing carpal measurements. P</w:t>
      </w:r>
      <w:r w:rsidRPr="00D97B53">
        <w:rPr>
          <w:rFonts w:ascii="Arial" w:hAnsi="Arial" w:cs="Arial"/>
          <w:color w:val="222222"/>
          <w:sz w:val="20"/>
          <w:szCs w:val="20"/>
          <w:shd w:val="clear" w:color="auto" w:fill="FFFFFF"/>
        </w:rPr>
        <w:t>resented at the 83</w:t>
      </w:r>
      <w:r w:rsidRPr="00D97B53">
        <w:rPr>
          <w:rFonts w:ascii="Arial" w:hAnsi="Arial" w:cs="Arial"/>
          <w:color w:val="222222"/>
          <w:sz w:val="20"/>
          <w:szCs w:val="20"/>
          <w:shd w:val="clear" w:color="auto" w:fill="FFFFFF"/>
          <w:vertAlign w:val="superscript"/>
        </w:rPr>
        <w:t>rd</w:t>
      </w:r>
      <w:r w:rsidRPr="00D97B53">
        <w:rPr>
          <w:rFonts w:ascii="Arial" w:hAnsi="Arial" w:cs="Arial"/>
          <w:color w:val="222222"/>
          <w:sz w:val="20"/>
          <w:szCs w:val="20"/>
          <w:shd w:val="clear" w:color="auto" w:fill="FFFFFF"/>
        </w:rPr>
        <w:t xml:space="preserve"> Annual Meeting of the American Association of Physical Anthropologists, Calgary, Alberta, Canada, April 9</w:t>
      </w:r>
      <w:r w:rsidRPr="00D97B53">
        <w:rPr>
          <w:rFonts w:ascii="Arial" w:hAnsi="Arial" w:cs="Arial"/>
          <w:color w:val="222222"/>
          <w:sz w:val="20"/>
          <w:szCs w:val="20"/>
          <w:shd w:val="clear" w:color="auto" w:fill="FFFFFF"/>
          <w:vertAlign w:val="superscript"/>
        </w:rPr>
        <w:t>th</w:t>
      </w:r>
      <w:r w:rsidRPr="00D97B53">
        <w:rPr>
          <w:rFonts w:ascii="Arial" w:hAnsi="Arial" w:cs="Arial"/>
          <w:color w:val="222222"/>
          <w:sz w:val="20"/>
          <w:szCs w:val="20"/>
          <w:shd w:val="clear" w:color="auto" w:fill="FFFFFF"/>
        </w:rPr>
        <w:t>.</w:t>
      </w:r>
    </w:p>
    <w:p w:rsidR="00CD793F" w:rsidRPr="00D97B53" w:rsidRDefault="00CD793F" w:rsidP="00D24F5B">
      <w:pPr>
        <w:rPr>
          <w:rFonts w:ascii="Arial" w:hAnsi="Arial" w:cs="Arial"/>
          <w:color w:val="222222"/>
          <w:sz w:val="20"/>
          <w:szCs w:val="20"/>
          <w:shd w:val="clear" w:color="auto" w:fill="FFFFFF"/>
        </w:rPr>
      </w:pPr>
    </w:p>
    <w:p w:rsidR="00A06A74" w:rsidRPr="00D97B53" w:rsidRDefault="00A06A74" w:rsidP="00A06A74">
      <w:pPr>
        <w:rPr>
          <w:rFonts w:ascii="Arial" w:hAnsi="Arial" w:cs="Arial"/>
          <w:color w:val="222222"/>
          <w:sz w:val="20"/>
          <w:szCs w:val="20"/>
          <w:shd w:val="clear" w:color="auto" w:fill="FFFFFF"/>
        </w:rPr>
      </w:pPr>
      <w:r w:rsidRPr="00D97B53">
        <w:rPr>
          <w:rFonts w:ascii="Arial" w:hAnsi="Arial" w:cs="Arial"/>
          <w:color w:val="222222"/>
          <w:sz w:val="20"/>
          <w:szCs w:val="20"/>
          <w:shd w:val="clear" w:color="auto" w:fill="FFFFFF"/>
        </w:rPr>
        <w:lastRenderedPageBreak/>
        <w:t>McCullough KB</w:t>
      </w:r>
      <w:r w:rsidRPr="00D97B53">
        <w:rPr>
          <w:rFonts w:ascii="Arial" w:hAnsi="Arial" w:cs="Arial"/>
          <w:color w:val="222222"/>
          <w:sz w:val="20"/>
          <w:szCs w:val="20"/>
          <w:shd w:val="clear" w:color="auto" w:fill="FFFFFF"/>
          <w:vertAlign w:val="superscript"/>
        </w:rPr>
        <w:t>±</w:t>
      </w:r>
      <w:r w:rsidRPr="00D97B53">
        <w:rPr>
          <w:rFonts w:ascii="Arial" w:hAnsi="Arial" w:cs="Arial"/>
          <w:color w:val="222222"/>
          <w:sz w:val="20"/>
          <w:szCs w:val="20"/>
          <w:shd w:val="clear" w:color="auto" w:fill="FFFFFF"/>
        </w:rPr>
        <w:t>, Case DT, Ross AH (2014) Nutrient foramen variation in human long bones: possible effects from st</w:t>
      </w:r>
      <w:r w:rsidR="00C46223" w:rsidRPr="00D97B53">
        <w:rPr>
          <w:rFonts w:ascii="Arial" w:hAnsi="Arial" w:cs="Arial"/>
          <w:color w:val="222222"/>
          <w:sz w:val="20"/>
          <w:szCs w:val="20"/>
          <w:shd w:val="clear" w:color="auto" w:fill="FFFFFF"/>
        </w:rPr>
        <w:t>ress during development. P</w:t>
      </w:r>
      <w:r w:rsidRPr="00D97B53">
        <w:rPr>
          <w:rFonts w:ascii="Arial" w:hAnsi="Arial" w:cs="Arial"/>
          <w:color w:val="222222"/>
          <w:sz w:val="20"/>
          <w:szCs w:val="20"/>
          <w:shd w:val="clear" w:color="auto" w:fill="FFFFFF"/>
        </w:rPr>
        <w:t>resented at the 41</w:t>
      </w:r>
      <w:r w:rsidRPr="00D97B53">
        <w:rPr>
          <w:rFonts w:ascii="Arial" w:hAnsi="Arial" w:cs="Arial"/>
          <w:color w:val="222222"/>
          <w:sz w:val="20"/>
          <w:szCs w:val="20"/>
          <w:shd w:val="clear" w:color="auto" w:fill="FFFFFF"/>
          <w:vertAlign w:val="superscript"/>
        </w:rPr>
        <w:t>st</w:t>
      </w:r>
      <w:r w:rsidRPr="00D97B53">
        <w:rPr>
          <w:rFonts w:ascii="Arial" w:hAnsi="Arial" w:cs="Arial"/>
          <w:color w:val="222222"/>
          <w:sz w:val="20"/>
          <w:szCs w:val="20"/>
          <w:shd w:val="clear" w:color="auto" w:fill="FFFFFF"/>
        </w:rPr>
        <w:t xml:space="preserve"> Annual Meeting of the Paleopathology Association, April 9, Calgary, Alberta.</w:t>
      </w:r>
    </w:p>
    <w:p w:rsidR="00A06A74" w:rsidRPr="00D97B53" w:rsidRDefault="00A06A74" w:rsidP="00A06A74">
      <w:pPr>
        <w:rPr>
          <w:rFonts w:ascii="Arial" w:hAnsi="Arial" w:cs="Arial"/>
          <w:color w:val="222222"/>
          <w:sz w:val="20"/>
          <w:szCs w:val="20"/>
          <w:shd w:val="clear" w:color="auto" w:fill="FFFFFF"/>
        </w:rPr>
      </w:pPr>
    </w:p>
    <w:p w:rsidR="006E21A4" w:rsidRPr="00D97B53" w:rsidRDefault="006E21A4" w:rsidP="00D24F5B">
      <w:pPr>
        <w:rPr>
          <w:rFonts w:ascii="Arial" w:hAnsi="Arial" w:cs="Arial"/>
          <w:color w:val="222222"/>
          <w:sz w:val="20"/>
          <w:szCs w:val="20"/>
          <w:shd w:val="clear" w:color="auto" w:fill="FFFFFF"/>
        </w:rPr>
      </w:pPr>
      <w:r w:rsidRPr="00D97B53">
        <w:rPr>
          <w:rFonts w:ascii="Arial" w:hAnsi="Arial" w:cs="Arial"/>
          <w:color w:val="222222"/>
          <w:sz w:val="20"/>
          <w:szCs w:val="20"/>
          <w:shd w:val="clear" w:color="auto" w:fill="FFFFFF"/>
        </w:rPr>
        <w:t>*Case DT (2013) Skeletal variation and sex estimation. Invited Talk at Department of Anatomy, Khon Kaen University, Khon Kaen, Thailand, December 9, 2013.</w:t>
      </w:r>
    </w:p>
    <w:p w:rsidR="006E21A4" w:rsidRPr="00D97B53" w:rsidRDefault="006E21A4" w:rsidP="00D24F5B">
      <w:pPr>
        <w:rPr>
          <w:rFonts w:ascii="Arial" w:hAnsi="Arial" w:cs="Arial"/>
          <w:color w:val="222222"/>
          <w:sz w:val="20"/>
          <w:szCs w:val="20"/>
          <w:shd w:val="clear" w:color="auto" w:fill="FFFFFF"/>
        </w:rPr>
      </w:pPr>
    </w:p>
    <w:p w:rsidR="00830F98" w:rsidRPr="00D97B53" w:rsidRDefault="00830F98" w:rsidP="00D24F5B">
      <w:pPr>
        <w:rPr>
          <w:rFonts w:ascii="Arial" w:hAnsi="Arial" w:cs="Arial"/>
          <w:color w:val="222222"/>
          <w:sz w:val="20"/>
          <w:szCs w:val="20"/>
          <w:shd w:val="clear" w:color="auto" w:fill="FFFFFF"/>
        </w:rPr>
      </w:pPr>
      <w:r w:rsidRPr="00D97B53">
        <w:rPr>
          <w:rFonts w:ascii="Arial" w:hAnsi="Arial" w:cs="Arial"/>
          <w:color w:val="222222"/>
          <w:sz w:val="20"/>
          <w:szCs w:val="20"/>
          <w:shd w:val="clear" w:color="auto" w:fill="FFFFFF"/>
        </w:rPr>
        <w:t>Offenbecker AM</w:t>
      </w:r>
      <w:r w:rsidR="00E60A1F" w:rsidRPr="00D97B53">
        <w:rPr>
          <w:rFonts w:ascii="Arial" w:hAnsi="Arial" w:cs="Arial"/>
          <w:sz w:val="20"/>
          <w:szCs w:val="20"/>
          <w:vertAlign w:val="superscript"/>
        </w:rPr>
        <w:t>±</w:t>
      </w:r>
      <w:r w:rsidRPr="00D97B53">
        <w:rPr>
          <w:rFonts w:ascii="Arial" w:hAnsi="Arial" w:cs="Arial"/>
          <w:color w:val="222222"/>
          <w:sz w:val="20"/>
          <w:szCs w:val="20"/>
          <w:shd w:val="clear" w:color="auto" w:fill="FFFFFF"/>
        </w:rPr>
        <w:t>, Case DT (2013) Contact in the northern Great Plains: an assessment of biological stress among th</w:t>
      </w:r>
      <w:r w:rsidR="00C46223" w:rsidRPr="00D97B53">
        <w:rPr>
          <w:rFonts w:ascii="Arial" w:hAnsi="Arial" w:cs="Arial"/>
          <w:color w:val="222222"/>
          <w:sz w:val="20"/>
          <w:szCs w:val="20"/>
          <w:shd w:val="clear" w:color="auto" w:fill="FFFFFF"/>
        </w:rPr>
        <w:t>e protohistoric Arikara. P</w:t>
      </w:r>
      <w:r w:rsidRPr="00D97B53">
        <w:rPr>
          <w:rFonts w:ascii="Arial" w:hAnsi="Arial" w:cs="Arial"/>
          <w:color w:val="222222"/>
          <w:sz w:val="20"/>
          <w:szCs w:val="20"/>
          <w:shd w:val="clear" w:color="auto" w:fill="FFFFFF"/>
        </w:rPr>
        <w:t xml:space="preserve">resented at the 78th Annual Meeting of the Society for American </w:t>
      </w:r>
      <w:r w:rsidR="008F2C60" w:rsidRPr="00D97B53">
        <w:rPr>
          <w:rFonts w:ascii="Arial" w:hAnsi="Arial" w:cs="Arial"/>
          <w:color w:val="222222"/>
          <w:sz w:val="20"/>
          <w:szCs w:val="20"/>
          <w:shd w:val="clear" w:color="auto" w:fill="FFFFFF"/>
        </w:rPr>
        <w:t>Archaeology</w:t>
      </w:r>
      <w:r w:rsidRPr="00D97B53">
        <w:rPr>
          <w:rFonts w:ascii="Arial" w:hAnsi="Arial" w:cs="Arial"/>
          <w:color w:val="222222"/>
          <w:sz w:val="20"/>
          <w:szCs w:val="20"/>
          <w:shd w:val="clear" w:color="auto" w:fill="FFFFFF"/>
        </w:rPr>
        <w:t>, Honolulu, Hawaii.</w:t>
      </w:r>
    </w:p>
    <w:p w:rsidR="00830F98" w:rsidRPr="00D97B53" w:rsidRDefault="00830F98" w:rsidP="00D24F5B">
      <w:pPr>
        <w:rPr>
          <w:rFonts w:ascii="Arial" w:hAnsi="Arial" w:cs="Arial"/>
          <w:color w:val="222222"/>
          <w:sz w:val="20"/>
          <w:szCs w:val="20"/>
          <w:shd w:val="clear" w:color="auto" w:fill="FFFFFF"/>
        </w:rPr>
      </w:pPr>
    </w:p>
    <w:p w:rsidR="002776BC" w:rsidRPr="00D97B53" w:rsidRDefault="002776BC" w:rsidP="002776BC">
      <w:pPr>
        <w:rPr>
          <w:rFonts w:ascii="Arial" w:hAnsi="Arial" w:cs="Arial"/>
          <w:sz w:val="20"/>
          <w:szCs w:val="20"/>
        </w:rPr>
      </w:pPr>
      <w:r w:rsidRPr="00D97B53">
        <w:rPr>
          <w:rFonts w:ascii="Arial" w:hAnsi="Arial" w:cs="Arial"/>
          <w:sz w:val="20"/>
          <w:szCs w:val="20"/>
        </w:rPr>
        <w:t>*Case DT, Burnett SE (2012) Interpopulation variation in tarsal coalition patterns.  Presented at the 2</w:t>
      </w:r>
      <w:r w:rsidRPr="00D97B53">
        <w:rPr>
          <w:rFonts w:ascii="Arial" w:hAnsi="Arial" w:cs="Arial"/>
          <w:sz w:val="20"/>
          <w:szCs w:val="20"/>
          <w:vertAlign w:val="superscript"/>
        </w:rPr>
        <w:t>nd</w:t>
      </w:r>
      <w:r w:rsidRPr="00D97B53">
        <w:rPr>
          <w:rFonts w:ascii="Arial" w:hAnsi="Arial" w:cs="Arial"/>
          <w:sz w:val="20"/>
          <w:szCs w:val="20"/>
        </w:rPr>
        <w:t xml:space="preserve"> International Anatomical Sciences and Cell Biology Conference, Chiang Mai, Thailand.</w:t>
      </w:r>
    </w:p>
    <w:p w:rsidR="002776BC" w:rsidRPr="00D97B53" w:rsidRDefault="002776BC" w:rsidP="00D24F5B">
      <w:pPr>
        <w:rPr>
          <w:rFonts w:ascii="Arial" w:hAnsi="Arial" w:cs="Arial"/>
          <w:sz w:val="20"/>
          <w:szCs w:val="20"/>
        </w:rPr>
      </w:pPr>
    </w:p>
    <w:p w:rsidR="00D24F5B" w:rsidRPr="00D97B53" w:rsidRDefault="00D24F5B" w:rsidP="00D24F5B">
      <w:pPr>
        <w:rPr>
          <w:rFonts w:ascii="Arial" w:hAnsi="Arial" w:cs="Arial"/>
          <w:sz w:val="20"/>
          <w:szCs w:val="20"/>
        </w:rPr>
      </w:pPr>
      <w:r w:rsidRPr="00D97B53">
        <w:rPr>
          <w:rFonts w:ascii="Arial" w:hAnsi="Arial" w:cs="Arial"/>
          <w:sz w:val="20"/>
          <w:szCs w:val="20"/>
        </w:rPr>
        <w:t>Chambers CL</w:t>
      </w:r>
      <w:r w:rsidR="00494D7C" w:rsidRPr="00D97B53">
        <w:rPr>
          <w:rFonts w:ascii="Arial" w:hAnsi="Arial" w:cs="Arial"/>
          <w:sz w:val="20"/>
          <w:szCs w:val="20"/>
          <w:vertAlign w:val="superscript"/>
        </w:rPr>
        <w:t>±</w:t>
      </w:r>
      <w:r w:rsidRPr="00D97B53">
        <w:rPr>
          <w:rFonts w:ascii="Arial" w:hAnsi="Arial" w:cs="Arial"/>
          <w:sz w:val="20"/>
          <w:szCs w:val="20"/>
        </w:rPr>
        <w:t>, Case DT (2012) Working our fingers to the bone: osteoarthritis in the hands o</w:t>
      </w:r>
      <w:r w:rsidR="00C46223" w:rsidRPr="00D97B53">
        <w:rPr>
          <w:rFonts w:ascii="Arial" w:hAnsi="Arial" w:cs="Arial"/>
          <w:sz w:val="20"/>
          <w:szCs w:val="20"/>
        </w:rPr>
        <w:t>f a historic population. P</w:t>
      </w:r>
      <w:r w:rsidRPr="00D97B53">
        <w:rPr>
          <w:rFonts w:ascii="Arial" w:hAnsi="Arial" w:cs="Arial"/>
          <w:sz w:val="20"/>
          <w:szCs w:val="20"/>
        </w:rPr>
        <w:t>resented at the 81</w:t>
      </w:r>
      <w:r w:rsidRPr="00D97B53">
        <w:rPr>
          <w:rFonts w:ascii="Arial" w:hAnsi="Arial" w:cs="Arial"/>
          <w:sz w:val="20"/>
          <w:szCs w:val="20"/>
          <w:vertAlign w:val="superscript"/>
        </w:rPr>
        <w:t>st</w:t>
      </w:r>
      <w:r w:rsidRPr="00D97B53">
        <w:rPr>
          <w:rFonts w:ascii="Arial" w:hAnsi="Arial" w:cs="Arial"/>
          <w:sz w:val="20"/>
          <w:szCs w:val="20"/>
        </w:rPr>
        <w:t xml:space="preserve"> Annual Meeting of the American Association of Physical Anthropologists, Portland, Oregon, April.  Abstract published in </w:t>
      </w:r>
      <w:r w:rsidRPr="00D97B53">
        <w:rPr>
          <w:rFonts w:ascii="Arial" w:hAnsi="Arial" w:cs="Arial"/>
          <w:i/>
          <w:sz w:val="20"/>
          <w:szCs w:val="20"/>
        </w:rPr>
        <w:t>American Journal of Physical Anthropology</w:t>
      </w:r>
      <w:r w:rsidRPr="00D97B53">
        <w:rPr>
          <w:rFonts w:ascii="Arial" w:hAnsi="Arial" w:cs="Arial"/>
          <w:sz w:val="20"/>
          <w:szCs w:val="20"/>
        </w:rPr>
        <w:t>, Supplement 54:114.</w:t>
      </w:r>
    </w:p>
    <w:p w:rsidR="00D24F5B" w:rsidRPr="00D97B53" w:rsidRDefault="00D24F5B" w:rsidP="00F65576">
      <w:pPr>
        <w:rPr>
          <w:rFonts w:ascii="Arial" w:hAnsi="Arial" w:cs="Arial"/>
          <w:sz w:val="20"/>
          <w:szCs w:val="20"/>
        </w:rPr>
      </w:pPr>
    </w:p>
    <w:p w:rsidR="009E3503" w:rsidRPr="00D97B53" w:rsidRDefault="009E3503" w:rsidP="00F65576">
      <w:pPr>
        <w:rPr>
          <w:rFonts w:ascii="Arial" w:hAnsi="Arial" w:cs="Arial"/>
          <w:sz w:val="20"/>
          <w:szCs w:val="20"/>
        </w:rPr>
      </w:pPr>
      <w:r w:rsidRPr="00D97B53">
        <w:rPr>
          <w:rFonts w:ascii="Arial" w:hAnsi="Arial" w:cs="Arial"/>
          <w:sz w:val="20"/>
          <w:szCs w:val="20"/>
        </w:rPr>
        <w:t>Barrett CK, Case DT (2012) Determination of sex from 2</w:t>
      </w:r>
      <w:r w:rsidRPr="00D97B53">
        <w:rPr>
          <w:rFonts w:ascii="Arial" w:hAnsi="Arial" w:cs="Arial"/>
          <w:sz w:val="20"/>
          <w:szCs w:val="20"/>
          <w:vertAlign w:val="superscript"/>
        </w:rPr>
        <w:t>nd</w:t>
      </w:r>
      <w:r w:rsidRPr="00D97B53">
        <w:rPr>
          <w:rFonts w:ascii="Arial" w:hAnsi="Arial" w:cs="Arial"/>
          <w:sz w:val="20"/>
          <w:szCs w:val="20"/>
        </w:rPr>
        <w:t xml:space="preserve"> to 4</w:t>
      </w:r>
      <w:r w:rsidRPr="00D97B53">
        <w:rPr>
          <w:rFonts w:ascii="Arial" w:hAnsi="Arial" w:cs="Arial"/>
          <w:sz w:val="20"/>
          <w:szCs w:val="20"/>
          <w:vertAlign w:val="superscript"/>
        </w:rPr>
        <w:t>th</w:t>
      </w:r>
      <w:r w:rsidRPr="00D97B53">
        <w:rPr>
          <w:rFonts w:ascii="Arial" w:hAnsi="Arial" w:cs="Arial"/>
          <w:sz w:val="20"/>
          <w:szCs w:val="20"/>
        </w:rPr>
        <w:t xml:space="preserve"> digit ratios of the hand. Presented at the 64</w:t>
      </w:r>
      <w:r w:rsidRPr="00D97B53">
        <w:rPr>
          <w:rFonts w:ascii="Arial" w:hAnsi="Arial" w:cs="Arial"/>
          <w:sz w:val="20"/>
          <w:szCs w:val="20"/>
          <w:vertAlign w:val="superscript"/>
        </w:rPr>
        <w:t>th</w:t>
      </w:r>
      <w:r w:rsidRPr="00D97B53">
        <w:rPr>
          <w:rFonts w:ascii="Arial" w:hAnsi="Arial" w:cs="Arial"/>
          <w:sz w:val="20"/>
          <w:szCs w:val="20"/>
        </w:rPr>
        <w:t xml:space="preserve"> Annual Meeting of the American Academy of Forensic Sciences, Atlanta, Georgia.</w:t>
      </w:r>
    </w:p>
    <w:p w:rsidR="009E3503" w:rsidRPr="00D97B53" w:rsidRDefault="009E3503" w:rsidP="00F65576">
      <w:pPr>
        <w:rPr>
          <w:rFonts w:ascii="Arial" w:hAnsi="Arial" w:cs="Arial"/>
          <w:sz w:val="20"/>
          <w:szCs w:val="20"/>
        </w:rPr>
      </w:pPr>
    </w:p>
    <w:p w:rsidR="00F65576" w:rsidRPr="00D97B53" w:rsidRDefault="00F65576" w:rsidP="00F65576">
      <w:pPr>
        <w:rPr>
          <w:rFonts w:ascii="Arial" w:hAnsi="Arial" w:cs="Arial"/>
          <w:sz w:val="20"/>
          <w:szCs w:val="20"/>
        </w:rPr>
      </w:pPr>
      <w:r w:rsidRPr="00D97B53">
        <w:rPr>
          <w:rFonts w:ascii="Arial" w:hAnsi="Arial" w:cs="Arial"/>
          <w:sz w:val="20"/>
          <w:szCs w:val="20"/>
        </w:rPr>
        <w:t>Auerbach BM, Case DT, Kivell TL, Garofalo EM (2010) Appendicular asymmetry altogether:  Gradients of directional asymmetry through the upper limb.  American Journal of Physical Anthropology Supplement 50:58-59.</w:t>
      </w:r>
    </w:p>
    <w:p w:rsidR="00F65576" w:rsidRPr="00D97B53" w:rsidRDefault="00F65576" w:rsidP="00F65576">
      <w:pPr>
        <w:rPr>
          <w:rFonts w:ascii="Arial" w:hAnsi="Arial" w:cs="Arial"/>
          <w:sz w:val="20"/>
          <w:szCs w:val="20"/>
        </w:rPr>
      </w:pPr>
    </w:p>
    <w:p w:rsidR="00F65576" w:rsidRPr="00D97B53" w:rsidRDefault="00F65576" w:rsidP="00F65576">
      <w:pPr>
        <w:rPr>
          <w:rFonts w:ascii="Arial" w:hAnsi="Arial" w:cs="Arial"/>
          <w:sz w:val="20"/>
          <w:szCs w:val="20"/>
        </w:rPr>
      </w:pPr>
      <w:r w:rsidRPr="00D97B53">
        <w:rPr>
          <w:rFonts w:ascii="Arial" w:hAnsi="Arial" w:cs="Arial"/>
          <w:sz w:val="20"/>
          <w:szCs w:val="20"/>
        </w:rPr>
        <w:t>Offenbecker AM</w:t>
      </w:r>
      <w:r w:rsidRPr="00D97B53">
        <w:rPr>
          <w:rFonts w:ascii="Arial" w:hAnsi="Arial" w:cs="Arial"/>
          <w:sz w:val="20"/>
          <w:szCs w:val="20"/>
          <w:vertAlign w:val="superscript"/>
        </w:rPr>
        <w:t>±</w:t>
      </w:r>
      <w:r w:rsidRPr="00D97B53">
        <w:rPr>
          <w:rFonts w:ascii="Arial" w:hAnsi="Arial" w:cs="Arial"/>
          <w:sz w:val="20"/>
          <w:szCs w:val="20"/>
        </w:rPr>
        <w:t>, Case DT (2010) Accessory navicular:  Frequency and form of a heritable accessory bone of the human foot.  Presented at the 37</w:t>
      </w:r>
      <w:r w:rsidRPr="00D97B53">
        <w:rPr>
          <w:rFonts w:ascii="Arial" w:hAnsi="Arial" w:cs="Arial"/>
          <w:sz w:val="20"/>
          <w:szCs w:val="20"/>
          <w:vertAlign w:val="superscript"/>
        </w:rPr>
        <w:t>th</w:t>
      </w:r>
      <w:r w:rsidRPr="00D97B53">
        <w:rPr>
          <w:rFonts w:ascii="Arial" w:hAnsi="Arial" w:cs="Arial"/>
          <w:sz w:val="20"/>
          <w:szCs w:val="20"/>
        </w:rPr>
        <w:t xml:space="preserve"> Annual Meeting of the Paleopathology Association, Albuquerque, NM.</w:t>
      </w:r>
    </w:p>
    <w:p w:rsidR="00F65576" w:rsidRPr="00D97B53" w:rsidRDefault="00F65576" w:rsidP="00F65576">
      <w:pPr>
        <w:rPr>
          <w:rFonts w:ascii="Arial" w:hAnsi="Arial" w:cs="Arial"/>
          <w:sz w:val="20"/>
          <w:szCs w:val="20"/>
        </w:rPr>
      </w:pPr>
    </w:p>
    <w:p w:rsidR="00F65576" w:rsidRPr="00D97B53" w:rsidRDefault="00F65576" w:rsidP="00F65576">
      <w:pPr>
        <w:rPr>
          <w:rFonts w:ascii="Arial" w:hAnsi="Arial" w:cs="Arial"/>
          <w:sz w:val="20"/>
          <w:szCs w:val="20"/>
        </w:rPr>
      </w:pPr>
      <w:r w:rsidRPr="00D97B53">
        <w:rPr>
          <w:rFonts w:ascii="Arial" w:hAnsi="Arial" w:cs="Arial"/>
          <w:sz w:val="20"/>
          <w:szCs w:val="20"/>
        </w:rPr>
        <w:t>Marden K, Case DT, Hunt DR (2010) Congenital abnormalities of the foot skeleton at Pueblo Bonito, Chaco Canyon.  Presented at the 37</w:t>
      </w:r>
      <w:r w:rsidRPr="00D97B53">
        <w:rPr>
          <w:rFonts w:ascii="Arial" w:hAnsi="Arial" w:cs="Arial"/>
          <w:sz w:val="20"/>
          <w:szCs w:val="20"/>
          <w:vertAlign w:val="superscript"/>
        </w:rPr>
        <w:t>th</w:t>
      </w:r>
      <w:r w:rsidRPr="00D97B53">
        <w:rPr>
          <w:rFonts w:ascii="Arial" w:hAnsi="Arial" w:cs="Arial"/>
          <w:sz w:val="20"/>
          <w:szCs w:val="20"/>
        </w:rPr>
        <w:t xml:space="preserve"> Annual Meeting of the Paleopathology Association, Albuquerque, NM.</w:t>
      </w:r>
    </w:p>
    <w:p w:rsidR="00F65576" w:rsidRPr="00D97B53" w:rsidRDefault="00F65576" w:rsidP="008011F0">
      <w:pPr>
        <w:pStyle w:val="HTMLPreformatted"/>
        <w:rPr>
          <w:rFonts w:ascii="Arial" w:hAnsi="Arial" w:cs="Arial"/>
        </w:rPr>
      </w:pPr>
    </w:p>
    <w:p w:rsidR="008011F0" w:rsidRPr="00D97B53" w:rsidRDefault="008011F0" w:rsidP="008011F0">
      <w:pPr>
        <w:pStyle w:val="HTMLPreformatted"/>
        <w:rPr>
          <w:rFonts w:ascii="Arial" w:hAnsi="Arial" w:cs="Arial"/>
        </w:rPr>
      </w:pPr>
      <w:r w:rsidRPr="00D97B53">
        <w:rPr>
          <w:rFonts w:ascii="Arial" w:hAnsi="Arial" w:cs="Arial"/>
        </w:rPr>
        <w:t>Schach EA</w:t>
      </w:r>
      <w:r w:rsidRPr="00D97B53">
        <w:rPr>
          <w:rFonts w:ascii="Arial" w:hAnsi="Arial" w:cs="Arial"/>
          <w:vertAlign w:val="superscript"/>
        </w:rPr>
        <w:t>†</w:t>
      </w:r>
      <w:r w:rsidRPr="00D97B53">
        <w:rPr>
          <w:rFonts w:ascii="Arial" w:hAnsi="Arial" w:cs="Arial"/>
        </w:rPr>
        <w:t>, Case DT (2009) Regional variation in gender roles among the Ohio Hopewell.  Presented at the 74th Annual Meeting of the Society for American Archaeology, Atlanta, GA.</w:t>
      </w:r>
    </w:p>
    <w:p w:rsidR="008011F0" w:rsidRPr="00D97B53" w:rsidRDefault="008011F0" w:rsidP="00393F15">
      <w:pPr>
        <w:rPr>
          <w:rFonts w:ascii="Arial" w:hAnsi="Arial" w:cs="Arial"/>
          <w:sz w:val="20"/>
          <w:szCs w:val="20"/>
        </w:rPr>
      </w:pPr>
    </w:p>
    <w:p w:rsidR="001E286E" w:rsidRPr="00D97B53" w:rsidRDefault="001E286E" w:rsidP="00393F15">
      <w:pPr>
        <w:rPr>
          <w:rFonts w:ascii="Arial" w:hAnsi="Arial" w:cs="Arial"/>
          <w:sz w:val="20"/>
          <w:szCs w:val="20"/>
        </w:rPr>
      </w:pPr>
      <w:r w:rsidRPr="00D97B53">
        <w:rPr>
          <w:rFonts w:ascii="Arial" w:hAnsi="Arial" w:cs="Arial"/>
          <w:sz w:val="20"/>
          <w:szCs w:val="20"/>
        </w:rPr>
        <w:t xml:space="preserve">Pastor RF, Frost SR, Case DT, Snodgrass JJ, Sugiyama LS and White FJ (2009) Manual digital proportions and sexual dimorphism in a North American skeletal series.  </w:t>
      </w:r>
      <w:r w:rsidR="003C2414" w:rsidRPr="00D97B53">
        <w:rPr>
          <w:rFonts w:ascii="Arial" w:hAnsi="Arial" w:cs="Arial"/>
          <w:sz w:val="20"/>
          <w:szCs w:val="20"/>
        </w:rPr>
        <w:t>Presented at the 78</w:t>
      </w:r>
      <w:r w:rsidR="003C2414" w:rsidRPr="00D97B53">
        <w:rPr>
          <w:rFonts w:ascii="Arial" w:hAnsi="Arial" w:cs="Arial"/>
          <w:sz w:val="20"/>
          <w:szCs w:val="20"/>
          <w:vertAlign w:val="superscript"/>
        </w:rPr>
        <w:t>th</w:t>
      </w:r>
      <w:r w:rsidR="003C2414" w:rsidRPr="00D97B53">
        <w:rPr>
          <w:rFonts w:ascii="Arial" w:hAnsi="Arial" w:cs="Arial"/>
          <w:sz w:val="20"/>
          <w:szCs w:val="20"/>
        </w:rPr>
        <w:t xml:space="preserve"> Annual Meeting of the American Association of Physical Anthropologists, Chicago, IL.  Abstract published in </w:t>
      </w:r>
      <w:r w:rsidR="003C2414" w:rsidRPr="00D97B53">
        <w:rPr>
          <w:rFonts w:ascii="Arial" w:hAnsi="Arial" w:cs="Arial"/>
          <w:i/>
          <w:sz w:val="20"/>
          <w:szCs w:val="20"/>
        </w:rPr>
        <w:t xml:space="preserve">American Journal of Physical Anthropology </w:t>
      </w:r>
      <w:r w:rsidR="003C2414" w:rsidRPr="00D97B53">
        <w:rPr>
          <w:rFonts w:ascii="Arial" w:hAnsi="Arial" w:cs="Arial"/>
          <w:sz w:val="20"/>
          <w:szCs w:val="20"/>
        </w:rPr>
        <w:t>Supplement 48:207.</w:t>
      </w:r>
    </w:p>
    <w:p w:rsidR="001E286E" w:rsidRPr="00D97B53" w:rsidRDefault="001E286E" w:rsidP="00393F15">
      <w:pPr>
        <w:rPr>
          <w:rFonts w:ascii="Arial" w:hAnsi="Arial" w:cs="Arial"/>
          <w:sz w:val="20"/>
          <w:szCs w:val="20"/>
        </w:rPr>
      </w:pPr>
    </w:p>
    <w:p w:rsidR="00F33262" w:rsidRPr="00D97B53" w:rsidRDefault="002860C0" w:rsidP="00393F15">
      <w:pPr>
        <w:rPr>
          <w:rFonts w:ascii="Arial" w:hAnsi="Arial" w:cs="Arial"/>
          <w:sz w:val="20"/>
          <w:szCs w:val="20"/>
        </w:rPr>
      </w:pPr>
      <w:r w:rsidRPr="00D97B53">
        <w:rPr>
          <w:rFonts w:ascii="Arial" w:hAnsi="Arial" w:cs="Arial"/>
          <w:sz w:val="20"/>
          <w:szCs w:val="20"/>
        </w:rPr>
        <w:t>*</w:t>
      </w:r>
      <w:r w:rsidR="00F33262" w:rsidRPr="00D97B53">
        <w:rPr>
          <w:rFonts w:ascii="Arial" w:hAnsi="Arial" w:cs="Arial"/>
          <w:sz w:val="20"/>
          <w:szCs w:val="20"/>
        </w:rPr>
        <w:t>Case DT (2008) Assessing the Potential of Metacarpophalangeal Pattern Profiles in Skeletal Analysis. Presented at the 2</w:t>
      </w:r>
      <w:r w:rsidR="00F33262" w:rsidRPr="00D97B53">
        <w:rPr>
          <w:rFonts w:ascii="Arial" w:hAnsi="Arial" w:cs="Arial"/>
          <w:sz w:val="20"/>
          <w:szCs w:val="20"/>
          <w:vertAlign w:val="superscript"/>
        </w:rPr>
        <w:t>nd</w:t>
      </w:r>
      <w:r w:rsidR="00F33262" w:rsidRPr="00D97B53">
        <w:rPr>
          <w:rFonts w:ascii="Arial" w:hAnsi="Arial" w:cs="Arial"/>
          <w:sz w:val="20"/>
          <w:szCs w:val="20"/>
        </w:rPr>
        <w:t xml:space="preserve"> International Conference on Physical and Molecular Anthropology, </w:t>
      </w:r>
      <w:smartTag w:uri="urn:schemas-microsoft-com:office:smarttags" w:element="PlaceName">
        <w:r w:rsidR="00F33262" w:rsidRPr="00D97B53">
          <w:rPr>
            <w:rFonts w:ascii="Arial" w:hAnsi="Arial" w:cs="Arial"/>
            <w:sz w:val="20"/>
            <w:szCs w:val="20"/>
          </w:rPr>
          <w:t>Tzu</w:t>
        </w:r>
      </w:smartTag>
      <w:r w:rsidR="00F33262" w:rsidRPr="00D97B53">
        <w:rPr>
          <w:rFonts w:ascii="Arial" w:hAnsi="Arial" w:cs="Arial"/>
          <w:sz w:val="20"/>
          <w:szCs w:val="20"/>
        </w:rPr>
        <w:t xml:space="preserve"> </w:t>
      </w:r>
      <w:smartTag w:uri="urn:schemas-microsoft-com:office:smarttags" w:element="PlaceName">
        <w:r w:rsidR="00F33262" w:rsidRPr="00D97B53">
          <w:rPr>
            <w:rFonts w:ascii="Arial" w:hAnsi="Arial" w:cs="Arial"/>
            <w:sz w:val="20"/>
            <w:szCs w:val="20"/>
          </w:rPr>
          <w:t>Chi</w:t>
        </w:r>
      </w:smartTag>
      <w:r w:rsidR="00F33262" w:rsidRPr="00D97B53">
        <w:rPr>
          <w:rFonts w:ascii="Arial" w:hAnsi="Arial" w:cs="Arial"/>
          <w:sz w:val="20"/>
          <w:szCs w:val="20"/>
        </w:rPr>
        <w:t xml:space="preserve"> </w:t>
      </w:r>
      <w:smartTag w:uri="urn:schemas-microsoft-com:office:smarttags" w:element="PlaceType">
        <w:r w:rsidR="00F33262" w:rsidRPr="00D97B53">
          <w:rPr>
            <w:rFonts w:ascii="Arial" w:hAnsi="Arial" w:cs="Arial"/>
            <w:sz w:val="20"/>
            <w:szCs w:val="20"/>
          </w:rPr>
          <w:t>University</w:t>
        </w:r>
      </w:smartTag>
      <w:r w:rsidR="00F33262" w:rsidRPr="00D97B53">
        <w:rPr>
          <w:rFonts w:ascii="Arial" w:hAnsi="Arial" w:cs="Arial"/>
          <w:sz w:val="20"/>
          <w:szCs w:val="20"/>
        </w:rPr>
        <w:t xml:space="preserve">, </w:t>
      </w:r>
      <w:smartTag w:uri="urn:schemas-microsoft-com:office:smarttags" w:element="place">
        <w:smartTag w:uri="urn:schemas-microsoft-com:office:smarttags" w:element="City">
          <w:r w:rsidR="00F33262" w:rsidRPr="00D97B53">
            <w:rPr>
              <w:rFonts w:ascii="Arial" w:hAnsi="Arial" w:cs="Arial"/>
              <w:sz w:val="20"/>
              <w:szCs w:val="20"/>
            </w:rPr>
            <w:t>Hualien</w:t>
          </w:r>
        </w:smartTag>
        <w:r w:rsidR="00F33262" w:rsidRPr="00D97B53">
          <w:rPr>
            <w:rFonts w:ascii="Arial" w:hAnsi="Arial" w:cs="Arial"/>
            <w:sz w:val="20"/>
            <w:szCs w:val="20"/>
          </w:rPr>
          <w:t xml:space="preserve">, </w:t>
        </w:r>
        <w:smartTag w:uri="urn:schemas-microsoft-com:office:smarttags" w:element="country-region">
          <w:r w:rsidR="00F33262" w:rsidRPr="00D97B53">
            <w:rPr>
              <w:rFonts w:ascii="Arial" w:hAnsi="Arial" w:cs="Arial"/>
              <w:sz w:val="20"/>
              <w:szCs w:val="20"/>
            </w:rPr>
            <w:t>Taiwan</w:t>
          </w:r>
        </w:smartTag>
      </w:smartTag>
      <w:r w:rsidR="00F33262" w:rsidRPr="00D97B53">
        <w:rPr>
          <w:rFonts w:ascii="Arial" w:hAnsi="Arial" w:cs="Arial"/>
          <w:sz w:val="20"/>
          <w:szCs w:val="20"/>
        </w:rPr>
        <w:t>, March 12.</w:t>
      </w:r>
    </w:p>
    <w:p w:rsidR="00F33262" w:rsidRPr="00D97B53" w:rsidRDefault="00F33262" w:rsidP="00393F15">
      <w:pPr>
        <w:rPr>
          <w:rFonts w:ascii="Arial" w:hAnsi="Arial" w:cs="Arial"/>
          <w:sz w:val="20"/>
          <w:szCs w:val="20"/>
        </w:rPr>
      </w:pPr>
    </w:p>
    <w:p w:rsidR="00C83A4B" w:rsidRPr="00D97B53" w:rsidRDefault="00C83A4B" w:rsidP="00393F15">
      <w:pPr>
        <w:rPr>
          <w:rFonts w:ascii="Arial" w:hAnsi="Arial" w:cs="Arial"/>
          <w:sz w:val="20"/>
          <w:szCs w:val="20"/>
        </w:rPr>
      </w:pPr>
      <w:r w:rsidRPr="00D97B53">
        <w:rPr>
          <w:rFonts w:ascii="Arial" w:hAnsi="Arial" w:cs="Arial"/>
          <w:sz w:val="20"/>
          <w:szCs w:val="20"/>
        </w:rPr>
        <w:t xml:space="preserve">Usher BM, Weets JD, Baker LE, Case DT and Boldsen JL (2007) Ancient cemetery social patterning project: Tirup cemetery.  Presented at the </w:t>
      </w:r>
      <w:r w:rsidR="00796678" w:rsidRPr="00D97B53">
        <w:rPr>
          <w:rFonts w:ascii="Arial" w:hAnsi="Arial" w:cs="Arial"/>
          <w:sz w:val="20"/>
          <w:szCs w:val="20"/>
        </w:rPr>
        <w:t>72</w:t>
      </w:r>
      <w:r w:rsidR="00796678" w:rsidRPr="00D97B53">
        <w:rPr>
          <w:rFonts w:ascii="Arial" w:hAnsi="Arial" w:cs="Arial"/>
          <w:sz w:val="20"/>
          <w:szCs w:val="20"/>
          <w:vertAlign w:val="superscript"/>
        </w:rPr>
        <w:t>nd</w:t>
      </w:r>
      <w:r w:rsidR="00796678" w:rsidRPr="00D97B53">
        <w:rPr>
          <w:rFonts w:ascii="Arial" w:hAnsi="Arial" w:cs="Arial"/>
          <w:sz w:val="20"/>
          <w:szCs w:val="20"/>
        </w:rPr>
        <w:t xml:space="preserve"> Annual M</w:t>
      </w:r>
      <w:r w:rsidRPr="00D97B53">
        <w:rPr>
          <w:rFonts w:ascii="Arial" w:hAnsi="Arial" w:cs="Arial"/>
          <w:sz w:val="20"/>
          <w:szCs w:val="20"/>
        </w:rPr>
        <w:t xml:space="preserve">eeting of the Society for American Archaeology, Austin, TX. </w:t>
      </w:r>
    </w:p>
    <w:p w:rsidR="00C83A4B" w:rsidRPr="00D97B53" w:rsidRDefault="00C83A4B" w:rsidP="00393F15">
      <w:pPr>
        <w:rPr>
          <w:rFonts w:ascii="Arial" w:hAnsi="Arial" w:cs="Arial"/>
          <w:sz w:val="20"/>
          <w:szCs w:val="20"/>
        </w:rPr>
      </w:pPr>
    </w:p>
    <w:p w:rsidR="00DC4084" w:rsidRPr="00D97B53" w:rsidRDefault="00DC4084" w:rsidP="00393F15">
      <w:pPr>
        <w:rPr>
          <w:rFonts w:ascii="Arial" w:hAnsi="Arial" w:cs="Arial"/>
          <w:sz w:val="20"/>
          <w:szCs w:val="20"/>
        </w:rPr>
      </w:pPr>
      <w:r w:rsidRPr="00D97B53">
        <w:rPr>
          <w:rFonts w:ascii="Arial" w:hAnsi="Arial" w:cs="Arial"/>
          <w:sz w:val="20"/>
          <w:szCs w:val="20"/>
        </w:rPr>
        <w:t>Baker LE, Usher BM, Weets JD, Boldsen JL and Case DT (2007) Ancient cemetery social patterning project:  ancient DNA in Tirup cemetery.</w:t>
      </w:r>
      <w:r w:rsidR="003C2414" w:rsidRPr="00D97B53">
        <w:rPr>
          <w:rFonts w:ascii="Arial" w:hAnsi="Arial" w:cs="Arial"/>
          <w:sz w:val="20"/>
          <w:szCs w:val="20"/>
        </w:rPr>
        <w:t xml:space="preserve">  Presented at the </w:t>
      </w:r>
      <w:r w:rsidRPr="00D97B53">
        <w:rPr>
          <w:rFonts w:ascii="Arial" w:hAnsi="Arial" w:cs="Arial"/>
          <w:sz w:val="20"/>
          <w:szCs w:val="20"/>
        </w:rPr>
        <w:t>76</w:t>
      </w:r>
      <w:r w:rsidRPr="00D97B53">
        <w:rPr>
          <w:rFonts w:ascii="Arial" w:hAnsi="Arial" w:cs="Arial"/>
          <w:sz w:val="20"/>
          <w:szCs w:val="20"/>
          <w:vertAlign w:val="superscript"/>
        </w:rPr>
        <w:t>th</w:t>
      </w:r>
      <w:r w:rsidRPr="00D97B53">
        <w:rPr>
          <w:rFonts w:ascii="Arial" w:hAnsi="Arial" w:cs="Arial"/>
          <w:sz w:val="20"/>
          <w:szCs w:val="20"/>
        </w:rPr>
        <w:t xml:space="preserve"> Annual Meeting of the American Association of Physical Anthropologists, Philadelphia, PA.  Abstract published in </w:t>
      </w:r>
      <w:r w:rsidRPr="00D97B53">
        <w:rPr>
          <w:rFonts w:ascii="Arial" w:hAnsi="Arial" w:cs="Arial"/>
          <w:i/>
          <w:sz w:val="20"/>
          <w:szCs w:val="20"/>
        </w:rPr>
        <w:t>American Journal of Physical Anthropology</w:t>
      </w:r>
      <w:r w:rsidRPr="00D97B53">
        <w:rPr>
          <w:rFonts w:ascii="Arial" w:hAnsi="Arial" w:cs="Arial"/>
          <w:sz w:val="20"/>
          <w:szCs w:val="20"/>
        </w:rPr>
        <w:t xml:space="preserve"> Supplement 44:67-68.</w:t>
      </w:r>
    </w:p>
    <w:p w:rsidR="00DC4084" w:rsidRPr="00D97B53" w:rsidRDefault="00DC4084" w:rsidP="00393F15">
      <w:pPr>
        <w:rPr>
          <w:rFonts w:ascii="Arial" w:hAnsi="Arial" w:cs="Arial"/>
          <w:sz w:val="20"/>
          <w:szCs w:val="20"/>
        </w:rPr>
      </w:pPr>
    </w:p>
    <w:p w:rsidR="00342BD2" w:rsidRPr="00D97B53" w:rsidRDefault="002860C0" w:rsidP="00393F15">
      <w:pPr>
        <w:rPr>
          <w:rFonts w:ascii="Arial" w:hAnsi="Arial" w:cs="Arial"/>
          <w:sz w:val="20"/>
          <w:szCs w:val="20"/>
        </w:rPr>
      </w:pPr>
      <w:r w:rsidRPr="00D97B53">
        <w:rPr>
          <w:rFonts w:ascii="Arial" w:hAnsi="Arial" w:cs="Arial"/>
          <w:sz w:val="20"/>
          <w:szCs w:val="20"/>
        </w:rPr>
        <w:lastRenderedPageBreak/>
        <w:t>*</w:t>
      </w:r>
      <w:r w:rsidR="00342BD2" w:rsidRPr="00D97B53">
        <w:rPr>
          <w:rFonts w:ascii="Arial" w:hAnsi="Arial" w:cs="Arial"/>
          <w:sz w:val="20"/>
          <w:szCs w:val="20"/>
        </w:rPr>
        <w:t>Case DT (2006) Skeletal kinship analysis of Danish skeletons using postcranial anomalies.  Presented at the 75</w:t>
      </w:r>
      <w:r w:rsidR="00342BD2" w:rsidRPr="00D97B53">
        <w:rPr>
          <w:rFonts w:ascii="Arial" w:hAnsi="Arial" w:cs="Arial"/>
          <w:sz w:val="20"/>
          <w:szCs w:val="20"/>
          <w:vertAlign w:val="superscript"/>
        </w:rPr>
        <w:t>th</w:t>
      </w:r>
      <w:r w:rsidR="00342BD2" w:rsidRPr="00D97B53">
        <w:rPr>
          <w:rFonts w:ascii="Arial" w:hAnsi="Arial" w:cs="Arial"/>
          <w:sz w:val="20"/>
          <w:szCs w:val="20"/>
        </w:rPr>
        <w:t xml:space="preserve"> Annual Meeting of the American Association of Physical Anthropologists, Milwaukee, WI.  Abstract published in </w:t>
      </w:r>
      <w:r w:rsidR="00342BD2" w:rsidRPr="00D97B53">
        <w:rPr>
          <w:rFonts w:ascii="Arial" w:hAnsi="Arial" w:cs="Arial"/>
          <w:i/>
          <w:sz w:val="20"/>
          <w:szCs w:val="20"/>
        </w:rPr>
        <w:t>American Journal of Physical Anthropology</w:t>
      </w:r>
      <w:r w:rsidR="00342BD2" w:rsidRPr="00D97B53">
        <w:rPr>
          <w:rFonts w:ascii="Arial" w:hAnsi="Arial" w:cs="Arial"/>
          <w:sz w:val="20"/>
          <w:szCs w:val="20"/>
        </w:rPr>
        <w:t xml:space="preserve"> Supplement 42:74.</w:t>
      </w:r>
    </w:p>
    <w:p w:rsidR="00342BD2" w:rsidRPr="00D97B53" w:rsidRDefault="00342BD2" w:rsidP="00393F15">
      <w:pPr>
        <w:rPr>
          <w:rFonts w:ascii="Arial" w:hAnsi="Arial" w:cs="Arial"/>
          <w:sz w:val="20"/>
          <w:szCs w:val="20"/>
        </w:rPr>
      </w:pPr>
    </w:p>
    <w:p w:rsidR="00393F15" w:rsidRPr="00D97B53" w:rsidRDefault="00393F15" w:rsidP="00393F15">
      <w:pPr>
        <w:rPr>
          <w:rFonts w:ascii="Arial" w:hAnsi="Arial" w:cs="Arial"/>
          <w:sz w:val="20"/>
          <w:szCs w:val="20"/>
        </w:rPr>
      </w:pPr>
      <w:r w:rsidRPr="00D97B53">
        <w:rPr>
          <w:rFonts w:ascii="Arial" w:hAnsi="Arial" w:cs="Arial"/>
          <w:sz w:val="20"/>
          <w:szCs w:val="20"/>
        </w:rPr>
        <w:t>Case DT and Burnett SE (2005) Tarsal coalition: Identification and population variation.  Presented at the 74</w:t>
      </w:r>
      <w:r w:rsidRPr="00D97B53">
        <w:rPr>
          <w:rFonts w:ascii="Arial" w:hAnsi="Arial" w:cs="Arial"/>
          <w:sz w:val="20"/>
          <w:szCs w:val="20"/>
          <w:vertAlign w:val="superscript"/>
        </w:rPr>
        <w:t>th</w:t>
      </w:r>
      <w:r w:rsidRPr="00D97B53">
        <w:rPr>
          <w:rFonts w:ascii="Arial" w:hAnsi="Arial" w:cs="Arial"/>
          <w:sz w:val="20"/>
          <w:szCs w:val="20"/>
        </w:rPr>
        <w:t xml:space="preserve"> Annual Meeting of the American Association of Physical Anthropologists, Milwaukee, WI.  Abstract published in </w:t>
      </w:r>
      <w:r w:rsidRPr="00D97B53">
        <w:rPr>
          <w:rFonts w:ascii="Arial" w:hAnsi="Arial" w:cs="Arial"/>
          <w:i/>
          <w:iCs/>
          <w:sz w:val="20"/>
          <w:szCs w:val="20"/>
        </w:rPr>
        <w:t>American Journal of Physical Anthropology</w:t>
      </w:r>
      <w:r w:rsidRPr="00D97B53">
        <w:rPr>
          <w:rFonts w:ascii="Arial" w:hAnsi="Arial" w:cs="Arial"/>
          <w:sz w:val="20"/>
          <w:szCs w:val="20"/>
        </w:rPr>
        <w:t xml:space="preserve"> Supplement 40:85.</w:t>
      </w:r>
    </w:p>
    <w:p w:rsidR="00393F15" w:rsidRPr="00D97B53" w:rsidRDefault="00393F15" w:rsidP="00393F15">
      <w:pPr>
        <w:rPr>
          <w:rFonts w:ascii="Arial" w:hAnsi="Arial" w:cs="Arial"/>
          <w:sz w:val="20"/>
          <w:szCs w:val="20"/>
        </w:rPr>
      </w:pPr>
    </w:p>
    <w:p w:rsidR="00393F15" w:rsidRPr="00D97B53" w:rsidRDefault="00393F15" w:rsidP="00393F15">
      <w:pPr>
        <w:rPr>
          <w:rFonts w:ascii="Arial" w:hAnsi="Arial" w:cs="Arial"/>
          <w:sz w:val="20"/>
          <w:szCs w:val="20"/>
        </w:rPr>
      </w:pPr>
      <w:r w:rsidRPr="00D97B53">
        <w:rPr>
          <w:rFonts w:ascii="Arial" w:hAnsi="Arial" w:cs="Arial"/>
          <w:sz w:val="20"/>
          <w:szCs w:val="20"/>
        </w:rPr>
        <w:t>Ross AH and Case DT (2005)  Sexing from hands and feet in a Euro- American sample.  Presented at the 74</w:t>
      </w:r>
      <w:r w:rsidRPr="00D97B53">
        <w:rPr>
          <w:rFonts w:ascii="Arial" w:hAnsi="Arial" w:cs="Arial"/>
          <w:sz w:val="20"/>
          <w:szCs w:val="20"/>
          <w:vertAlign w:val="superscript"/>
        </w:rPr>
        <w:t>th</w:t>
      </w:r>
      <w:r w:rsidRPr="00D97B53">
        <w:rPr>
          <w:rFonts w:ascii="Arial" w:hAnsi="Arial" w:cs="Arial"/>
          <w:sz w:val="20"/>
          <w:szCs w:val="20"/>
        </w:rPr>
        <w:t xml:space="preserve"> Annual Meeting of the American Association of Physical Anthropologists, Milwaukee, WI.  Abstract published in </w:t>
      </w:r>
      <w:r w:rsidRPr="00D97B53">
        <w:rPr>
          <w:rFonts w:ascii="Arial" w:hAnsi="Arial" w:cs="Arial"/>
          <w:i/>
          <w:iCs/>
          <w:sz w:val="20"/>
          <w:szCs w:val="20"/>
        </w:rPr>
        <w:t>American Journal of Physical Anthropology</w:t>
      </w:r>
      <w:r w:rsidRPr="00D97B53">
        <w:rPr>
          <w:rFonts w:ascii="Arial" w:hAnsi="Arial" w:cs="Arial"/>
          <w:sz w:val="20"/>
          <w:szCs w:val="20"/>
        </w:rPr>
        <w:t xml:space="preserve"> Supplement 40:178.</w:t>
      </w:r>
    </w:p>
    <w:p w:rsidR="00393F15" w:rsidRPr="00D97B53" w:rsidRDefault="00393F15" w:rsidP="00393F15">
      <w:pPr>
        <w:rPr>
          <w:rFonts w:ascii="Arial" w:hAnsi="Arial" w:cs="Arial"/>
          <w:sz w:val="20"/>
          <w:szCs w:val="20"/>
        </w:rPr>
      </w:pPr>
    </w:p>
    <w:p w:rsidR="00393F15" w:rsidRPr="00D97B53" w:rsidRDefault="00393F15" w:rsidP="00393F15">
      <w:pPr>
        <w:rPr>
          <w:rFonts w:ascii="Arial" w:hAnsi="Arial" w:cs="Arial"/>
          <w:sz w:val="20"/>
          <w:szCs w:val="20"/>
        </w:rPr>
      </w:pPr>
      <w:r w:rsidRPr="00D97B53">
        <w:rPr>
          <w:rFonts w:ascii="Arial" w:hAnsi="Arial" w:cs="Arial"/>
          <w:sz w:val="20"/>
          <w:szCs w:val="20"/>
        </w:rPr>
        <w:t>Burnett SE and Case DT (2005)  Presented at the 74</w:t>
      </w:r>
      <w:r w:rsidRPr="00D97B53">
        <w:rPr>
          <w:rFonts w:ascii="Arial" w:hAnsi="Arial" w:cs="Arial"/>
          <w:sz w:val="20"/>
          <w:szCs w:val="20"/>
          <w:vertAlign w:val="superscript"/>
        </w:rPr>
        <w:t>th</w:t>
      </w:r>
      <w:r w:rsidRPr="00D97B53">
        <w:rPr>
          <w:rFonts w:ascii="Arial" w:hAnsi="Arial" w:cs="Arial"/>
          <w:sz w:val="20"/>
          <w:szCs w:val="20"/>
        </w:rPr>
        <w:t xml:space="preserve"> Annual Meeting of the American Association of Physical Anthropologists, </w:t>
      </w:r>
      <w:smartTag w:uri="urn:schemas-microsoft-com:office:smarttags" w:element="place">
        <w:smartTag w:uri="urn:schemas-microsoft-com:office:smarttags" w:element="City">
          <w:r w:rsidRPr="00D97B53">
            <w:rPr>
              <w:rFonts w:ascii="Arial" w:hAnsi="Arial" w:cs="Arial"/>
              <w:sz w:val="20"/>
              <w:szCs w:val="20"/>
            </w:rPr>
            <w:t>Milwaukee</w:t>
          </w:r>
        </w:smartTag>
        <w:r w:rsidRPr="00D97B53">
          <w:rPr>
            <w:rFonts w:ascii="Arial" w:hAnsi="Arial" w:cs="Arial"/>
            <w:sz w:val="20"/>
            <w:szCs w:val="20"/>
          </w:rPr>
          <w:t xml:space="preserve">, </w:t>
        </w:r>
        <w:smartTag w:uri="urn:schemas-microsoft-com:office:smarttags" w:element="State">
          <w:r w:rsidRPr="00D97B53">
            <w:rPr>
              <w:rFonts w:ascii="Arial" w:hAnsi="Arial" w:cs="Arial"/>
              <w:sz w:val="20"/>
              <w:szCs w:val="20"/>
            </w:rPr>
            <w:t>WI</w:t>
          </w:r>
        </w:smartTag>
      </w:smartTag>
      <w:r w:rsidRPr="00D97B53">
        <w:rPr>
          <w:rFonts w:ascii="Arial" w:hAnsi="Arial" w:cs="Arial"/>
          <w:sz w:val="20"/>
          <w:szCs w:val="20"/>
        </w:rPr>
        <w:t xml:space="preserve">.  Abstract published in </w:t>
      </w:r>
      <w:r w:rsidRPr="00D97B53">
        <w:rPr>
          <w:rFonts w:ascii="Arial" w:hAnsi="Arial" w:cs="Arial"/>
          <w:i/>
          <w:iCs/>
          <w:sz w:val="20"/>
          <w:szCs w:val="20"/>
        </w:rPr>
        <w:t>American Journal of Physical Anthropology</w:t>
      </w:r>
      <w:r w:rsidRPr="00D97B53">
        <w:rPr>
          <w:rFonts w:ascii="Arial" w:hAnsi="Arial" w:cs="Arial"/>
          <w:sz w:val="20"/>
          <w:szCs w:val="20"/>
        </w:rPr>
        <w:t xml:space="preserve"> Supplement 40:80.</w:t>
      </w:r>
    </w:p>
    <w:p w:rsidR="00393F15" w:rsidRPr="00D97B53" w:rsidRDefault="00393F15" w:rsidP="00DD303E">
      <w:pPr>
        <w:tabs>
          <w:tab w:val="left" w:pos="6120"/>
        </w:tabs>
        <w:rPr>
          <w:rFonts w:ascii="Arial" w:hAnsi="Arial" w:cs="Arial"/>
          <w:sz w:val="20"/>
          <w:szCs w:val="20"/>
        </w:rPr>
      </w:pPr>
    </w:p>
    <w:p w:rsidR="009C4491" w:rsidRPr="00D97B53" w:rsidRDefault="009C4491" w:rsidP="00DD303E">
      <w:pPr>
        <w:tabs>
          <w:tab w:val="left" w:pos="6120"/>
        </w:tabs>
        <w:rPr>
          <w:rFonts w:ascii="Arial" w:hAnsi="Arial" w:cs="Arial"/>
          <w:sz w:val="20"/>
          <w:szCs w:val="20"/>
        </w:rPr>
      </w:pPr>
      <w:r w:rsidRPr="00D97B53">
        <w:rPr>
          <w:rFonts w:ascii="Arial" w:hAnsi="Arial" w:cs="Arial"/>
          <w:sz w:val="20"/>
          <w:szCs w:val="20"/>
        </w:rPr>
        <w:t>Burnett SE and Case DT (2004)  Naviculo-cuneiform I coalition:  evidence of statistically significant population frequency variation in tarsal coalition f</w:t>
      </w:r>
      <w:r w:rsidR="00393F15" w:rsidRPr="00D97B53">
        <w:rPr>
          <w:rFonts w:ascii="Arial" w:hAnsi="Arial" w:cs="Arial"/>
          <w:sz w:val="20"/>
          <w:szCs w:val="20"/>
        </w:rPr>
        <w:t>requencies.  Presented at the 73</w:t>
      </w:r>
      <w:r w:rsidR="00393F15" w:rsidRPr="00D97B53">
        <w:rPr>
          <w:rFonts w:ascii="Arial" w:hAnsi="Arial" w:cs="Arial"/>
          <w:sz w:val="20"/>
          <w:szCs w:val="20"/>
          <w:vertAlign w:val="superscript"/>
        </w:rPr>
        <w:t>rd</w:t>
      </w:r>
      <w:r w:rsidR="00393F15" w:rsidRPr="00D97B53">
        <w:rPr>
          <w:rFonts w:ascii="Arial" w:hAnsi="Arial" w:cs="Arial"/>
          <w:sz w:val="20"/>
          <w:szCs w:val="20"/>
        </w:rPr>
        <w:t xml:space="preserve"> </w:t>
      </w:r>
      <w:r w:rsidRPr="00D97B53">
        <w:rPr>
          <w:rFonts w:ascii="Arial" w:hAnsi="Arial" w:cs="Arial"/>
          <w:sz w:val="20"/>
          <w:szCs w:val="20"/>
        </w:rPr>
        <w:t>Annual Meeting of the American Association of Physical Anthropologists, Tampa, FL.</w:t>
      </w:r>
    </w:p>
    <w:p w:rsidR="00393F15" w:rsidRPr="00D97B53" w:rsidRDefault="00393F15" w:rsidP="00DD303E">
      <w:pPr>
        <w:tabs>
          <w:tab w:val="left" w:pos="6120"/>
        </w:tabs>
        <w:rPr>
          <w:rFonts w:ascii="Arial" w:hAnsi="Arial" w:cs="Arial"/>
          <w:sz w:val="20"/>
          <w:szCs w:val="20"/>
        </w:rPr>
      </w:pPr>
    </w:p>
    <w:p w:rsidR="00CE112E" w:rsidRPr="00D97B53" w:rsidRDefault="002860C0" w:rsidP="00DD303E">
      <w:pPr>
        <w:tabs>
          <w:tab w:val="left" w:pos="6120"/>
        </w:tabs>
        <w:rPr>
          <w:rFonts w:ascii="Arial" w:hAnsi="Arial" w:cs="Arial"/>
          <w:sz w:val="20"/>
          <w:szCs w:val="20"/>
        </w:rPr>
      </w:pPr>
      <w:r w:rsidRPr="00D97B53">
        <w:rPr>
          <w:rFonts w:ascii="Arial" w:hAnsi="Arial" w:cs="Arial"/>
          <w:sz w:val="20"/>
          <w:szCs w:val="20"/>
        </w:rPr>
        <w:t>*</w:t>
      </w:r>
      <w:r w:rsidR="00B87E7A" w:rsidRPr="00D97B53">
        <w:rPr>
          <w:rFonts w:ascii="Arial" w:hAnsi="Arial" w:cs="Arial"/>
          <w:sz w:val="20"/>
          <w:szCs w:val="20"/>
        </w:rPr>
        <w:t>Carr C, Case DT, Weets J, and Goldstein B (2002)  Scioto Hopewell inter-community alliances and alliance strategies.  Presented at the Plenary Session of the Annual Meeting of the Midwestern Archaeological Conference, Columbus, OH, October 4.</w:t>
      </w:r>
    </w:p>
    <w:p w:rsidR="00CE112E" w:rsidRPr="00D97B53" w:rsidRDefault="00CE112E" w:rsidP="00DD303E">
      <w:pPr>
        <w:tabs>
          <w:tab w:val="left" w:pos="6120"/>
        </w:tabs>
        <w:rPr>
          <w:rFonts w:ascii="Arial" w:hAnsi="Arial" w:cs="Arial"/>
          <w:sz w:val="20"/>
          <w:szCs w:val="20"/>
        </w:rPr>
      </w:pPr>
    </w:p>
    <w:p w:rsidR="00CE112E" w:rsidRPr="00D97B53" w:rsidRDefault="00B87E7A" w:rsidP="00DD303E">
      <w:pPr>
        <w:tabs>
          <w:tab w:val="left" w:pos="6120"/>
        </w:tabs>
        <w:rPr>
          <w:rFonts w:ascii="Arial" w:hAnsi="Arial" w:cs="Arial"/>
          <w:sz w:val="20"/>
          <w:szCs w:val="20"/>
        </w:rPr>
      </w:pPr>
      <w:r w:rsidRPr="00D97B53">
        <w:rPr>
          <w:rFonts w:ascii="Arial" w:hAnsi="Arial" w:cs="Arial"/>
          <w:sz w:val="20"/>
          <w:szCs w:val="20"/>
        </w:rPr>
        <w:t xml:space="preserve">Case DT, Nielsen T, and Burnett SE (2002)  Os acromiale among medieval Danes and modern native South Africans.  Presented at the 29th Annual Meeting of the Paleopathology Association, </w:t>
      </w:r>
      <w:smartTag w:uri="urn:schemas-microsoft-com:office:smarttags" w:element="place">
        <w:smartTag w:uri="urn:schemas-microsoft-com:office:smarttags" w:element="City">
          <w:r w:rsidRPr="00D97B53">
            <w:rPr>
              <w:rFonts w:ascii="Arial" w:hAnsi="Arial" w:cs="Arial"/>
              <w:sz w:val="20"/>
              <w:szCs w:val="20"/>
            </w:rPr>
            <w:t>Buffalo</w:t>
          </w:r>
        </w:smartTag>
        <w:r w:rsidRPr="00D97B53">
          <w:rPr>
            <w:rFonts w:ascii="Arial" w:hAnsi="Arial" w:cs="Arial"/>
            <w:sz w:val="20"/>
            <w:szCs w:val="20"/>
          </w:rPr>
          <w:t xml:space="preserve">, </w:t>
        </w:r>
        <w:smartTag w:uri="urn:schemas-microsoft-com:office:smarttags" w:element="State">
          <w:r w:rsidRPr="00D97B53">
            <w:rPr>
              <w:rFonts w:ascii="Arial" w:hAnsi="Arial" w:cs="Arial"/>
              <w:sz w:val="20"/>
              <w:szCs w:val="20"/>
            </w:rPr>
            <w:t>NY</w:t>
          </w:r>
        </w:smartTag>
      </w:smartTag>
      <w:r w:rsidRPr="00D97B53">
        <w:rPr>
          <w:rFonts w:ascii="Arial" w:hAnsi="Arial" w:cs="Arial"/>
          <w:sz w:val="20"/>
          <w:szCs w:val="20"/>
        </w:rPr>
        <w:t>, April 10.</w:t>
      </w:r>
    </w:p>
    <w:p w:rsidR="00CE112E" w:rsidRPr="00D97B53" w:rsidRDefault="00CE112E" w:rsidP="00DD303E">
      <w:pPr>
        <w:tabs>
          <w:tab w:val="left" w:pos="6120"/>
        </w:tabs>
        <w:rPr>
          <w:rFonts w:ascii="Arial" w:hAnsi="Arial" w:cs="Arial"/>
          <w:sz w:val="20"/>
          <w:szCs w:val="20"/>
        </w:rPr>
      </w:pPr>
    </w:p>
    <w:p w:rsidR="00CE112E" w:rsidRPr="00D97B53" w:rsidRDefault="00B87E7A" w:rsidP="00DD303E">
      <w:pPr>
        <w:tabs>
          <w:tab w:val="left" w:pos="6120"/>
        </w:tabs>
        <w:rPr>
          <w:rFonts w:ascii="Arial" w:hAnsi="Arial" w:cs="Arial"/>
          <w:sz w:val="20"/>
          <w:szCs w:val="20"/>
        </w:rPr>
      </w:pPr>
      <w:r w:rsidRPr="00D97B53">
        <w:rPr>
          <w:rFonts w:ascii="Arial" w:hAnsi="Arial" w:cs="Arial"/>
          <w:sz w:val="20"/>
          <w:szCs w:val="20"/>
        </w:rPr>
        <w:t xml:space="preserve">Burnett SE and Case DT (2002)  Bipartite medial cuneiform:  Characteristics of an infrequent anomaly.  Presented at the 29th Annual Meeting of the Paleopathology Association, </w:t>
      </w:r>
      <w:smartTag w:uri="urn:schemas-microsoft-com:office:smarttags" w:element="place">
        <w:smartTag w:uri="urn:schemas-microsoft-com:office:smarttags" w:element="City">
          <w:r w:rsidRPr="00D97B53">
            <w:rPr>
              <w:rFonts w:ascii="Arial" w:hAnsi="Arial" w:cs="Arial"/>
              <w:sz w:val="20"/>
              <w:szCs w:val="20"/>
            </w:rPr>
            <w:t>Buffalo</w:t>
          </w:r>
        </w:smartTag>
        <w:r w:rsidRPr="00D97B53">
          <w:rPr>
            <w:rFonts w:ascii="Arial" w:hAnsi="Arial" w:cs="Arial"/>
            <w:sz w:val="20"/>
            <w:szCs w:val="20"/>
          </w:rPr>
          <w:t xml:space="preserve">, </w:t>
        </w:r>
        <w:smartTag w:uri="urn:schemas-microsoft-com:office:smarttags" w:element="State">
          <w:r w:rsidRPr="00D97B53">
            <w:rPr>
              <w:rFonts w:ascii="Arial" w:hAnsi="Arial" w:cs="Arial"/>
              <w:sz w:val="20"/>
              <w:szCs w:val="20"/>
            </w:rPr>
            <w:t>NY</w:t>
          </w:r>
        </w:smartTag>
      </w:smartTag>
      <w:r w:rsidRPr="00D97B53">
        <w:rPr>
          <w:rFonts w:ascii="Arial" w:hAnsi="Arial" w:cs="Arial"/>
          <w:sz w:val="20"/>
          <w:szCs w:val="20"/>
        </w:rPr>
        <w:t>, April 10.</w:t>
      </w:r>
    </w:p>
    <w:p w:rsidR="00CE112E" w:rsidRPr="00D97B53" w:rsidRDefault="00CE112E" w:rsidP="00DD303E">
      <w:pPr>
        <w:tabs>
          <w:tab w:val="left" w:pos="6120"/>
        </w:tabs>
        <w:rPr>
          <w:rFonts w:ascii="Arial" w:hAnsi="Arial" w:cs="Arial"/>
          <w:sz w:val="20"/>
          <w:szCs w:val="20"/>
        </w:rPr>
      </w:pPr>
    </w:p>
    <w:p w:rsidR="00CE112E" w:rsidRPr="00D97B53" w:rsidRDefault="00B87E7A" w:rsidP="00DD303E">
      <w:pPr>
        <w:tabs>
          <w:tab w:val="left" w:pos="6120"/>
        </w:tabs>
        <w:rPr>
          <w:rFonts w:ascii="Arial" w:hAnsi="Arial" w:cs="Arial"/>
          <w:sz w:val="20"/>
          <w:szCs w:val="20"/>
        </w:rPr>
      </w:pPr>
      <w:r w:rsidRPr="00D97B53">
        <w:rPr>
          <w:rFonts w:ascii="Arial" w:hAnsi="Arial" w:cs="Arial"/>
          <w:sz w:val="20"/>
          <w:szCs w:val="20"/>
        </w:rPr>
        <w:t>Case DT (2001)  Sex determination usi</w:t>
      </w:r>
      <w:r w:rsidR="00CE112E" w:rsidRPr="00D97B53">
        <w:rPr>
          <w:rFonts w:ascii="Arial" w:hAnsi="Arial" w:cs="Arial"/>
          <w:sz w:val="20"/>
          <w:szCs w:val="20"/>
        </w:rPr>
        <w:t xml:space="preserve">ng hand and foot bone lengths.  </w:t>
      </w:r>
      <w:r w:rsidRPr="00D97B53">
        <w:rPr>
          <w:rFonts w:ascii="Arial" w:hAnsi="Arial" w:cs="Arial"/>
          <w:sz w:val="20"/>
          <w:szCs w:val="20"/>
        </w:rPr>
        <w:t>Presented at Odense Occasional Osteology Seminar No. 3, Odense, Denmark, May 15.</w:t>
      </w:r>
    </w:p>
    <w:p w:rsidR="00CE112E" w:rsidRPr="00D97B53" w:rsidRDefault="00CE112E" w:rsidP="00DD303E">
      <w:pPr>
        <w:tabs>
          <w:tab w:val="left" w:pos="6120"/>
        </w:tabs>
        <w:rPr>
          <w:rFonts w:ascii="Arial" w:hAnsi="Arial" w:cs="Arial"/>
          <w:sz w:val="20"/>
          <w:szCs w:val="20"/>
        </w:rPr>
      </w:pPr>
    </w:p>
    <w:p w:rsidR="00CE112E" w:rsidRPr="00D97B53" w:rsidRDefault="00B87E7A" w:rsidP="00DD303E">
      <w:pPr>
        <w:tabs>
          <w:tab w:val="left" w:pos="6120"/>
        </w:tabs>
        <w:rPr>
          <w:rFonts w:ascii="Arial" w:hAnsi="Arial" w:cs="Arial"/>
          <w:sz w:val="20"/>
          <w:szCs w:val="20"/>
        </w:rPr>
      </w:pPr>
      <w:r w:rsidRPr="00D97B53">
        <w:rPr>
          <w:rFonts w:ascii="Arial" w:hAnsi="Arial" w:cs="Arial"/>
          <w:sz w:val="20"/>
          <w:szCs w:val="20"/>
        </w:rPr>
        <w:t>Heilman JL and Case DT (2000)  New techniques for siding hand phalanges.  Presented at the 2nd Annual Meeting of the British Association of Biological Anthropology and Osteoarchaeology, Bradford, England</w:t>
      </w:r>
      <w:r w:rsidR="00CE112E" w:rsidRPr="00D97B53">
        <w:rPr>
          <w:rFonts w:ascii="Arial" w:hAnsi="Arial" w:cs="Arial"/>
          <w:sz w:val="20"/>
          <w:szCs w:val="20"/>
        </w:rPr>
        <w:t>, September.</w:t>
      </w:r>
    </w:p>
    <w:p w:rsidR="00CE112E" w:rsidRPr="00D97B53" w:rsidRDefault="00CE112E" w:rsidP="00DD303E">
      <w:pPr>
        <w:tabs>
          <w:tab w:val="left" w:pos="6120"/>
        </w:tabs>
        <w:rPr>
          <w:rFonts w:ascii="Arial" w:hAnsi="Arial" w:cs="Arial"/>
          <w:sz w:val="20"/>
          <w:szCs w:val="20"/>
        </w:rPr>
      </w:pPr>
    </w:p>
    <w:p w:rsidR="00CE112E" w:rsidRPr="00D97B53" w:rsidRDefault="00B87E7A" w:rsidP="00DD303E">
      <w:pPr>
        <w:tabs>
          <w:tab w:val="left" w:pos="6120"/>
        </w:tabs>
        <w:rPr>
          <w:rFonts w:ascii="Arial" w:hAnsi="Arial" w:cs="Arial"/>
          <w:sz w:val="20"/>
          <w:szCs w:val="20"/>
        </w:rPr>
      </w:pPr>
      <w:r w:rsidRPr="00D97B53">
        <w:rPr>
          <w:rFonts w:ascii="Arial" w:hAnsi="Arial" w:cs="Arial"/>
          <w:sz w:val="20"/>
          <w:szCs w:val="20"/>
        </w:rPr>
        <w:t xml:space="preserve">Case DT (2000)  Developmental defects of the hands and feet in skeletons from the </w:t>
      </w:r>
      <w:smartTag w:uri="urn:schemas-microsoft-com:office:smarttags" w:element="country-region">
        <w:r w:rsidRPr="00D97B53">
          <w:rPr>
            <w:rFonts w:ascii="Arial" w:hAnsi="Arial" w:cs="Arial"/>
            <w:sz w:val="20"/>
            <w:szCs w:val="20"/>
          </w:rPr>
          <w:t>US</w:t>
        </w:r>
      </w:smartTag>
      <w:r w:rsidRPr="00D97B53">
        <w:rPr>
          <w:rFonts w:ascii="Arial" w:hAnsi="Arial" w:cs="Arial"/>
          <w:sz w:val="20"/>
          <w:szCs w:val="20"/>
        </w:rPr>
        <w:t xml:space="preserve"> and </w:t>
      </w:r>
      <w:smartTag w:uri="urn:schemas-microsoft-com:office:smarttags" w:element="place">
        <w:smartTag w:uri="urn:schemas-microsoft-com:office:smarttags" w:element="country-region">
          <w:r w:rsidRPr="00D97B53">
            <w:rPr>
              <w:rFonts w:ascii="Arial" w:hAnsi="Arial" w:cs="Arial"/>
              <w:sz w:val="20"/>
              <w:szCs w:val="20"/>
            </w:rPr>
            <w:t>Japan</w:t>
          </w:r>
        </w:smartTag>
      </w:smartTag>
      <w:r w:rsidRPr="00D97B53">
        <w:rPr>
          <w:rFonts w:ascii="Arial" w:hAnsi="Arial" w:cs="Arial"/>
          <w:sz w:val="20"/>
          <w:szCs w:val="20"/>
        </w:rPr>
        <w:t>.  Presented at the 12th Congress of the European An</w:t>
      </w:r>
      <w:r w:rsidR="00CE112E" w:rsidRPr="00D97B53">
        <w:rPr>
          <w:rFonts w:ascii="Arial" w:hAnsi="Arial" w:cs="Arial"/>
          <w:sz w:val="20"/>
          <w:szCs w:val="20"/>
        </w:rPr>
        <w:t xml:space="preserve">thropological Association, </w:t>
      </w:r>
      <w:smartTag w:uri="urn:schemas-microsoft-com:office:smarttags" w:element="place">
        <w:smartTag w:uri="urn:schemas-microsoft-com:office:smarttags" w:element="City">
          <w:r w:rsidRPr="00D97B53">
            <w:rPr>
              <w:rFonts w:ascii="Arial" w:hAnsi="Arial" w:cs="Arial"/>
              <w:sz w:val="20"/>
              <w:szCs w:val="20"/>
            </w:rPr>
            <w:t>Cambridge</w:t>
          </w:r>
        </w:smartTag>
        <w:r w:rsidRPr="00D97B53">
          <w:rPr>
            <w:rFonts w:ascii="Arial" w:hAnsi="Arial" w:cs="Arial"/>
            <w:sz w:val="20"/>
            <w:szCs w:val="20"/>
          </w:rPr>
          <w:t xml:space="preserve">, </w:t>
        </w:r>
        <w:smartTag w:uri="urn:schemas-microsoft-com:office:smarttags" w:element="country-region">
          <w:r w:rsidRPr="00D97B53">
            <w:rPr>
              <w:rFonts w:ascii="Arial" w:hAnsi="Arial" w:cs="Arial"/>
              <w:sz w:val="20"/>
              <w:szCs w:val="20"/>
            </w:rPr>
            <w:t>England</w:t>
          </w:r>
        </w:smartTag>
      </w:smartTag>
      <w:r w:rsidRPr="00D97B53">
        <w:rPr>
          <w:rFonts w:ascii="Arial" w:hAnsi="Arial" w:cs="Arial"/>
          <w:sz w:val="20"/>
          <w:szCs w:val="20"/>
        </w:rPr>
        <w:t>, September 9.</w:t>
      </w:r>
    </w:p>
    <w:p w:rsidR="00CE112E" w:rsidRPr="00D97B53" w:rsidRDefault="00CE112E" w:rsidP="00DD303E">
      <w:pPr>
        <w:tabs>
          <w:tab w:val="left" w:pos="6120"/>
        </w:tabs>
        <w:rPr>
          <w:rFonts w:ascii="Arial" w:hAnsi="Arial" w:cs="Arial"/>
          <w:sz w:val="20"/>
          <w:szCs w:val="20"/>
        </w:rPr>
      </w:pPr>
    </w:p>
    <w:p w:rsidR="00CE112E" w:rsidRPr="00D97B53" w:rsidRDefault="00B87E7A" w:rsidP="00DD303E">
      <w:pPr>
        <w:tabs>
          <w:tab w:val="left" w:pos="6120"/>
        </w:tabs>
        <w:rPr>
          <w:rFonts w:ascii="Arial" w:hAnsi="Arial" w:cs="Arial"/>
          <w:sz w:val="20"/>
          <w:szCs w:val="20"/>
        </w:rPr>
      </w:pPr>
      <w:r w:rsidRPr="00D97B53">
        <w:rPr>
          <w:rFonts w:ascii="Arial" w:hAnsi="Arial" w:cs="Arial"/>
          <w:sz w:val="20"/>
          <w:szCs w:val="20"/>
        </w:rPr>
        <w:t>Case DT and Burnett SE (1999)  Frequency and form of the supracondylar spur trait in ancient Nubians.  Presented at the Annual Meeting of the American Association of Physical Anthropologists, OH, May 1.  Abstract published in American Journal of Physical Anthropology Supplement 28:103.</w:t>
      </w:r>
    </w:p>
    <w:p w:rsidR="00CE112E" w:rsidRPr="00D97B53" w:rsidRDefault="00CE112E" w:rsidP="00DD303E">
      <w:pPr>
        <w:tabs>
          <w:tab w:val="left" w:pos="6120"/>
        </w:tabs>
        <w:rPr>
          <w:rFonts w:ascii="Arial" w:hAnsi="Arial" w:cs="Arial"/>
          <w:sz w:val="20"/>
          <w:szCs w:val="20"/>
        </w:rPr>
      </w:pPr>
    </w:p>
    <w:p w:rsidR="00CE112E" w:rsidRPr="00D97B53" w:rsidRDefault="00B87E7A" w:rsidP="00DD303E">
      <w:pPr>
        <w:tabs>
          <w:tab w:val="left" w:pos="6120"/>
        </w:tabs>
        <w:rPr>
          <w:rFonts w:ascii="Arial" w:hAnsi="Arial" w:cs="Arial"/>
          <w:sz w:val="20"/>
          <w:szCs w:val="20"/>
        </w:rPr>
      </w:pPr>
      <w:r w:rsidRPr="00D97B53">
        <w:rPr>
          <w:rFonts w:ascii="Arial" w:hAnsi="Arial" w:cs="Arial"/>
          <w:sz w:val="20"/>
          <w:szCs w:val="20"/>
        </w:rPr>
        <w:t xml:space="preserve">Heilman JL and Case DT (1999)  Pedal symphalangism in skeletons from </w:t>
      </w:r>
      <w:smartTag w:uri="urn:schemas-microsoft-com:office:smarttags" w:element="country-region">
        <w:r w:rsidRPr="00D97B53">
          <w:rPr>
            <w:rFonts w:ascii="Arial" w:hAnsi="Arial" w:cs="Arial"/>
            <w:sz w:val="20"/>
            <w:szCs w:val="20"/>
          </w:rPr>
          <w:t>Japan</w:t>
        </w:r>
      </w:smartTag>
      <w:r w:rsidRPr="00D97B53">
        <w:rPr>
          <w:rFonts w:ascii="Arial" w:hAnsi="Arial" w:cs="Arial"/>
          <w:sz w:val="20"/>
          <w:szCs w:val="20"/>
        </w:rPr>
        <w:t xml:space="preserve"> and the </w:t>
      </w:r>
      <w:smartTag w:uri="urn:schemas-microsoft-com:office:smarttags" w:element="place">
        <w:smartTag w:uri="urn:schemas-microsoft-com:office:smarttags" w:element="country-region">
          <w:r w:rsidRPr="00D97B53">
            <w:rPr>
              <w:rFonts w:ascii="Arial" w:hAnsi="Arial" w:cs="Arial"/>
              <w:sz w:val="20"/>
              <w:szCs w:val="20"/>
            </w:rPr>
            <w:t>United States</w:t>
          </w:r>
        </w:smartTag>
      </w:smartTag>
      <w:r w:rsidRPr="00D97B53">
        <w:rPr>
          <w:rFonts w:ascii="Arial" w:hAnsi="Arial" w:cs="Arial"/>
          <w:sz w:val="20"/>
          <w:szCs w:val="20"/>
        </w:rPr>
        <w:t xml:space="preserve">.  Presented at the 26th Annual Meeting of the Paleopathology Association, </w:t>
      </w:r>
      <w:smartTag w:uri="urn:schemas-microsoft-com:office:smarttags" w:element="place">
        <w:smartTag w:uri="urn:schemas-microsoft-com:office:smarttags" w:element="City">
          <w:r w:rsidRPr="00D97B53">
            <w:rPr>
              <w:rFonts w:ascii="Arial" w:hAnsi="Arial" w:cs="Arial"/>
              <w:sz w:val="20"/>
              <w:szCs w:val="20"/>
            </w:rPr>
            <w:t>Columbus</w:t>
          </w:r>
        </w:smartTag>
        <w:r w:rsidRPr="00D97B53">
          <w:rPr>
            <w:rFonts w:ascii="Arial" w:hAnsi="Arial" w:cs="Arial"/>
            <w:sz w:val="20"/>
            <w:szCs w:val="20"/>
          </w:rPr>
          <w:t xml:space="preserve">, </w:t>
        </w:r>
        <w:smartTag w:uri="urn:schemas-microsoft-com:office:smarttags" w:element="State">
          <w:r w:rsidRPr="00D97B53">
            <w:rPr>
              <w:rFonts w:ascii="Arial" w:hAnsi="Arial" w:cs="Arial"/>
              <w:sz w:val="20"/>
              <w:szCs w:val="20"/>
            </w:rPr>
            <w:t>OH</w:t>
          </w:r>
        </w:smartTag>
      </w:smartTag>
      <w:r w:rsidR="00CE112E" w:rsidRPr="00D97B53">
        <w:rPr>
          <w:rFonts w:ascii="Arial" w:hAnsi="Arial" w:cs="Arial"/>
          <w:sz w:val="20"/>
          <w:szCs w:val="20"/>
        </w:rPr>
        <w:t>, April 28.</w:t>
      </w:r>
    </w:p>
    <w:p w:rsidR="00CE112E" w:rsidRPr="00D97B53" w:rsidRDefault="00CE112E" w:rsidP="00DD303E">
      <w:pPr>
        <w:tabs>
          <w:tab w:val="left" w:pos="6120"/>
        </w:tabs>
        <w:rPr>
          <w:rFonts w:ascii="Arial" w:hAnsi="Arial" w:cs="Arial"/>
          <w:sz w:val="20"/>
          <w:szCs w:val="20"/>
        </w:rPr>
      </w:pPr>
    </w:p>
    <w:p w:rsidR="00B87E7A" w:rsidRPr="00D97B53" w:rsidRDefault="002860C0" w:rsidP="00DD303E">
      <w:pPr>
        <w:tabs>
          <w:tab w:val="left" w:pos="6120"/>
        </w:tabs>
        <w:rPr>
          <w:rFonts w:ascii="Arial" w:hAnsi="Arial" w:cs="Arial"/>
          <w:sz w:val="20"/>
          <w:szCs w:val="20"/>
        </w:rPr>
      </w:pPr>
      <w:r w:rsidRPr="00D97B53">
        <w:rPr>
          <w:rFonts w:ascii="Arial" w:hAnsi="Arial" w:cs="Arial"/>
          <w:sz w:val="20"/>
          <w:szCs w:val="20"/>
        </w:rPr>
        <w:t>*</w:t>
      </w:r>
      <w:r w:rsidR="00B87E7A" w:rsidRPr="00D97B53">
        <w:rPr>
          <w:rFonts w:ascii="Arial" w:hAnsi="Arial" w:cs="Arial"/>
          <w:sz w:val="20"/>
          <w:szCs w:val="20"/>
        </w:rPr>
        <w:t xml:space="preserve">Case DT (1999)  Presenter at a workshop on congenital and developmental abnormalities of the human skeleton at the 26th Annual Meeting of the Paleopathology Association, </w:t>
      </w:r>
      <w:smartTag w:uri="urn:schemas-microsoft-com:office:smarttags" w:element="place">
        <w:smartTag w:uri="urn:schemas-microsoft-com:office:smarttags" w:element="City">
          <w:r w:rsidR="00B87E7A" w:rsidRPr="00D97B53">
            <w:rPr>
              <w:rFonts w:ascii="Arial" w:hAnsi="Arial" w:cs="Arial"/>
              <w:sz w:val="20"/>
              <w:szCs w:val="20"/>
            </w:rPr>
            <w:t>Columbus</w:t>
          </w:r>
        </w:smartTag>
        <w:r w:rsidR="00B87E7A" w:rsidRPr="00D97B53">
          <w:rPr>
            <w:rFonts w:ascii="Arial" w:hAnsi="Arial" w:cs="Arial"/>
            <w:sz w:val="20"/>
            <w:szCs w:val="20"/>
          </w:rPr>
          <w:t xml:space="preserve">, </w:t>
        </w:r>
        <w:smartTag w:uri="urn:schemas-microsoft-com:office:smarttags" w:element="State">
          <w:r w:rsidR="00B87E7A" w:rsidRPr="00D97B53">
            <w:rPr>
              <w:rFonts w:ascii="Arial" w:hAnsi="Arial" w:cs="Arial"/>
              <w:sz w:val="20"/>
              <w:szCs w:val="20"/>
            </w:rPr>
            <w:t>OH</w:t>
          </w:r>
        </w:smartTag>
      </w:smartTag>
      <w:r w:rsidR="00B87E7A" w:rsidRPr="00D97B53">
        <w:rPr>
          <w:rFonts w:ascii="Arial" w:hAnsi="Arial" w:cs="Arial"/>
          <w:sz w:val="20"/>
          <w:szCs w:val="20"/>
        </w:rPr>
        <w:t>, April 27.</w:t>
      </w:r>
    </w:p>
    <w:p w:rsidR="00B87E7A" w:rsidRPr="00D97B53" w:rsidRDefault="00B87E7A" w:rsidP="00DD303E">
      <w:pPr>
        <w:tabs>
          <w:tab w:val="left" w:pos="6120"/>
        </w:tabs>
        <w:rPr>
          <w:rFonts w:ascii="Arial" w:hAnsi="Arial" w:cs="Arial"/>
          <w:sz w:val="20"/>
          <w:szCs w:val="20"/>
        </w:rPr>
      </w:pPr>
    </w:p>
    <w:p w:rsidR="00B87E7A" w:rsidRPr="00D97B53" w:rsidRDefault="00B87E7A" w:rsidP="00DD303E">
      <w:pPr>
        <w:tabs>
          <w:tab w:val="left" w:pos="6120"/>
        </w:tabs>
        <w:rPr>
          <w:rFonts w:ascii="Arial" w:hAnsi="Arial" w:cs="Arial"/>
          <w:sz w:val="20"/>
          <w:szCs w:val="20"/>
        </w:rPr>
      </w:pPr>
      <w:r w:rsidRPr="00D97B53">
        <w:rPr>
          <w:rFonts w:ascii="Arial" w:hAnsi="Arial" w:cs="Arial"/>
          <w:sz w:val="20"/>
          <w:szCs w:val="20"/>
        </w:rPr>
        <w:t>Regan MH and Case DT (1997)  Probable etiology of articular surface defects in the third metatarsal and cuneiform.  Presented at the Annual Meeting of the Americ</w:t>
      </w:r>
      <w:r w:rsidR="007879EC" w:rsidRPr="00D97B53">
        <w:rPr>
          <w:rFonts w:ascii="Arial" w:hAnsi="Arial" w:cs="Arial"/>
          <w:sz w:val="20"/>
          <w:szCs w:val="20"/>
        </w:rPr>
        <w:t>an Association of Physical An</w:t>
      </w:r>
      <w:r w:rsidRPr="00D97B53">
        <w:rPr>
          <w:rFonts w:ascii="Arial" w:hAnsi="Arial" w:cs="Arial"/>
          <w:sz w:val="20"/>
          <w:szCs w:val="20"/>
        </w:rPr>
        <w:t xml:space="preserve">thropologists, </w:t>
      </w:r>
      <w:smartTag w:uri="urn:schemas-microsoft-com:office:smarttags" w:element="place">
        <w:smartTag w:uri="urn:schemas-microsoft-com:office:smarttags" w:element="City">
          <w:r w:rsidRPr="00D97B53">
            <w:rPr>
              <w:rFonts w:ascii="Arial" w:hAnsi="Arial" w:cs="Arial"/>
              <w:sz w:val="20"/>
              <w:szCs w:val="20"/>
            </w:rPr>
            <w:t>St. Louis</w:t>
          </w:r>
        </w:smartTag>
        <w:r w:rsidRPr="00D97B53">
          <w:rPr>
            <w:rFonts w:ascii="Arial" w:hAnsi="Arial" w:cs="Arial"/>
            <w:sz w:val="20"/>
            <w:szCs w:val="20"/>
          </w:rPr>
          <w:t xml:space="preserve">, </w:t>
        </w:r>
        <w:smartTag w:uri="urn:schemas-microsoft-com:office:smarttags" w:element="State">
          <w:r w:rsidRPr="00D97B53">
            <w:rPr>
              <w:rFonts w:ascii="Arial" w:hAnsi="Arial" w:cs="Arial"/>
              <w:sz w:val="20"/>
              <w:szCs w:val="20"/>
            </w:rPr>
            <w:t>MO</w:t>
          </w:r>
        </w:smartTag>
      </w:smartTag>
      <w:r w:rsidRPr="00D97B53">
        <w:rPr>
          <w:rFonts w:ascii="Arial" w:hAnsi="Arial" w:cs="Arial"/>
          <w:sz w:val="20"/>
          <w:szCs w:val="20"/>
        </w:rPr>
        <w:t>, April 5.</w:t>
      </w:r>
      <w:r w:rsidR="008D556A" w:rsidRPr="00D97B53">
        <w:rPr>
          <w:rFonts w:ascii="Arial" w:hAnsi="Arial" w:cs="Arial"/>
          <w:sz w:val="20"/>
          <w:szCs w:val="20"/>
        </w:rPr>
        <w:t xml:space="preserve">  Abstract published in the American Journal of Physical Anthropology Supplement 24:195.</w:t>
      </w:r>
    </w:p>
    <w:p w:rsidR="00B87E7A" w:rsidRPr="00D97B53" w:rsidRDefault="00B87E7A" w:rsidP="00DD303E">
      <w:pPr>
        <w:tabs>
          <w:tab w:val="left" w:pos="6120"/>
        </w:tabs>
        <w:rPr>
          <w:rFonts w:ascii="Arial" w:hAnsi="Arial" w:cs="Arial"/>
          <w:sz w:val="20"/>
          <w:szCs w:val="20"/>
        </w:rPr>
      </w:pPr>
    </w:p>
    <w:p w:rsidR="00B87E7A" w:rsidRPr="00D97B53" w:rsidRDefault="002860C0" w:rsidP="00DD303E">
      <w:pPr>
        <w:tabs>
          <w:tab w:val="left" w:pos="6120"/>
        </w:tabs>
        <w:rPr>
          <w:rFonts w:ascii="Arial" w:hAnsi="Arial" w:cs="Arial"/>
          <w:sz w:val="20"/>
          <w:szCs w:val="20"/>
        </w:rPr>
      </w:pPr>
      <w:r w:rsidRPr="00D97B53">
        <w:rPr>
          <w:rFonts w:ascii="Arial" w:hAnsi="Arial" w:cs="Arial"/>
          <w:sz w:val="20"/>
          <w:szCs w:val="20"/>
        </w:rPr>
        <w:t>*</w:t>
      </w:r>
      <w:r w:rsidR="00B87E7A" w:rsidRPr="00D97B53">
        <w:rPr>
          <w:rFonts w:ascii="Arial" w:hAnsi="Arial" w:cs="Arial"/>
          <w:sz w:val="20"/>
          <w:szCs w:val="20"/>
        </w:rPr>
        <w:t xml:space="preserve">Case DT and Carr C (1997)  Mortuary evidence of political and social organization at the </w:t>
      </w:r>
      <w:smartTag w:uri="urn:schemas-microsoft-com:office:smarttags" w:element="City">
        <w:r w:rsidR="00B87E7A" w:rsidRPr="00D97B53">
          <w:rPr>
            <w:rFonts w:ascii="Arial" w:hAnsi="Arial" w:cs="Arial"/>
            <w:sz w:val="20"/>
            <w:szCs w:val="20"/>
          </w:rPr>
          <w:t>Hopewell</w:t>
        </w:r>
      </w:smartTag>
      <w:r w:rsidR="00B87E7A" w:rsidRPr="00D97B53">
        <w:rPr>
          <w:rFonts w:ascii="Arial" w:hAnsi="Arial" w:cs="Arial"/>
          <w:sz w:val="20"/>
          <w:szCs w:val="20"/>
        </w:rPr>
        <w:t xml:space="preserve"> site, </w:t>
      </w:r>
      <w:smartTag w:uri="urn:schemas-microsoft-com:office:smarttags" w:element="place">
        <w:smartTag w:uri="urn:schemas-microsoft-com:office:smarttags" w:element="State">
          <w:r w:rsidR="00B87E7A" w:rsidRPr="00D97B53">
            <w:rPr>
              <w:rFonts w:ascii="Arial" w:hAnsi="Arial" w:cs="Arial"/>
              <w:sz w:val="20"/>
              <w:szCs w:val="20"/>
            </w:rPr>
            <w:t>Ohio</w:t>
          </w:r>
        </w:smartTag>
      </w:smartTag>
      <w:r w:rsidR="00B87E7A" w:rsidRPr="00D97B53">
        <w:rPr>
          <w:rFonts w:ascii="Arial" w:hAnsi="Arial" w:cs="Arial"/>
          <w:sz w:val="20"/>
          <w:szCs w:val="20"/>
        </w:rPr>
        <w:t xml:space="preserve">.  Presented at the </w:t>
      </w:r>
      <w:r w:rsidR="00796678" w:rsidRPr="00D97B53">
        <w:rPr>
          <w:rFonts w:ascii="Arial" w:hAnsi="Arial" w:cs="Arial"/>
          <w:sz w:val="20"/>
          <w:szCs w:val="20"/>
        </w:rPr>
        <w:t>62</w:t>
      </w:r>
      <w:r w:rsidR="00796678" w:rsidRPr="00D97B53">
        <w:rPr>
          <w:rFonts w:ascii="Arial" w:hAnsi="Arial" w:cs="Arial"/>
          <w:sz w:val="20"/>
          <w:szCs w:val="20"/>
          <w:vertAlign w:val="superscript"/>
        </w:rPr>
        <w:t>nd</w:t>
      </w:r>
      <w:r w:rsidR="00796678" w:rsidRPr="00D97B53">
        <w:rPr>
          <w:rFonts w:ascii="Arial" w:hAnsi="Arial" w:cs="Arial"/>
          <w:sz w:val="20"/>
          <w:szCs w:val="20"/>
        </w:rPr>
        <w:t xml:space="preserve"> </w:t>
      </w:r>
      <w:r w:rsidR="00B87E7A" w:rsidRPr="00D97B53">
        <w:rPr>
          <w:rFonts w:ascii="Arial" w:hAnsi="Arial" w:cs="Arial"/>
          <w:sz w:val="20"/>
          <w:szCs w:val="20"/>
        </w:rPr>
        <w:t xml:space="preserve">Annual Meeting of the Society for American Archaeology, </w:t>
      </w:r>
      <w:smartTag w:uri="urn:schemas-microsoft-com:office:smarttags" w:element="place">
        <w:smartTag w:uri="urn:schemas-microsoft-com:office:smarttags" w:element="City">
          <w:r w:rsidR="00B87E7A" w:rsidRPr="00D97B53">
            <w:rPr>
              <w:rFonts w:ascii="Arial" w:hAnsi="Arial" w:cs="Arial"/>
              <w:sz w:val="20"/>
              <w:szCs w:val="20"/>
            </w:rPr>
            <w:t>Nashville</w:t>
          </w:r>
        </w:smartTag>
        <w:r w:rsidR="00B87E7A" w:rsidRPr="00D97B53">
          <w:rPr>
            <w:rFonts w:ascii="Arial" w:hAnsi="Arial" w:cs="Arial"/>
            <w:sz w:val="20"/>
            <w:szCs w:val="20"/>
          </w:rPr>
          <w:t xml:space="preserve">, </w:t>
        </w:r>
        <w:smartTag w:uri="urn:schemas-microsoft-com:office:smarttags" w:element="State">
          <w:r w:rsidR="00B87E7A" w:rsidRPr="00D97B53">
            <w:rPr>
              <w:rFonts w:ascii="Arial" w:hAnsi="Arial" w:cs="Arial"/>
              <w:sz w:val="20"/>
              <w:szCs w:val="20"/>
            </w:rPr>
            <w:t>TN</w:t>
          </w:r>
        </w:smartTag>
      </w:smartTag>
      <w:r w:rsidR="00B87E7A" w:rsidRPr="00D97B53">
        <w:rPr>
          <w:rFonts w:ascii="Arial" w:hAnsi="Arial" w:cs="Arial"/>
          <w:sz w:val="20"/>
          <w:szCs w:val="20"/>
        </w:rPr>
        <w:t>, April 5.</w:t>
      </w:r>
    </w:p>
    <w:p w:rsidR="00B87E7A" w:rsidRPr="00D97B53" w:rsidRDefault="00B87E7A" w:rsidP="00DD303E">
      <w:pPr>
        <w:tabs>
          <w:tab w:val="left" w:pos="6120"/>
        </w:tabs>
        <w:rPr>
          <w:rFonts w:ascii="Arial" w:hAnsi="Arial" w:cs="Arial"/>
          <w:sz w:val="20"/>
          <w:szCs w:val="20"/>
        </w:rPr>
      </w:pPr>
    </w:p>
    <w:p w:rsidR="00B87E7A" w:rsidRPr="00D97B53" w:rsidRDefault="00B87E7A" w:rsidP="00DD303E">
      <w:pPr>
        <w:tabs>
          <w:tab w:val="left" w:pos="6120"/>
        </w:tabs>
        <w:rPr>
          <w:rFonts w:ascii="Arial" w:hAnsi="Arial" w:cs="Arial"/>
          <w:sz w:val="20"/>
          <w:szCs w:val="20"/>
        </w:rPr>
      </w:pPr>
      <w:r w:rsidRPr="00D97B53">
        <w:rPr>
          <w:rFonts w:ascii="Arial" w:hAnsi="Arial" w:cs="Arial"/>
          <w:sz w:val="20"/>
          <w:szCs w:val="20"/>
        </w:rPr>
        <w:t xml:space="preserve">Case DT, </w:t>
      </w:r>
      <w:smartTag w:uri="urn:schemas-microsoft-com:office:smarttags" w:element="place">
        <w:smartTag w:uri="urn:schemas-microsoft-com:office:smarttags" w:element="City">
          <w:r w:rsidRPr="00D97B53">
            <w:rPr>
              <w:rFonts w:ascii="Arial" w:hAnsi="Arial" w:cs="Arial"/>
              <w:sz w:val="20"/>
              <w:szCs w:val="20"/>
            </w:rPr>
            <w:t>Ossenberg</w:t>
          </w:r>
        </w:smartTag>
        <w:r w:rsidRPr="00D97B53">
          <w:rPr>
            <w:rFonts w:ascii="Arial" w:hAnsi="Arial" w:cs="Arial"/>
            <w:sz w:val="20"/>
            <w:szCs w:val="20"/>
          </w:rPr>
          <w:t xml:space="preserve"> </w:t>
        </w:r>
        <w:smartTag w:uri="urn:schemas-microsoft-com:office:smarttags" w:element="State">
          <w:r w:rsidRPr="00D97B53">
            <w:rPr>
              <w:rFonts w:ascii="Arial" w:hAnsi="Arial" w:cs="Arial"/>
              <w:sz w:val="20"/>
              <w:szCs w:val="20"/>
            </w:rPr>
            <w:t>NS</w:t>
          </w:r>
        </w:smartTag>
      </w:smartTag>
      <w:r w:rsidRPr="00D97B53">
        <w:rPr>
          <w:rFonts w:ascii="Arial" w:hAnsi="Arial" w:cs="Arial"/>
          <w:sz w:val="20"/>
          <w:szCs w:val="20"/>
        </w:rPr>
        <w:t xml:space="preserve"> and Burnett SE (1997)  The Os intermetatarseum:  A heritable accessory bone of the foot.  Presented at the Annual Meeting of the Paleopathology Association, </w:t>
      </w:r>
      <w:smartTag w:uri="urn:schemas-microsoft-com:office:smarttags" w:element="place">
        <w:smartTag w:uri="urn:schemas-microsoft-com:office:smarttags" w:element="City">
          <w:r w:rsidRPr="00D97B53">
            <w:rPr>
              <w:rFonts w:ascii="Arial" w:hAnsi="Arial" w:cs="Arial"/>
              <w:sz w:val="20"/>
              <w:szCs w:val="20"/>
            </w:rPr>
            <w:t>St. Louis</w:t>
          </w:r>
        </w:smartTag>
        <w:r w:rsidRPr="00D97B53">
          <w:rPr>
            <w:rFonts w:ascii="Arial" w:hAnsi="Arial" w:cs="Arial"/>
            <w:sz w:val="20"/>
            <w:szCs w:val="20"/>
          </w:rPr>
          <w:t xml:space="preserve">, </w:t>
        </w:r>
        <w:smartTag w:uri="urn:schemas-microsoft-com:office:smarttags" w:element="State">
          <w:r w:rsidRPr="00D97B53">
            <w:rPr>
              <w:rFonts w:ascii="Arial" w:hAnsi="Arial" w:cs="Arial"/>
              <w:sz w:val="20"/>
              <w:szCs w:val="20"/>
            </w:rPr>
            <w:t>MO</w:t>
          </w:r>
        </w:smartTag>
      </w:smartTag>
      <w:r w:rsidRPr="00D97B53">
        <w:rPr>
          <w:rFonts w:ascii="Arial" w:hAnsi="Arial" w:cs="Arial"/>
          <w:sz w:val="20"/>
          <w:szCs w:val="20"/>
        </w:rPr>
        <w:t>, April 1.</w:t>
      </w:r>
    </w:p>
    <w:p w:rsidR="00B87E7A" w:rsidRPr="00D97B53" w:rsidRDefault="00B87E7A" w:rsidP="00DD303E">
      <w:pPr>
        <w:tabs>
          <w:tab w:val="left" w:pos="6120"/>
        </w:tabs>
        <w:rPr>
          <w:rFonts w:ascii="Arial" w:hAnsi="Arial" w:cs="Arial"/>
          <w:sz w:val="20"/>
          <w:szCs w:val="20"/>
        </w:rPr>
      </w:pPr>
    </w:p>
    <w:p w:rsidR="00B87E7A" w:rsidRPr="00D97B53" w:rsidRDefault="00B87E7A" w:rsidP="00DD303E">
      <w:pPr>
        <w:tabs>
          <w:tab w:val="left" w:pos="6120"/>
        </w:tabs>
        <w:rPr>
          <w:rFonts w:ascii="Arial" w:hAnsi="Arial" w:cs="Arial"/>
          <w:sz w:val="20"/>
          <w:szCs w:val="20"/>
        </w:rPr>
      </w:pPr>
      <w:r w:rsidRPr="00D97B53">
        <w:rPr>
          <w:rFonts w:ascii="Arial" w:hAnsi="Arial" w:cs="Arial"/>
          <w:sz w:val="20"/>
          <w:szCs w:val="20"/>
        </w:rPr>
        <w:t xml:space="preserve">Case DT (1996)  Brachydactyly in Arikara skeletal remains from </w:t>
      </w:r>
      <w:smartTag w:uri="urn:schemas-microsoft-com:office:smarttags" w:element="place">
        <w:smartTag w:uri="urn:schemas-microsoft-com:office:smarttags" w:element="State">
          <w:r w:rsidRPr="00D97B53">
            <w:rPr>
              <w:rFonts w:ascii="Arial" w:hAnsi="Arial" w:cs="Arial"/>
              <w:sz w:val="20"/>
              <w:szCs w:val="20"/>
            </w:rPr>
            <w:t>South Dakota</w:t>
          </w:r>
        </w:smartTag>
      </w:smartTag>
      <w:r w:rsidRPr="00D97B53">
        <w:rPr>
          <w:rFonts w:ascii="Arial" w:hAnsi="Arial" w:cs="Arial"/>
          <w:sz w:val="20"/>
          <w:szCs w:val="20"/>
        </w:rPr>
        <w:t xml:space="preserve">.  Presented at the Annual Meeting of the American Association of Physical Anthropologists, </w:t>
      </w:r>
      <w:smartTag w:uri="urn:schemas-microsoft-com:office:smarttags" w:element="place">
        <w:smartTag w:uri="urn:schemas-microsoft-com:office:smarttags" w:element="City">
          <w:r w:rsidRPr="00D97B53">
            <w:rPr>
              <w:rFonts w:ascii="Arial" w:hAnsi="Arial" w:cs="Arial"/>
              <w:sz w:val="20"/>
              <w:szCs w:val="20"/>
            </w:rPr>
            <w:t>Durham</w:t>
          </w:r>
        </w:smartTag>
        <w:r w:rsidRPr="00D97B53">
          <w:rPr>
            <w:rFonts w:ascii="Arial" w:hAnsi="Arial" w:cs="Arial"/>
            <w:sz w:val="20"/>
            <w:szCs w:val="20"/>
          </w:rPr>
          <w:t xml:space="preserve">, </w:t>
        </w:r>
        <w:smartTag w:uri="urn:schemas-microsoft-com:office:smarttags" w:element="State">
          <w:r w:rsidRPr="00D97B53">
            <w:rPr>
              <w:rFonts w:ascii="Arial" w:hAnsi="Arial" w:cs="Arial"/>
              <w:sz w:val="20"/>
              <w:szCs w:val="20"/>
            </w:rPr>
            <w:t>NC</w:t>
          </w:r>
        </w:smartTag>
      </w:smartTag>
      <w:r w:rsidRPr="00D97B53">
        <w:rPr>
          <w:rFonts w:ascii="Arial" w:hAnsi="Arial" w:cs="Arial"/>
          <w:sz w:val="20"/>
          <w:szCs w:val="20"/>
        </w:rPr>
        <w:t>, April 13.  Abstract published in American Journal of Physical Anthropology Supplement 22:81.</w:t>
      </w:r>
    </w:p>
    <w:p w:rsidR="00B87E7A" w:rsidRPr="00D97B53" w:rsidRDefault="00B87E7A" w:rsidP="00DD303E">
      <w:pPr>
        <w:tabs>
          <w:tab w:val="left" w:pos="6120"/>
        </w:tabs>
        <w:rPr>
          <w:rFonts w:ascii="Arial" w:hAnsi="Arial" w:cs="Arial"/>
          <w:sz w:val="20"/>
          <w:szCs w:val="20"/>
        </w:rPr>
      </w:pPr>
    </w:p>
    <w:p w:rsidR="00B87E7A" w:rsidRPr="00D97B53" w:rsidRDefault="00B87E7A" w:rsidP="00DD303E">
      <w:pPr>
        <w:tabs>
          <w:tab w:val="left" w:pos="6120"/>
        </w:tabs>
        <w:rPr>
          <w:rFonts w:ascii="Arial" w:hAnsi="Arial" w:cs="Arial"/>
          <w:sz w:val="20"/>
          <w:szCs w:val="20"/>
        </w:rPr>
      </w:pPr>
      <w:r w:rsidRPr="00D97B53">
        <w:rPr>
          <w:rFonts w:ascii="Arial" w:hAnsi="Arial" w:cs="Arial"/>
          <w:sz w:val="20"/>
          <w:szCs w:val="20"/>
        </w:rPr>
        <w:t>Hill RJ and Case DT (1996</w:t>
      </w:r>
      <w:r w:rsidR="007879EC" w:rsidRPr="00D97B53">
        <w:rPr>
          <w:rFonts w:ascii="Arial" w:hAnsi="Arial" w:cs="Arial"/>
          <w:sz w:val="20"/>
          <w:szCs w:val="20"/>
        </w:rPr>
        <w:t>)  Bilateral postaxial polyd</w:t>
      </w:r>
      <w:r w:rsidRPr="00D97B53">
        <w:rPr>
          <w:rFonts w:ascii="Arial" w:hAnsi="Arial" w:cs="Arial"/>
          <w:sz w:val="20"/>
          <w:szCs w:val="20"/>
        </w:rPr>
        <w:t xml:space="preserve">actyly of the foot in a </w:t>
      </w:r>
      <w:smartTag w:uri="urn:schemas-microsoft-com:office:smarttags" w:element="place">
        <w:r w:rsidRPr="00D97B53">
          <w:rPr>
            <w:rFonts w:ascii="Arial" w:hAnsi="Arial" w:cs="Arial"/>
            <w:sz w:val="20"/>
            <w:szCs w:val="20"/>
          </w:rPr>
          <w:t>Salado</w:t>
        </w:r>
      </w:smartTag>
      <w:r w:rsidRPr="00D97B53">
        <w:rPr>
          <w:rFonts w:ascii="Arial" w:hAnsi="Arial" w:cs="Arial"/>
          <w:sz w:val="20"/>
          <w:szCs w:val="20"/>
        </w:rPr>
        <w:t xml:space="preserve"> infant.  Presented at the Annual Meeting of the Paleopathology Association, </w:t>
      </w:r>
      <w:smartTag w:uri="urn:schemas-microsoft-com:office:smarttags" w:element="place">
        <w:smartTag w:uri="urn:schemas-microsoft-com:office:smarttags" w:element="City">
          <w:r w:rsidRPr="00D97B53">
            <w:rPr>
              <w:rFonts w:ascii="Arial" w:hAnsi="Arial" w:cs="Arial"/>
              <w:sz w:val="20"/>
              <w:szCs w:val="20"/>
            </w:rPr>
            <w:t>Durham</w:t>
          </w:r>
        </w:smartTag>
        <w:r w:rsidRPr="00D97B53">
          <w:rPr>
            <w:rFonts w:ascii="Arial" w:hAnsi="Arial" w:cs="Arial"/>
            <w:sz w:val="20"/>
            <w:szCs w:val="20"/>
          </w:rPr>
          <w:t xml:space="preserve">, </w:t>
        </w:r>
        <w:smartTag w:uri="urn:schemas-microsoft-com:office:smarttags" w:element="State">
          <w:r w:rsidRPr="00D97B53">
            <w:rPr>
              <w:rFonts w:ascii="Arial" w:hAnsi="Arial" w:cs="Arial"/>
              <w:sz w:val="20"/>
              <w:szCs w:val="20"/>
            </w:rPr>
            <w:t>NC</w:t>
          </w:r>
        </w:smartTag>
      </w:smartTag>
      <w:r w:rsidRPr="00D97B53">
        <w:rPr>
          <w:rFonts w:ascii="Arial" w:hAnsi="Arial" w:cs="Arial"/>
          <w:sz w:val="20"/>
          <w:szCs w:val="20"/>
        </w:rPr>
        <w:t>, April 10.</w:t>
      </w:r>
    </w:p>
    <w:p w:rsidR="00B87E7A" w:rsidRPr="00D97B53" w:rsidRDefault="00B87E7A" w:rsidP="00DD303E">
      <w:pPr>
        <w:tabs>
          <w:tab w:val="left" w:pos="6120"/>
        </w:tabs>
        <w:rPr>
          <w:rFonts w:ascii="Arial" w:hAnsi="Arial" w:cs="Arial"/>
          <w:sz w:val="20"/>
          <w:szCs w:val="20"/>
        </w:rPr>
      </w:pPr>
    </w:p>
    <w:p w:rsidR="00B87E7A" w:rsidRPr="00D97B53" w:rsidRDefault="00B87E7A" w:rsidP="00DD303E">
      <w:pPr>
        <w:tabs>
          <w:tab w:val="left" w:pos="6120"/>
        </w:tabs>
        <w:rPr>
          <w:rFonts w:ascii="Arial" w:hAnsi="Arial" w:cs="Arial"/>
          <w:sz w:val="20"/>
          <w:szCs w:val="20"/>
        </w:rPr>
      </w:pPr>
      <w:r w:rsidRPr="00D97B53">
        <w:rPr>
          <w:rFonts w:ascii="Arial" w:hAnsi="Arial" w:cs="Arial"/>
          <w:sz w:val="20"/>
          <w:szCs w:val="20"/>
        </w:rPr>
        <w:t xml:space="preserve">Carr C and Case DT (1996)  Souls in flight:  Cosmology and world view of the Ohio Hopewell Indians, 150 BC - AD 350.  Presented at the </w:t>
      </w:r>
      <w:r w:rsidR="00796678" w:rsidRPr="00D97B53">
        <w:rPr>
          <w:rFonts w:ascii="Arial" w:hAnsi="Arial" w:cs="Arial"/>
          <w:sz w:val="20"/>
          <w:szCs w:val="20"/>
        </w:rPr>
        <w:t>61</w:t>
      </w:r>
      <w:r w:rsidR="00796678" w:rsidRPr="00D97B53">
        <w:rPr>
          <w:rFonts w:ascii="Arial" w:hAnsi="Arial" w:cs="Arial"/>
          <w:sz w:val="20"/>
          <w:szCs w:val="20"/>
          <w:vertAlign w:val="superscript"/>
        </w:rPr>
        <w:t>st</w:t>
      </w:r>
      <w:r w:rsidR="00796678" w:rsidRPr="00D97B53">
        <w:rPr>
          <w:rFonts w:ascii="Arial" w:hAnsi="Arial" w:cs="Arial"/>
          <w:sz w:val="20"/>
          <w:szCs w:val="20"/>
        </w:rPr>
        <w:t xml:space="preserve"> </w:t>
      </w:r>
      <w:r w:rsidRPr="00D97B53">
        <w:rPr>
          <w:rFonts w:ascii="Arial" w:hAnsi="Arial" w:cs="Arial"/>
          <w:sz w:val="20"/>
          <w:szCs w:val="20"/>
        </w:rPr>
        <w:t xml:space="preserve">Annual Meeting of the Society </w:t>
      </w:r>
      <w:r w:rsidR="00C83A4B" w:rsidRPr="00D97B53">
        <w:rPr>
          <w:rFonts w:ascii="Arial" w:hAnsi="Arial" w:cs="Arial"/>
          <w:sz w:val="20"/>
          <w:szCs w:val="20"/>
        </w:rPr>
        <w:t>for</w:t>
      </w:r>
      <w:r w:rsidRPr="00D97B53">
        <w:rPr>
          <w:rFonts w:ascii="Arial" w:hAnsi="Arial" w:cs="Arial"/>
          <w:sz w:val="20"/>
          <w:szCs w:val="20"/>
        </w:rPr>
        <w:t xml:space="preserve"> American </w:t>
      </w:r>
      <w:r w:rsidR="00C83A4B" w:rsidRPr="00D97B53">
        <w:rPr>
          <w:rFonts w:ascii="Arial" w:hAnsi="Arial" w:cs="Arial"/>
          <w:sz w:val="20"/>
          <w:szCs w:val="20"/>
        </w:rPr>
        <w:t>Archaeology</w:t>
      </w:r>
      <w:r w:rsidRPr="00D97B53">
        <w:rPr>
          <w:rFonts w:ascii="Arial" w:hAnsi="Arial" w:cs="Arial"/>
          <w:sz w:val="20"/>
          <w:szCs w:val="20"/>
        </w:rPr>
        <w:t xml:space="preserve">, </w:t>
      </w:r>
      <w:smartTag w:uri="urn:schemas-microsoft-com:office:smarttags" w:element="place">
        <w:smartTag w:uri="urn:schemas-microsoft-com:office:smarttags" w:element="City">
          <w:r w:rsidRPr="00D97B53">
            <w:rPr>
              <w:rFonts w:ascii="Arial" w:hAnsi="Arial" w:cs="Arial"/>
              <w:sz w:val="20"/>
              <w:szCs w:val="20"/>
            </w:rPr>
            <w:t>New Orleans</w:t>
          </w:r>
        </w:smartTag>
        <w:r w:rsidRPr="00D97B53">
          <w:rPr>
            <w:rFonts w:ascii="Arial" w:hAnsi="Arial" w:cs="Arial"/>
            <w:sz w:val="20"/>
            <w:szCs w:val="20"/>
          </w:rPr>
          <w:t xml:space="preserve">, </w:t>
        </w:r>
        <w:smartTag w:uri="urn:schemas-microsoft-com:office:smarttags" w:element="State">
          <w:r w:rsidRPr="00D97B53">
            <w:rPr>
              <w:rFonts w:ascii="Arial" w:hAnsi="Arial" w:cs="Arial"/>
              <w:sz w:val="20"/>
              <w:szCs w:val="20"/>
            </w:rPr>
            <w:t>LA</w:t>
          </w:r>
        </w:smartTag>
      </w:smartTag>
      <w:r w:rsidRPr="00D97B53">
        <w:rPr>
          <w:rFonts w:ascii="Arial" w:hAnsi="Arial" w:cs="Arial"/>
          <w:sz w:val="20"/>
          <w:szCs w:val="20"/>
        </w:rPr>
        <w:t>, April.</w:t>
      </w:r>
    </w:p>
    <w:p w:rsidR="00B87E7A" w:rsidRPr="00D97B53" w:rsidRDefault="00B87E7A" w:rsidP="00DD303E">
      <w:pPr>
        <w:tabs>
          <w:tab w:val="left" w:pos="6120"/>
        </w:tabs>
        <w:rPr>
          <w:rFonts w:ascii="Arial" w:hAnsi="Arial" w:cs="Arial"/>
          <w:sz w:val="20"/>
          <w:szCs w:val="20"/>
        </w:rPr>
      </w:pPr>
    </w:p>
    <w:p w:rsidR="00B87E7A" w:rsidRPr="00D97B53" w:rsidRDefault="00B87E7A" w:rsidP="00DD303E">
      <w:pPr>
        <w:tabs>
          <w:tab w:val="left" w:pos="6120"/>
        </w:tabs>
        <w:rPr>
          <w:rFonts w:ascii="Arial" w:hAnsi="Arial" w:cs="Arial"/>
          <w:sz w:val="20"/>
          <w:szCs w:val="20"/>
        </w:rPr>
      </w:pPr>
      <w:r w:rsidRPr="00D97B53">
        <w:rPr>
          <w:rFonts w:ascii="Arial" w:hAnsi="Arial" w:cs="Arial"/>
          <w:sz w:val="20"/>
          <w:szCs w:val="20"/>
        </w:rPr>
        <w:t>Carr C and Case DT (1995).  Ohio Hopewell cosmology, beliefs, and their symbols.  Presented at the annual Southeast Ceremonial Complex Conference as part of the Maya Meetings, March 16.</w:t>
      </w:r>
    </w:p>
    <w:p w:rsidR="00B87E7A" w:rsidRPr="00D97B53" w:rsidRDefault="00B87E7A" w:rsidP="00DD303E">
      <w:pPr>
        <w:tabs>
          <w:tab w:val="left" w:pos="6120"/>
        </w:tabs>
        <w:rPr>
          <w:rFonts w:ascii="Arial" w:hAnsi="Arial" w:cs="Arial"/>
          <w:sz w:val="20"/>
          <w:szCs w:val="20"/>
        </w:rPr>
      </w:pPr>
    </w:p>
    <w:p w:rsidR="00CE112E" w:rsidRPr="00D97B53" w:rsidRDefault="00B87E7A" w:rsidP="00DD303E">
      <w:pPr>
        <w:tabs>
          <w:tab w:val="left" w:pos="6120"/>
        </w:tabs>
        <w:rPr>
          <w:rFonts w:ascii="Arial" w:hAnsi="Arial" w:cs="Arial"/>
          <w:sz w:val="20"/>
          <w:szCs w:val="20"/>
        </w:rPr>
      </w:pPr>
      <w:r w:rsidRPr="00D97B53">
        <w:rPr>
          <w:rFonts w:ascii="Arial" w:hAnsi="Arial" w:cs="Arial"/>
          <w:sz w:val="20"/>
          <w:szCs w:val="20"/>
        </w:rPr>
        <w:t>Henry M, Carr C and Case DT (1994)  Unity and diversity in Ohio Hopewell symbology and cosmology.  Presented at the Annual Meeting of the American Anthropological Association, Atlanta, GA, December 2.</w:t>
      </w:r>
    </w:p>
    <w:p w:rsidR="00CE112E" w:rsidRPr="00D97B53" w:rsidRDefault="00CE112E" w:rsidP="00DD303E">
      <w:pPr>
        <w:tabs>
          <w:tab w:val="left" w:pos="6120"/>
        </w:tabs>
        <w:jc w:val="both"/>
        <w:rPr>
          <w:rFonts w:ascii="Arial" w:hAnsi="Arial" w:cs="Arial"/>
          <w:sz w:val="20"/>
          <w:szCs w:val="20"/>
        </w:rPr>
      </w:pPr>
    </w:p>
    <w:p w:rsidR="000E41A1" w:rsidRPr="00D97B53" w:rsidRDefault="000E41A1" w:rsidP="00DD303E">
      <w:pPr>
        <w:tabs>
          <w:tab w:val="left" w:pos="6120"/>
        </w:tabs>
        <w:jc w:val="both"/>
        <w:rPr>
          <w:rFonts w:ascii="Arial" w:hAnsi="Arial" w:cs="Arial"/>
          <w:b/>
          <w:bCs/>
          <w:sz w:val="20"/>
          <w:szCs w:val="20"/>
        </w:rPr>
      </w:pPr>
    </w:p>
    <w:p w:rsidR="00CE112E" w:rsidRPr="00D97B53" w:rsidRDefault="00B87E7A" w:rsidP="00DD303E">
      <w:pPr>
        <w:tabs>
          <w:tab w:val="left" w:pos="6120"/>
        </w:tabs>
        <w:jc w:val="both"/>
        <w:rPr>
          <w:rFonts w:ascii="Arial" w:hAnsi="Arial" w:cs="Arial"/>
          <w:b/>
          <w:bCs/>
          <w:sz w:val="20"/>
          <w:szCs w:val="20"/>
        </w:rPr>
      </w:pPr>
      <w:r w:rsidRPr="00D97B53">
        <w:rPr>
          <w:rFonts w:ascii="Arial" w:hAnsi="Arial" w:cs="Arial"/>
          <w:b/>
          <w:bCs/>
          <w:sz w:val="20"/>
          <w:szCs w:val="20"/>
        </w:rPr>
        <w:t>REPORTS</w:t>
      </w:r>
    </w:p>
    <w:p w:rsidR="00CE112E" w:rsidRPr="00D97B53" w:rsidRDefault="00CE112E" w:rsidP="00DD303E">
      <w:pPr>
        <w:tabs>
          <w:tab w:val="left" w:pos="6120"/>
        </w:tabs>
        <w:jc w:val="both"/>
        <w:rPr>
          <w:rFonts w:ascii="Arial" w:hAnsi="Arial" w:cs="Arial"/>
          <w:b/>
          <w:bCs/>
          <w:sz w:val="20"/>
          <w:szCs w:val="20"/>
        </w:rPr>
      </w:pPr>
    </w:p>
    <w:p w:rsidR="00C6478C" w:rsidRPr="00D97B53" w:rsidRDefault="00C6478C" w:rsidP="005B4763">
      <w:pPr>
        <w:tabs>
          <w:tab w:val="left" w:pos="6120"/>
        </w:tabs>
        <w:rPr>
          <w:rFonts w:ascii="Arial" w:hAnsi="Arial" w:cs="Arial"/>
          <w:sz w:val="20"/>
          <w:szCs w:val="20"/>
        </w:rPr>
      </w:pPr>
      <w:r w:rsidRPr="00D97B53">
        <w:rPr>
          <w:rFonts w:ascii="Arial" w:hAnsi="Arial" w:cs="Arial"/>
          <w:sz w:val="20"/>
          <w:szCs w:val="20"/>
        </w:rPr>
        <w:t>Case DT, Burnett SE (2012) Summary Report – Project Number 0002/4810 – Health, disease, and its relationship to social status at the Iron Age site of Promtin Tai, Lopburi, Thailand. Final Report for the National Research Council of Thailand.</w:t>
      </w:r>
    </w:p>
    <w:p w:rsidR="00C6478C" w:rsidRPr="00D97B53" w:rsidRDefault="00C6478C" w:rsidP="005B4763">
      <w:pPr>
        <w:tabs>
          <w:tab w:val="left" w:pos="6120"/>
        </w:tabs>
        <w:rPr>
          <w:rFonts w:ascii="Arial" w:hAnsi="Arial" w:cs="Arial"/>
          <w:sz w:val="20"/>
          <w:szCs w:val="20"/>
        </w:rPr>
      </w:pPr>
    </w:p>
    <w:p w:rsidR="000E41A1" w:rsidRPr="00D97B53" w:rsidRDefault="00B87E7A" w:rsidP="001D07DA">
      <w:pPr>
        <w:tabs>
          <w:tab w:val="left" w:pos="6120"/>
        </w:tabs>
        <w:rPr>
          <w:rFonts w:ascii="Arial" w:hAnsi="Arial" w:cs="Arial"/>
          <w:sz w:val="20"/>
          <w:szCs w:val="20"/>
        </w:rPr>
      </w:pPr>
      <w:r w:rsidRPr="00D97B53">
        <w:rPr>
          <w:rFonts w:ascii="Arial" w:hAnsi="Arial" w:cs="Arial"/>
          <w:sz w:val="20"/>
          <w:szCs w:val="20"/>
        </w:rPr>
        <w:t xml:space="preserve">Schirtzinger E, Case DT and Clark T (1994).  Progress Report on </w:t>
      </w:r>
      <w:smartTag w:uri="urn:schemas-microsoft-com:office:smarttags" w:element="place">
        <w:smartTag w:uri="urn:schemas-microsoft-com:office:smarttags" w:element="PlaceName">
          <w:r w:rsidRPr="00D97B53">
            <w:rPr>
              <w:rFonts w:ascii="Arial" w:hAnsi="Arial" w:cs="Arial"/>
              <w:sz w:val="20"/>
              <w:szCs w:val="20"/>
            </w:rPr>
            <w:t>Arizona</w:t>
          </w:r>
        </w:smartTag>
        <w:r w:rsidRPr="00D97B53">
          <w:rPr>
            <w:rFonts w:ascii="Arial" w:hAnsi="Arial" w:cs="Arial"/>
            <w:sz w:val="20"/>
            <w:szCs w:val="20"/>
          </w:rPr>
          <w:t xml:space="preserve"> </w:t>
        </w:r>
        <w:smartTag w:uri="urn:schemas-microsoft-com:office:smarttags" w:element="PlaceType">
          <w:r w:rsidRPr="00D97B53">
            <w:rPr>
              <w:rFonts w:ascii="Arial" w:hAnsi="Arial" w:cs="Arial"/>
              <w:sz w:val="20"/>
              <w:szCs w:val="20"/>
            </w:rPr>
            <w:t>State</w:t>
          </w:r>
        </w:smartTag>
        <w:r w:rsidRPr="00D97B53">
          <w:rPr>
            <w:rFonts w:ascii="Arial" w:hAnsi="Arial" w:cs="Arial"/>
            <w:sz w:val="20"/>
            <w:szCs w:val="20"/>
          </w:rPr>
          <w:t xml:space="preserve"> </w:t>
        </w:r>
        <w:smartTag w:uri="urn:schemas-microsoft-com:office:smarttags" w:element="PlaceType">
          <w:r w:rsidRPr="00D97B53">
            <w:rPr>
              <w:rFonts w:ascii="Arial" w:hAnsi="Arial" w:cs="Arial"/>
              <w:sz w:val="20"/>
              <w:szCs w:val="20"/>
            </w:rPr>
            <w:t>University</w:t>
          </w:r>
        </w:smartTag>
        <w:r w:rsidRPr="00D97B53">
          <w:rPr>
            <w:rFonts w:ascii="Arial" w:hAnsi="Arial" w:cs="Arial"/>
            <w:sz w:val="20"/>
            <w:szCs w:val="20"/>
          </w:rPr>
          <w:t xml:space="preserve"> </w:t>
        </w:r>
        <w:smartTag w:uri="urn:schemas-microsoft-com:office:smarttags" w:element="PlaceType">
          <w:r w:rsidRPr="00D97B53">
            <w:rPr>
              <w:rFonts w:ascii="Arial" w:hAnsi="Arial" w:cs="Arial"/>
              <w:sz w:val="20"/>
              <w:szCs w:val="20"/>
            </w:rPr>
            <w:t>Spring</w:t>
          </w:r>
        </w:smartTag>
        <w:r w:rsidRPr="00D97B53">
          <w:rPr>
            <w:rFonts w:ascii="Arial" w:hAnsi="Arial" w:cs="Arial"/>
            <w:sz w:val="20"/>
            <w:szCs w:val="20"/>
          </w:rPr>
          <w:t xml:space="preserve"> </w:t>
        </w:r>
        <w:smartTag w:uri="urn:schemas-microsoft-com:office:smarttags" w:element="PlaceType">
          <w:r w:rsidRPr="00D97B53">
            <w:rPr>
              <w:rFonts w:ascii="Arial" w:hAnsi="Arial" w:cs="Arial"/>
              <w:sz w:val="20"/>
              <w:szCs w:val="20"/>
            </w:rPr>
            <w:t>Field</w:t>
          </w:r>
        </w:smartTag>
        <w:r w:rsidRPr="00D97B53">
          <w:rPr>
            <w:rFonts w:ascii="Arial" w:hAnsi="Arial" w:cs="Arial"/>
            <w:sz w:val="20"/>
            <w:szCs w:val="20"/>
          </w:rPr>
          <w:t xml:space="preserve"> </w:t>
        </w:r>
        <w:smartTag w:uri="urn:schemas-microsoft-com:office:smarttags" w:element="PlaceType">
          <w:r w:rsidRPr="00D97B53">
            <w:rPr>
              <w:rFonts w:ascii="Arial" w:hAnsi="Arial" w:cs="Arial"/>
              <w:sz w:val="20"/>
              <w:szCs w:val="20"/>
            </w:rPr>
            <w:t>School</w:t>
          </w:r>
        </w:smartTag>
      </w:smartTag>
      <w:r w:rsidRPr="00D97B53">
        <w:rPr>
          <w:rFonts w:ascii="Arial" w:hAnsi="Arial" w:cs="Arial"/>
          <w:sz w:val="20"/>
          <w:szCs w:val="20"/>
        </w:rPr>
        <w:t xml:space="preserve"> Excavations at AZ U:</w:t>
      </w:r>
      <w:smartTag w:uri="urn:schemas-microsoft-com:office:smarttags" w:element="time">
        <w:smartTagPr>
          <w:attr w:name="Minute" w:val="14"/>
          <w:attr w:name="Hour" w:val="9"/>
        </w:smartTagPr>
        <w:r w:rsidRPr="00D97B53">
          <w:rPr>
            <w:rFonts w:ascii="Arial" w:hAnsi="Arial" w:cs="Arial"/>
            <w:sz w:val="20"/>
            <w:szCs w:val="20"/>
          </w:rPr>
          <w:t>9:14</w:t>
        </w:r>
      </w:smartTag>
      <w:r w:rsidRPr="00D97B53">
        <w:rPr>
          <w:rFonts w:ascii="Arial" w:hAnsi="Arial" w:cs="Arial"/>
          <w:sz w:val="20"/>
          <w:szCs w:val="20"/>
        </w:rPr>
        <w:t xml:space="preserve"> (ASM).  CRM report for the Arizona State University Office of Cultural Resource Management </w:t>
      </w:r>
      <w:r w:rsidR="007879EC" w:rsidRPr="00D97B53">
        <w:rPr>
          <w:rFonts w:ascii="Arial" w:hAnsi="Arial" w:cs="Arial"/>
          <w:sz w:val="20"/>
          <w:szCs w:val="20"/>
        </w:rPr>
        <w:t xml:space="preserve">– </w:t>
      </w:r>
      <w:r w:rsidRPr="00D97B53">
        <w:rPr>
          <w:rFonts w:ascii="Arial" w:hAnsi="Arial" w:cs="Arial"/>
          <w:sz w:val="20"/>
          <w:szCs w:val="20"/>
        </w:rPr>
        <w:t>August.</w:t>
      </w:r>
    </w:p>
    <w:p w:rsidR="00F009D9" w:rsidRPr="00D97B53" w:rsidRDefault="00F009D9" w:rsidP="00DD303E">
      <w:pPr>
        <w:tabs>
          <w:tab w:val="left" w:pos="6120"/>
        </w:tabs>
        <w:jc w:val="both"/>
        <w:rPr>
          <w:rFonts w:ascii="Arial" w:hAnsi="Arial" w:cs="Arial"/>
          <w:b/>
          <w:bCs/>
          <w:sz w:val="20"/>
          <w:szCs w:val="20"/>
        </w:rPr>
      </w:pPr>
    </w:p>
    <w:p w:rsidR="00DE3672" w:rsidRPr="00D97B53" w:rsidRDefault="00DE3672" w:rsidP="00DD303E">
      <w:pPr>
        <w:tabs>
          <w:tab w:val="left" w:pos="6120"/>
        </w:tabs>
        <w:jc w:val="both"/>
        <w:rPr>
          <w:rFonts w:ascii="Arial" w:hAnsi="Arial" w:cs="Arial"/>
          <w:b/>
          <w:bCs/>
          <w:sz w:val="20"/>
          <w:szCs w:val="20"/>
        </w:rPr>
      </w:pPr>
    </w:p>
    <w:p w:rsidR="006770F8" w:rsidRDefault="006770F8" w:rsidP="00DD303E">
      <w:pPr>
        <w:tabs>
          <w:tab w:val="left" w:pos="6120"/>
        </w:tabs>
        <w:jc w:val="both"/>
        <w:rPr>
          <w:rFonts w:ascii="Arial" w:hAnsi="Arial" w:cs="Arial"/>
          <w:b/>
          <w:bCs/>
          <w:sz w:val="20"/>
          <w:szCs w:val="20"/>
        </w:rPr>
      </w:pPr>
    </w:p>
    <w:p w:rsidR="004F3132" w:rsidRPr="00D97B53" w:rsidRDefault="004F3132" w:rsidP="00DD303E">
      <w:pPr>
        <w:tabs>
          <w:tab w:val="left" w:pos="6120"/>
        </w:tabs>
        <w:jc w:val="both"/>
        <w:rPr>
          <w:rFonts w:ascii="Arial" w:hAnsi="Arial" w:cs="Arial"/>
          <w:b/>
          <w:bCs/>
          <w:sz w:val="20"/>
          <w:szCs w:val="20"/>
        </w:rPr>
      </w:pPr>
      <w:r w:rsidRPr="00D97B53">
        <w:rPr>
          <w:rFonts w:ascii="Arial" w:hAnsi="Arial" w:cs="Arial"/>
          <w:b/>
          <w:bCs/>
          <w:sz w:val="20"/>
          <w:szCs w:val="20"/>
        </w:rPr>
        <w:t>PROFESSIONAL SERVICE</w:t>
      </w:r>
    </w:p>
    <w:p w:rsidR="00F549AD" w:rsidRPr="00D97B53" w:rsidRDefault="00F549AD" w:rsidP="00DD303E">
      <w:pPr>
        <w:tabs>
          <w:tab w:val="left" w:pos="6120"/>
        </w:tabs>
        <w:jc w:val="both"/>
        <w:rPr>
          <w:rFonts w:ascii="Arial" w:hAnsi="Arial" w:cs="Arial"/>
          <w:b/>
          <w:bCs/>
          <w:sz w:val="20"/>
          <w:szCs w:val="20"/>
        </w:rPr>
      </w:pPr>
    </w:p>
    <w:p w:rsidR="00F549AD" w:rsidRPr="00D97B53" w:rsidRDefault="00F549AD" w:rsidP="00F549AD">
      <w:pPr>
        <w:spacing w:line="240" w:lineRule="atLeast"/>
        <w:ind w:right="10"/>
        <w:rPr>
          <w:rFonts w:ascii="Arial" w:hAnsi="Arial" w:cs="Arial"/>
          <w:sz w:val="20"/>
          <w:szCs w:val="20"/>
        </w:rPr>
      </w:pPr>
      <w:r w:rsidRPr="00D97B53">
        <w:rPr>
          <w:rFonts w:ascii="Arial" w:hAnsi="Arial" w:cs="Arial"/>
          <w:sz w:val="20"/>
          <w:szCs w:val="20"/>
        </w:rPr>
        <w:t>Editorial Boards</w:t>
      </w:r>
    </w:p>
    <w:p w:rsidR="00F549AD" w:rsidRPr="00D97B53" w:rsidRDefault="00F549AD" w:rsidP="00F549AD">
      <w:pPr>
        <w:spacing w:line="240" w:lineRule="atLeast"/>
        <w:ind w:left="360" w:right="10"/>
        <w:rPr>
          <w:rFonts w:ascii="Arial" w:hAnsi="Arial" w:cs="Arial"/>
          <w:sz w:val="20"/>
          <w:szCs w:val="20"/>
        </w:rPr>
      </w:pPr>
    </w:p>
    <w:p w:rsidR="00AB7E41" w:rsidRPr="00AB7E41" w:rsidRDefault="00AB7E41" w:rsidP="00F549AD">
      <w:pPr>
        <w:spacing w:line="240" w:lineRule="atLeast"/>
        <w:ind w:left="360" w:right="10"/>
        <w:rPr>
          <w:rFonts w:ascii="Arial" w:hAnsi="Arial" w:cs="Arial"/>
          <w:sz w:val="20"/>
          <w:szCs w:val="20"/>
        </w:rPr>
      </w:pPr>
      <w:r>
        <w:rPr>
          <w:rFonts w:ascii="Arial" w:hAnsi="Arial" w:cs="Arial"/>
          <w:sz w:val="20"/>
          <w:szCs w:val="20"/>
        </w:rPr>
        <w:t xml:space="preserve">Advisory Board:  </w:t>
      </w:r>
      <w:r>
        <w:rPr>
          <w:rFonts w:ascii="Arial" w:hAnsi="Arial" w:cs="Arial"/>
          <w:i/>
          <w:sz w:val="20"/>
          <w:szCs w:val="20"/>
        </w:rPr>
        <w:t>Bioarchaeology International</w:t>
      </w:r>
      <w:r>
        <w:rPr>
          <w:rFonts w:ascii="Arial" w:hAnsi="Arial" w:cs="Arial"/>
          <w:sz w:val="20"/>
          <w:szCs w:val="20"/>
        </w:rPr>
        <w:t>:  2020</w:t>
      </w:r>
    </w:p>
    <w:p w:rsidR="00AB7E41" w:rsidRDefault="00AB7E41" w:rsidP="00F549AD">
      <w:pPr>
        <w:spacing w:line="240" w:lineRule="atLeast"/>
        <w:ind w:left="360" w:right="10"/>
        <w:rPr>
          <w:rFonts w:ascii="Arial" w:hAnsi="Arial" w:cs="Arial"/>
          <w:sz w:val="20"/>
          <w:szCs w:val="20"/>
        </w:rPr>
      </w:pPr>
    </w:p>
    <w:p w:rsidR="00F549AD" w:rsidRPr="00D97B53" w:rsidRDefault="00F549AD" w:rsidP="00F549AD">
      <w:pPr>
        <w:spacing w:line="240" w:lineRule="atLeast"/>
        <w:ind w:left="360" w:right="10"/>
        <w:rPr>
          <w:rFonts w:ascii="Arial" w:hAnsi="Arial" w:cs="Arial"/>
          <w:sz w:val="20"/>
          <w:szCs w:val="20"/>
        </w:rPr>
      </w:pPr>
      <w:r w:rsidRPr="00D97B53">
        <w:rPr>
          <w:rFonts w:ascii="Arial" w:hAnsi="Arial" w:cs="Arial"/>
          <w:sz w:val="20"/>
          <w:szCs w:val="20"/>
        </w:rPr>
        <w:t xml:space="preserve">Associate Editor:  </w:t>
      </w:r>
      <w:r w:rsidRPr="00D97B53">
        <w:rPr>
          <w:rFonts w:ascii="Arial" w:hAnsi="Arial" w:cs="Arial"/>
          <w:i/>
          <w:sz w:val="20"/>
          <w:szCs w:val="20"/>
        </w:rPr>
        <w:t>Bioarchaeology International</w:t>
      </w:r>
      <w:r w:rsidR="00AB7E41">
        <w:rPr>
          <w:rFonts w:ascii="Arial" w:hAnsi="Arial" w:cs="Arial"/>
          <w:sz w:val="20"/>
          <w:szCs w:val="20"/>
        </w:rPr>
        <w:t>, Term: 2016-2020</w:t>
      </w:r>
      <w:r w:rsidRPr="00D97B53">
        <w:rPr>
          <w:rFonts w:ascii="Arial" w:hAnsi="Arial" w:cs="Arial"/>
          <w:sz w:val="20"/>
          <w:szCs w:val="20"/>
        </w:rPr>
        <w:t xml:space="preserve"> </w:t>
      </w:r>
    </w:p>
    <w:p w:rsidR="003337C4" w:rsidRDefault="003337C4" w:rsidP="00F549AD">
      <w:pPr>
        <w:spacing w:line="240" w:lineRule="atLeast"/>
        <w:ind w:left="360" w:right="10"/>
        <w:rPr>
          <w:rFonts w:ascii="Arial" w:hAnsi="Arial" w:cs="Arial"/>
          <w:sz w:val="20"/>
          <w:szCs w:val="20"/>
        </w:rPr>
      </w:pPr>
    </w:p>
    <w:p w:rsidR="00F549AD" w:rsidRPr="003337C4" w:rsidRDefault="00F549AD" w:rsidP="00F549AD">
      <w:pPr>
        <w:spacing w:line="240" w:lineRule="atLeast"/>
        <w:ind w:left="360" w:right="10"/>
        <w:rPr>
          <w:rFonts w:ascii="Arial" w:hAnsi="Arial" w:cs="Arial"/>
          <w:sz w:val="20"/>
          <w:szCs w:val="20"/>
        </w:rPr>
      </w:pPr>
      <w:r w:rsidRPr="00D97B53">
        <w:rPr>
          <w:rFonts w:ascii="Arial" w:hAnsi="Arial" w:cs="Arial"/>
          <w:sz w:val="20"/>
          <w:szCs w:val="20"/>
        </w:rPr>
        <w:t xml:space="preserve">Board Member: </w:t>
      </w:r>
      <w:r w:rsidRPr="00D97B53">
        <w:rPr>
          <w:rFonts w:ascii="Arial" w:hAnsi="Arial" w:cs="Arial"/>
          <w:i/>
          <w:sz w:val="20"/>
          <w:szCs w:val="20"/>
        </w:rPr>
        <w:t>Silpakorn University Journal of Social Sciences, Humanities, and Arts</w:t>
      </w:r>
      <w:r w:rsidR="003337C4">
        <w:rPr>
          <w:rFonts w:ascii="Arial" w:hAnsi="Arial" w:cs="Arial"/>
          <w:i/>
          <w:sz w:val="20"/>
          <w:szCs w:val="20"/>
        </w:rPr>
        <w:t xml:space="preserve">:  </w:t>
      </w:r>
      <w:r w:rsidR="003337C4" w:rsidRPr="003337C4">
        <w:rPr>
          <w:rFonts w:ascii="Arial" w:hAnsi="Arial" w:cs="Arial"/>
          <w:sz w:val="20"/>
          <w:szCs w:val="20"/>
        </w:rPr>
        <w:t>2015-</w:t>
      </w:r>
      <w:r w:rsidR="00AB7E41">
        <w:rPr>
          <w:rFonts w:ascii="Arial" w:hAnsi="Arial" w:cs="Arial"/>
          <w:sz w:val="20"/>
          <w:szCs w:val="20"/>
        </w:rPr>
        <w:t>2019</w:t>
      </w:r>
    </w:p>
    <w:p w:rsidR="00F549AD" w:rsidRPr="00D97B53" w:rsidRDefault="00F549AD" w:rsidP="00F549AD">
      <w:pPr>
        <w:spacing w:line="240" w:lineRule="atLeast"/>
        <w:ind w:right="10"/>
        <w:rPr>
          <w:rFonts w:ascii="Arial" w:hAnsi="Arial" w:cs="Arial"/>
          <w:b/>
          <w:sz w:val="20"/>
          <w:szCs w:val="20"/>
        </w:rPr>
      </w:pPr>
    </w:p>
    <w:p w:rsidR="00AF7F91" w:rsidRPr="00D97B53" w:rsidRDefault="00AF7F91" w:rsidP="00DD303E">
      <w:pPr>
        <w:tabs>
          <w:tab w:val="left" w:pos="6120"/>
        </w:tabs>
        <w:rPr>
          <w:rFonts w:ascii="Arial" w:hAnsi="Arial" w:cs="Arial"/>
          <w:sz w:val="20"/>
          <w:szCs w:val="20"/>
        </w:rPr>
      </w:pPr>
      <w:r w:rsidRPr="00D97B53">
        <w:rPr>
          <w:rFonts w:ascii="Arial" w:hAnsi="Arial" w:cs="Arial"/>
          <w:sz w:val="20"/>
          <w:szCs w:val="20"/>
        </w:rPr>
        <w:t>American Association of Physical Anthropologists</w:t>
      </w:r>
    </w:p>
    <w:p w:rsidR="00906483" w:rsidRPr="00D97B53" w:rsidRDefault="00906483" w:rsidP="00AF7F91">
      <w:pPr>
        <w:tabs>
          <w:tab w:val="left" w:pos="6120"/>
        </w:tabs>
        <w:ind w:left="360"/>
        <w:rPr>
          <w:rFonts w:ascii="Arial" w:hAnsi="Arial" w:cs="Arial"/>
          <w:sz w:val="20"/>
          <w:szCs w:val="20"/>
        </w:rPr>
      </w:pPr>
    </w:p>
    <w:p w:rsidR="002957B9" w:rsidRPr="00D97B53" w:rsidRDefault="002957B9" w:rsidP="00AF7F91">
      <w:pPr>
        <w:tabs>
          <w:tab w:val="left" w:pos="6120"/>
        </w:tabs>
        <w:ind w:left="360"/>
        <w:rPr>
          <w:rFonts w:ascii="Arial" w:hAnsi="Arial" w:cs="Arial"/>
          <w:sz w:val="20"/>
          <w:szCs w:val="20"/>
        </w:rPr>
      </w:pPr>
      <w:r w:rsidRPr="00D97B53">
        <w:rPr>
          <w:rFonts w:ascii="Arial" w:hAnsi="Arial" w:cs="Arial"/>
          <w:sz w:val="20"/>
          <w:szCs w:val="20"/>
        </w:rPr>
        <w:t>AAPA Program Committee - 2015</w:t>
      </w:r>
    </w:p>
    <w:p w:rsidR="003337C4" w:rsidRDefault="003337C4" w:rsidP="00AF7F91">
      <w:pPr>
        <w:tabs>
          <w:tab w:val="left" w:pos="6120"/>
        </w:tabs>
        <w:ind w:left="360"/>
        <w:rPr>
          <w:rFonts w:ascii="Arial" w:hAnsi="Arial" w:cs="Arial"/>
          <w:sz w:val="20"/>
          <w:szCs w:val="20"/>
        </w:rPr>
      </w:pPr>
    </w:p>
    <w:p w:rsidR="007D3644" w:rsidRPr="00D97B53" w:rsidRDefault="00932B74" w:rsidP="00AF7F91">
      <w:pPr>
        <w:tabs>
          <w:tab w:val="left" w:pos="6120"/>
        </w:tabs>
        <w:ind w:left="360"/>
        <w:rPr>
          <w:rFonts w:ascii="Arial" w:hAnsi="Arial" w:cs="Arial"/>
          <w:sz w:val="20"/>
          <w:szCs w:val="20"/>
        </w:rPr>
      </w:pPr>
      <w:r w:rsidRPr="00D97B53">
        <w:rPr>
          <w:rFonts w:ascii="Arial" w:hAnsi="Arial" w:cs="Arial"/>
          <w:sz w:val="20"/>
          <w:szCs w:val="20"/>
        </w:rPr>
        <w:t>AAPA</w:t>
      </w:r>
      <w:r w:rsidR="007D3644" w:rsidRPr="00D97B53">
        <w:rPr>
          <w:rFonts w:ascii="Arial" w:hAnsi="Arial" w:cs="Arial"/>
          <w:sz w:val="20"/>
          <w:szCs w:val="20"/>
        </w:rPr>
        <w:t xml:space="preserve"> Career Development Committee </w:t>
      </w:r>
      <w:r w:rsidR="00AF7F91" w:rsidRPr="00D97B53">
        <w:rPr>
          <w:rFonts w:ascii="Arial" w:hAnsi="Arial" w:cs="Arial"/>
          <w:sz w:val="20"/>
          <w:szCs w:val="20"/>
        </w:rPr>
        <w:t xml:space="preserve">Member </w:t>
      </w:r>
      <w:r w:rsidR="00430B69" w:rsidRPr="00D97B53">
        <w:rPr>
          <w:rFonts w:ascii="Arial" w:hAnsi="Arial" w:cs="Arial"/>
          <w:sz w:val="20"/>
          <w:szCs w:val="20"/>
        </w:rPr>
        <w:t>–</w:t>
      </w:r>
      <w:r w:rsidR="007D3644" w:rsidRPr="00D97B53">
        <w:rPr>
          <w:rFonts w:ascii="Arial" w:hAnsi="Arial" w:cs="Arial"/>
          <w:sz w:val="20"/>
          <w:szCs w:val="20"/>
        </w:rPr>
        <w:t xml:space="preserve"> 2005</w:t>
      </w:r>
      <w:r w:rsidR="00FF52DF" w:rsidRPr="00D97B53">
        <w:rPr>
          <w:rFonts w:ascii="Arial" w:hAnsi="Arial" w:cs="Arial"/>
          <w:sz w:val="20"/>
          <w:szCs w:val="20"/>
        </w:rPr>
        <w:t xml:space="preserve"> - 2011</w:t>
      </w:r>
    </w:p>
    <w:p w:rsidR="007D3644" w:rsidRPr="00D97B53" w:rsidRDefault="007D3644" w:rsidP="00DD303E">
      <w:pPr>
        <w:tabs>
          <w:tab w:val="left" w:pos="6120"/>
        </w:tabs>
        <w:rPr>
          <w:rFonts w:ascii="Arial" w:hAnsi="Arial" w:cs="Arial"/>
          <w:sz w:val="20"/>
          <w:szCs w:val="20"/>
        </w:rPr>
      </w:pPr>
    </w:p>
    <w:p w:rsidR="00AB7E41" w:rsidRDefault="00AB7E41" w:rsidP="00DD303E">
      <w:pPr>
        <w:tabs>
          <w:tab w:val="left" w:pos="6120"/>
        </w:tabs>
        <w:rPr>
          <w:rFonts w:ascii="Arial" w:hAnsi="Arial" w:cs="Arial"/>
          <w:sz w:val="20"/>
          <w:szCs w:val="20"/>
        </w:rPr>
      </w:pPr>
    </w:p>
    <w:p w:rsidR="00AB7E41" w:rsidRDefault="00AB7E41" w:rsidP="00DD303E">
      <w:pPr>
        <w:tabs>
          <w:tab w:val="left" w:pos="6120"/>
        </w:tabs>
        <w:rPr>
          <w:rFonts w:ascii="Arial" w:hAnsi="Arial" w:cs="Arial"/>
          <w:sz w:val="20"/>
          <w:szCs w:val="20"/>
        </w:rPr>
      </w:pPr>
    </w:p>
    <w:p w:rsidR="00AF7F91" w:rsidRPr="00D97B53" w:rsidRDefault="00AF7F91" w:rsidP="00DD303E">
      <w:pPr>
        <w:tabs>
          <w:tab w:val="left" w:pos="6120"/>
        </w:tabs>
        <w:rPr>
          <w:rFonts w:ascii="Arial" w:hAnsi="Arial" w:cs="Arial"/>
          <w:sz w:val="20"/>
          <w:szCs w:val="20"/>
        </w:rPr>
      </w:pPr>
      <w:r w:rsidRPr="00D97B53">
        <w:rPr>
          <w:rFonts w:ascii="Arial" w:hAnsi="Arial" w:cs="Arial"/>
          <w:sz w:val="20"/>
          <w:szCs w:val="20"/>
        </w:rPr>
        <w:lastRenderedPageBreak/>
        <w:t>Paleopathology Association</w:t>
      </w:r>
    </w:p>
    <w:p w:rsidR="00AF7F91" w:rsidRPr="00D97B53" w:rsidRDefault="00AF7F91" w:rsidP="00DD303E">
      <w:pPr>
        <w:tabs>
          <w:tab w:val="left" w:pos="6120"/>
        </w:tabs>
        <w:rPr>
          <w:rFonts w:ascii="Arial" w:hAnsi="Arial" w:cs="Arial"/>
          <w:sz w:val="20"/>
          <w:szCs w:val="20"/>
        </w:rPr>
      </w:pPr>
    </w:p>
    <w:p w:rsidR="000618B0" w:rsidRPr="00D97B53" w:rsidRDefault="000618B0" w:rsidP="00AF7F91">
      <w:pPr>
        <w:tabs>
          <w:tab w:val="left" w:pos="6120"/>
        </w:tabs>
        <w:ind w:left="360"/>
        <w:rPr>
          <w:rFonts w:ascii="Arial" w:hAnsi="Arial" w:cs="Arial"/>
          <w:sz w:val="20"/>
          <w:szCs w:val="20"/>
        </w:rPr>
      </w:pPr>
      <w:r w:rsidRPr="00D97B53">
        <w:rPr>
          <w:rFonts w:ascii="Arial" w:hAnsi="Arial" w:cs="Arial"/>
          <w:sz w:val="20"/>
          <w:szCs w:val="20"/>
        </w:rPr>
        <w:t xml:space="preserve">Conference Abstract Reviewer </w:t>
      </w:r>
      <w:r w:rsidR="007949A3">
        <w:rPr>
          <w:rFonts w:ascii="Arial" w:hAnsi="Arial" w:cs="Arial"/>
          <w:sz w:val="20"/>
          <w:szCs w:val="20"/>
        </w:rPr>
        <w:t>–</w:t>
      </w:r>
      <w:r w:rsidRPr="00D97B53">
        <w:rPr>
          <w:rFonts w:ascii="Arial" w:hAnsi="Arial" w:cs="Arial"/>
          <w:sz w:val="20"/>
          <w:szCs w:val="20"/>
        </w:rPr>
        <w:t xml:space="preserve"> 2015</w:t>
      </w:r>
      <w:r w:rsidR="007949A3">
        <w:rPr>
          <w:rFonts w:ascii="Arial" w:hAnsi="Arial" w:cs="Arial"/>
          <w:sz w:val="20"/>
          <w:szCs w:val="20"/>
        </w:rPr>
        <w:t>, 2019</w:t>
      </w:r>
    </w:p>
    <w:p w:rsidR="000618B0" w:rsidRPr="00D97B53" w:rsidRDefault="000618B0" w:rsidP="00AF7F91">
      <w:pPr>
        <w:tabs>
          <w:tab w:val="left" w:pos="6120"/>
        </w:tabs>
        <w:ind w:left="360"/>
        <w:rPr>
          <w:rFonts w:ascii="Arial" w:hAnsi="Arial" w:cs="Arial"/>
          <w:sz w:val="20"/>
          <w:szCs w:val="20"/>
        </w:rPr>
      </w:pPr>
    </w:p>
    <w:p w:rsidR="00AF7F91" w:rsidRPr="00D97B53" w:rsidRDefault="00AF7F91" w:rsidP="00AF7F91">
      <w:pPr>
        <w:tabs>
          <w:tab w:val="left" w:pos="6120"/>
        </w:tabs>
        <w:ind w:left="360"/>
        <w:rPr>
          <w:rFonts w:ascii="Arial" w:hAnsi="Arial" w:cs="Arial"/>
          <w:sz w:val="20"/>
          <w:szCs w:val="20"/>
        </w:rPr>
      </w:pPr>
      <w:r w:rsidRPr="00D97B53">
        <w:rPr>
          <w:rFonts w:ascii="Arial" w:hAnsi="Arial" w:cs="Arial"/>
          <w:sz w:val="20"/>
          <w:szCs w:val="20"/>
        </w:rPr>
        <w:t xml:space="preserve">Paleopathology Association’s Student Concerns Committee Student </w:t>
      </w:r>
      <w:r w:rsidR="00FE5B7F" w:rsidRPr="00D97B53">
        <w:rPr>
          <w:rFonts w:ascii="Arial" w:hAnsi="Arial" w:cs="Arial"/>
          <w:sz w:val="20"/>
          <w:szCs w:val="20"/>
        </w:rPr>
        <w:t>Rep</w:t>
      </w:r>
      <w:r w:rsidRPr="00D97B53">
        <w:rPr>
          <w:rFonts w:ascii="Arial" w:hAnsi="Arial" w:cs="Arial"/>
          <w:sz w:val="20"/>
          <w:szCs w:val="20"/>
        </w:rPr>
        <w:t xml:space="preserve"> – 2000 to 2003</w:t>
      </w:r>
    </w:p>
    <w:p w:rsidR="00AF7F91" w:rsidRPr="00D97B53" w:rsidRDefault="00AF7F91" w:rsidP="00DD303E">
      <w:pPr>
        <w:tabs>
          <w:tab w:val="left" w:pos="6120"/>
        </w:tabs>
        <w:rPr>
          <w:rFonts w:ascii="Arial" w:hAnsi="Arial" w:cs="Arial"/>
          <w:sz w:val="20"/>
          <w:szCs w:val="20"/>
        </w:rPr>
      </w:pPr>
    </w:p>
    <w:p w:rsidR="004F3132" w:rsidRPr="00D97B53" w:rsidRDefault="004F3132" w:rsidP="00AF7F91">
      <w:pPr>
        <w:tabs>
          <w:tab w:val="left" w:pos="6120"/>
        </w:tabs>
        <w:ind w:left="360"/>
        <w:rPr>
          <w:rFonts w:ascii="Arial" w:hAnsi="Arial" w:cs="Arial"/>
          <w:sz w:val="20"/>
          <w:szCs w:val="20"/>
        </w:rPr>
      </w:pPr>
      <w:r w:rsidRPr="00D97B53">
        <w:rPr>
          <w:rFonts w:ascii="Arial" w:hAnsi="Arial" w:cs="Arial"/>
          <w:sz w:val="20"/>
          <w:szCs w:val="20"/>
        </w:rPr>
        <w:t>Presenter.  Paleopathology Association Workshop Entitled:  “Pathological Presentations:  How to Avoid Traumatizing Your Audience.”  A presentation of the Student Concerns Committee at the 29th Annual Meeting of the Paleopathology Association, Buffalo, NY,</w:t>
      </w:r>
      <w:r w:rsidR="00E922E6" w:rsidRPr="00D97B53">
        <w:rPr>
          <w:rFonts w:ascii="Arial" w:hAnsi="Arial" w:cs="Arial"/>
          <w:sz w:val="20"/>
          <w:szCs w:val="20"/>
        </w:rPr>
        <w:t xml:space="preserve"> April 09 – 2002</w:t>
      </w:r>
    </w:p>
    <w:p w:rsidR="004F3132" w:rsidRPr="00D97B53" w:rsidRDefault="004F3132" w:rsidP="00DD303E">
      <w:pPr>
        <w:tabs>
          <w:tab w:val="left" w:pos="6120"/>
        </w:tabs>
        <w:rPr>
          <w:rFonts w:ascii="Arial" w:hAnsi="Arial" w:cs="Arial"/>
          <w:sz w:val="20"/>
          <w:szCs w:val="20"/>
        </w:rPr>
      </w:pPr>
    </w:p>
    <w:p w:rsidR="004F3132" w:rsidRPr="00D97B53" w:rsidRDefault="004F3132" w:rsidP="00AF7F91">
      <w:pPr>
        <w:tabs>
          <w:tab w:val="left" w:pos="6120"/>
        </w:tabs>
        <w:ind w:left="360"/>
        <w:rPr>
          <w:rFonts w:ascii="Arial" w:hAnsi="Arial" w:cs="Arial"/>
          <w:sz w:val="20"/>
          <w:szCs w:val="20"/>
        </w:rPr>
      </w:pPr>
      <w:r w:rsidRPr="00D97B53">
        <w:rPr>
          <w:rFonts w:ascii="Arial" w:hAnsi="Arial" w:cs="Arial"/>
          <w:sz w:val="20"/>
          <w:szCs w:val="20"/>
        </w:rPr>
        <w:t>Compiled the five-year author, title, and subject indices (1998 – 2002) for the newsletter of the Paleopathology Association – 2003</w:t>
      </w:r>
    </w:p>
    <w:p w:rsidR="004F3132" w:rsidRPr="00D97B53" w:rsidRDefault="004F3132" w:rsidP="00AF7F91">
      <w:pPr>
        <w:tabs>
          <w:tab w:val="left" w:pos="6120"/>
        </w:tabs>
        <w:ind w:left="360"/>
        <w:rPr>
          <w:rFonts w:ascii="Arial" w:hAnsi="Arial" w:cs="Arial"/>
          <w:sz w:val="20"/>
          <w:szCs w:val="20"/>
        </w:rPr>
      </w:pPr>
    </w:p>
    <w:p w:rsidR="008B2E41" w:rsidRDefault="004F3132" w:rsidP="00050612">
      <w:pPr>
        <w:spacing w:line="240" w:lineRule="atLeast"/>
        <w:ind w:left="360" w:right="10"/>
        <w:rPr>
          <w:rFonts w:ascii="Arial" w:hAnsi="Arial" w:cs="Arial"/>
          <w:sz w:val="20"/>
          <w:szCs w:val="20"/>
        </w:rPr>
      </w:pPr>
      <w:r w:rsidRPr="00D97B53">
        <w:rPr>
          <w:rFonts w:ascii="Arial" w:hAnsi="Arial" w:cs="Arial"/>
          <w:sz w:val="20"/>
          <w:szCs w:val="20"/>
        </w:rPr>
        <w:t xml:space="preserve">Compiled the five-year (1992-1997) author, title and subject indices for the newsletter of the Paleopathology Association </w:t>
      </w:r>
      <w:r w:rsidR="00736742" w:rsidRPr="00D97B53">
        <w:rPr>
          <w:rFonts w:ascii="Arial" w:hAnsi="Arial" w:cs="Arial"/>
          <w:sz w:val="20"/>
          <w:szCs w:val="20"/>
        </w:rPr>
        <w:t xml:space="preserve">– </w:t>
      </w:r>
      <w:r w:rsidRPr="00D97B53">
        <w:rPr>
          <w:rFonts w:ascii="Arial" w:hAnsi="Arial" w:cs="Arial"/>
          <w:sz w:val="20"/>
          <w:szCs w:val="20"/>
        </w:rPr>
        <w:t>1998</w:t>
      </w:r>
    </w:p>
    <w:p w:rsidR="003337C4" w:rsidRDefault="003337C4" w:rsidP="00DD303E">
      <w:pPr>
        <w:spacing w:line="240" w:lineRule="atLeast"/>
        <w:ind w:right="10"/>
        <w:rPr>
          <w:rFonts w:ascii="Arial" w:hAnsi="Arial" w:cs="Arial"/>
          <w:sz w:val="20"/>
          <w:szCs w:val="20"/>
        </w:rPr>
      </w:pPr>
    </w:p>
    <w:p w:rsidR="003337C4" w:rsidRDefault="003337C4" w:rsidP="00DD303E">
      <w:pPr>
        <w:spacing w:line="240" w:lineRule="atLeast"/>
        <w:ind w:right="10"/>
        <w:rPr>
          <w:rFonts w:ascii="Arial" w:hAnsi="Arial" w:cs="Arial"/>
          <w:sz w:val="20"/>
          <w:szCs w:val="20"/>
        </w:rPr>
      </w:pPr>
    </w:p>
    <w:p w:rsidR="00AF7F91" w:rsidRPr="00D97B53" w:rsidRDefault="00AF7F91" w:rsidP="00DD303E">
      <w:pPr>
        <w:spacing w:line="240" w:lineRule="atLeast"/>
        <w:ind w:right="10"/>
        <w:rPr>
          <w:rFonts w:ascii="Arial" w:hAnsi="Arial" w:cs="Arial"/>
          <w:sz w:val="20"/>
          <w:szCs w:val="20"/>
        </w:rPr>
      </w:pPr>
      <w:r w:rsidRPr="00D97B53">
        <w:rPr>
          <w:rFonts w:ascii="Arial" w:hAnsi="Arial" w:cs="Arial"/>
          <w:sz w:val="20"/>
          <w:szCs w:val="20"/>
        </w:rPr>
        <w:t>Reviewer</w:t>
      </w:r>
    </w:p>
    <w:p w:rsidR="00AF7F91" w:rsidRPr="00D97B53" w:rsidRDefault="00AF7F91" w:rsidP="00AF7F91">
      <w:pPr>
        <w:spacing w:line="240" w:lineRule="atLeast"/>
        <w:ind w:left="360" w:right="10"/>
        <w:rPr>
          <w:rFonts w:ascii="Arial" w:hAnsi="Arial" w:cs="Arial"/>
          <w:sz w:val="20"/>
          <w:szCs w:val="20"/>
        </w:rPr>
      </w:pPr>
    </w:p>
    <w:p w:rsidR="00F7762C" w:rsidRPr="00D97B53" w:rsidRDefault="00F7762C" w:rsidP="00F7762C">
      <w:pPr>
        <w:spacing w:line="240" w:lineRule="atLeast"/>
        <w:ind w:left="360" w:right="10"/>
        <w:rPr>
          <w:rFonts w:ascii="Arial" w:hAnsi="Arial" w:cs="Arial"/>
          <w:i/>
          <w:sz w:val="20"/>
          <w:szCs w:val="20"/>
        </w:rPr>
      </w:pPr>
      <w:r w:rsidRPr="00D97B53">
        <w:rPr>
          <w:rFonts w:ascii="Arial" w:hAnsi="Arial" w:cs="Arial"/>
          <w:i/>
          <w:sz w:val="20"/>
          <w:szCs w:val="20"/>
        </w:rPr>
        <w:t>American Antiquity</w:t>
      </w:r>
    </w:p>
    <w:p w:rsidR="00F7762C" w:rsidRPr="00D97B53" w:rsidRDefault="00F7762C" w:rsidP="00F7762C">
      <w:pPr>
        <w:spacing w:line="240" w:lineRule="atLeast"/>
        <w:ind w:left="360" w:right="10"/>
        <w:rPr>
          <w:rFonts w:ascii="Arial" w:hAnsi="Arial" w:cs="Arial"/>
          <w:sz w:val="20"/>
          <w:szCs w:val="20"/>
        </w:rPr>
      </w:pPr>
      <w:r w:rsidRPr="00D97B53">
        <w:rPr>
          <w:rFonts w:ascii="Arial" w:hAnsi="Arial" w:cs="Arial"/>
          <w:i/>
          <w:sz w:val="20"/>
          <w:szCs w:val="20"/>
        </w:rPr>
        <w:t>American Journal of Physical Anthropology</w:t>
      </w:r>
    </w:p>
    <w:p w:rsidR="001B48C8" w:rsidRDefault="001B48C8" w:rsidP="00F7762C">
      <w:pPr>
        <w:spacing w:line="240" w:lineRule="atLeast"/>
        <w:ind w:left="360" w:right="10"/>
        <w:rPr>
          <w:rFonts w:ascii="Arial" w:hAnsi="Arial" w:cs="Arial"/>
          <w:i/>
          <w:sz w:val="20"/>
          <w:szCs w:val="20"/>
        </w:rPr>
      </w:pPr>
      <w:r w:rsidRPr="00D97B53">
        <w:rPr>
          <w:rFonts w:ascii="Arial" w:hAnsi="Arial" w:cs="Arial"/>
          <w:i/>
          <w:sz w:val="20"/>
          <w:szCs w:val="20"/>
        </w:rPr>
        <w:t>Anthropological Archaeology</w:t>
      </w:r>
    </w:p>
    <w:p w:rsidR="00E35E17" w:rsidRPr="00D97B53" w:rsidRDefault="00E35E17" w:rsidP="00F7762C">
      <w:pPr>
        <w:spacing w:line="240" w:lineRule="atLeast"/>
        <w:ind w:left="360" w:right="10"/>
        <w:rPr>
          <w:rFonts w:ascii="Arial" w:hAnsi="Arial" w:cs="Arial"/>
          <w:i/>
          <w:sz w:val="20"/>
          <w:szCs w:val="20"/>
        </w:rPr>
      </w:pPr>
      <w:r>
        <w:rPr>
          <w:rFonts w:ascii="Arial" w:hAnsi="Arial" w:cs="Arial"/>
          <w:i/>
          <w:sz w:val="20"/>
          <w:szCs w:val="20"/>
        </w:rPr>
        <w:t>Anthropologie</w:t>
      </w:r>
    </w:p>
    <w:p w:rsidR="00F7762C" w:rsidRPr="00D97B53" w:rsidRDefault="00F7762C" w:rsidP="00F7762C">
      <w:pPr>
        <w:spacing w:line="240" w:lineRule="atLeast"/>
        <w:ind w:left="360" w:right="10"/>
        <w:rPr>
          <w:rFonts w:ascii="Arial" w:hAnsi="Arial" w:cs="Arial"/>
          <w:sz w:val="20"/>
          <w:szCs w:val="20"/>
        </w:rPr>
      </w:pPr>
      <w:r w:rsidRPr="00D97B53">
        <w:rPr>
          <w:rFonts w:ascii="Arial" w:hAnsi="Arial" w:cs="Arial"/>
          <w:i/>
          <w:sz w:val="20"/>
          <w:szCs w:val="20"/>
        </w:rPr>
        <w:t>Asian Perspectives</w:t>
      </w:r>
    </w:p>
    <w:p w:rsidR="006770F8" w:rsidRDefault="006770F8" w:rsidP="00F7762C">
      <w:pPr>
        <w:spacing w:line="240" w:lineRule="atLeast"/>
        <w:ind w:right="10" w:firstLine="360"/>
        <w:rPr>
          <w:rFonts w:ascii="Arial" w:hAnsi="Arial" w:cs="Arial"/>
          <w:i/>
          <w:sz w:val="20"/>
          <w:szCs w:val="20"/>
        </w:rPr>
      </w:pPr>
      <w:r>
        <w:rPr>
          <w:rFonts w:ascii="Arial" w:hAnsi="Arial" w:cs="Arial"/>
          <w:i/>
          <w:sz w:val="20"/>
          <w:szCs w:val="20"/>
        </w:rPr>
        <w:t>Bioarchaeology International</w:t>
      </w:r>
    </w:p>
    <w:p w:rsidR="00F7762C" w:rsidRPr="00D97B53" w:rsidRDefault="00F7762C" w:rsidP="00F7762C">
      <w:pPr>
        <w:spacing w:line="240" w:lineRule="atLeast"/>
        <w:ind w:right="10" w:firstLine="360"/>
        <w:rPr>
          <w:rFonts w:ascii="Arial" w:hAnsi="Arial" w:cs="Arial"/>
          <w:i/>
          <w:sz w:val="20"/>
          <w:szCs w:val="20"/>
        </w:rPr>
      </w:pPr>
      <w:r w:rsidRPr="00D97B53">
        <w:rPr>
          <w:rFonts w:ascii="Arial" w:hAnsi="Arial" w:cs="Arial"/>
          <w:i/>
          <w:sz w:val="20"/>
          <w:szCs w:val="20"/>
        </w:rPr>
        <w:t>Clinical Anatomy</w:t>
      </w:r>
    </w:p>
    <w:p w:rsidR="00F7762C" w:rsidRPr="00D97B53" w:rsidRDefault="00F7762C" w:rsidP="00F7762C">
      <w:pPr>
        <w:spacing w:line="240" w:lineRule="atLeast"/>
        <w:ind w:left="360" w:right="10"/>
        <w:rPr>
          <w:rFonts w:ascii="Arial" w:hAnsi="Arial" w:cs="Arial"/>
          <w:i/>
          <w:sz w:val="20"/>
          <w:szCs w:val="20"/>
        </w:rPr>
      </w:pPr>
      <w:r w:rsidRPr="00D97B53">
        <w:rPr>
          <w:rFonts w:ascii="Arial" w:hAnsi="Arial" w:cs="Arial"/>
          <w:i/>
          <w:sz w:val="20"/>
          <w:szCs w:val="20"/>
        </w:rPr>
        <w:t>Forensic Science International</w:t>
      </w:r>
    </w:p>
    <w:p w:rsidR="00F7762C" w:rsidRPr="00D97B53" w:rsidRDefault="00F7762C" w:rsidP="00F7762C">
      <w:pPr>
        <w:spacing w:line="240" w:lineRule="atLeast"/>
        <w:ind w:left="360" w:right="10"/>
        <w:rPr>
          <w:rFonts w:ascii="Arial" w:hAnsi="Arial" w:cs="Arial"/>
          <w:sz w:val="20"/>
          <w:szCs w:val="20"/>
        </w:rPr>
      </w:pPr>
      <w:r w:rsidRPr="00D97B53">
        <w:rPr>
          <w:rFonts w:ascii="Arial" w:hAnsi="Arial" w:cs="Arial"/>
          <w:i/>
          <w:sz w:val="20"/>
          <w:szCs w:val="20"/>
        </w:rPr>
        <w:t>HOMO – Journal of Comparative Human Biology</w:t>
      </w:r>
    </w:p>
    <w:p w:rsidR="0064522F" w:rsidRPr="00D97B53" w:rsidRDefault="0064522F" w:rsidP="0064522F">
      <w:pPr>
        <w:spacing w:line="240" w:lineRule="atLeast"/>
        <w:ind w:left="360" w:right="10"/>
        <w:rPr>
          <w:rFonts w:ascii="Arial" w:hAnsi="Arial" w:cs="Arial"/>
          <w:sz w:val="20"/>
          <w:szCs w:val="20"/>
        </w:rPr>
      </w:pPr>
      <w:r w:rsidRPr="00D97B53">
        <w:rPr>
          <w:rFonts w:ascii="Arial" w:hAnsi="Arial" w:cs="Arial"/>
          <w:i/>
          <w:sz w:val="20"/>
          <w:szCs w:val="20"/>
        </w:rPr>
        <w:t>International Journal of Osteoarchaeology</w:t>
      </w:r>
    </w:p>
    <w:p w:rsidR="00F7762C" w:rsidRPr="00D97B53" w:rsidRDefault="00F7762C" w:rsidP="00F7762C">
      <w:pPr>
        <w:spacing w:line="240" w:lineRule="atLeast"/>
        <w:ind w:left="360" w:right="10"/>
        <w:rPr>
          <w:rFonts w:ascii="Arial" w:hAnsi="Arial" w:cs="Arial"/>
          <w:i/>
          <w:sz w:val="20"/>
          <w:szCs w:val="20"/>
        </w:rPr>
      </w:pPr>
      <w:r w:rsidRPr="00D97B53">
        <w:rPr>
          <w:rFonts w:ascii="Arial" w:hAnsi="Arial" w:cs="Arial"/>
          <w:i/>
          <w:sz w:val="20"/>
          <w:szCs w:val="20"/>
        </w:rPr>
        <w:t>International Journal of Paleopathology</w:t>
      </w:r>
    </w:p>
    <w:p w:rsidR="0019185E" w:rsidRDefault="0019185E" w:rsidP="00F7762C">
      <w:pPr>
        <w:spacing w:line="240" w:lineRule="atLeast"/>
        <w:ind w:left="360" w:right="10"/>
        <w:rPr>
          <w:rFonts w:ascii="Arial" w:hAnsi="Arial" w:cs="Arial"/>
          <w:i/>
          <w:sz w:val="20"/>
          <w:szCs w:val="20"/>
        </w:rPr>
      </w:pPr>
      <w:r>
        <w:rPr>
          <w:rFonts w:ascii="Arial" w:hAnsi="Arial" w:cs="Arial"/>
          <w:i/>
          <w:sz w:val="20"/>
          <w:szCs w:val="20"/>
        </w:rPr>
        <w:t>Journal of Anatomy</w:t>
      </w:r>
    </w:p>
    <w:p w:rsidR="00F7762C" w:rsidRPr="00D97B53" w:rsidRDefault="00F7762C" w:rsidP="00F7762C">
      <w:pPr>
        <w:spacing w:line="240" w:lineRule="atLeast"/>
        <w:ind w:left="360" w:right="10"/>
        <w:rPr>
          <w:rFonts w:ascii="Arial" w:hAnsi="Arial" w:cs="Arial"/>
          <w:i/>
          <w:sz w:val="20"/>
          <w:szCs w:val="20"/>
        </w:rPr>
      </w:pPr>
      <w:r w:rsidRPr="00D97B53">
        <w:rPr>
          <w:rFonts w:ascii="Arial" w:hAnsi="Arial" w:cs="Arial"/>
          <w:i/>
          <w:sz w:val="20"/>
          <w:szCs w:val="20"/>
        </w:rPr>
        <w:t>Journal of Anthropological Archaeology</w:t>
      </w:r>
    </w:p>
    <w:p w:rsidR="00A600C2" w:rsidRDefault="00A600C2" w:rsidP="00F7762C">
      <w:pPr>
        <w:spacing w:line="240" w:lineRule="atLeast"/>
        <w:ind w:left="360" w:right="10"/>
        <w:rPr>
          <w:rFonts w:ascii="Arial" w:hAnsi="Arial" w:cs="Arial"/>
          <w:i/>
          <w:sz w:val="20"/>
          <w:szCs w:val="20"/>
        </w:rPr>
      </w:pPr>
      <w:r w:rsidRPr="00D97B53">
        <w:rPr>
          <w:rFonts w:ascii="Arial" w:hAnsi="Arial" w:cs="Arial"/>
          <w:i/>
          <w:sz w:val="20"/>
          <w:szCs w:val="20"/>
        </w:rPr>
        <w:t>Journal of Archaeological Research</w:t>
      </w:r>
    </w:p>
    <w:p w:rsidR="00E35E17" w:rsidRPr="00D97B53" w:rsidRDefault="00E35E17" w:rsidP="00F7762C">
      <w:pPr>
        <w:spacing w:line="240" w:lineRule="atLeast"/>
        <w:ind w:left="360" w:right="10"/>
        <w:rPr>
          <w:rFonts w:ascii="Arial" w:hAnsi="Arial" w:cs="Arial"/>
          <w:i/>
          <w:sz w:val="20"/>
          <w:szCs w:val="20"/>
        </w:rPr>
      </w:pPr>
      <w:r>
        <w:rPr>
          <w:rFonts w:ascii="Arial" w:hAnsi="Arial" w:cs="Arial"/>
          <w:i/>
          <w:sz w:val="20"/>
          <w:szCs w:val="20"/>
        </w:rPr>
        <w:t>Journal of Forensic Sciences</w:t>
      </w:r>
    </w:p>
    <w:p w:rsidR="00F7762C" w:rsidRPr="00D97B53" w:rsidRDefault="00F7762C" w:rsidP="00F7762C">
      <w:pPr>
        <w:spacing w:line="240" w:lineRule="atLeast"/>
        <w:ind w:left="360" w:right="10"/>
        <w:rPr>
          <w:rFonts w:ascii="Arial" w:hAnsi="Arial" w:cs="Arial"/>
          <w:sz w:val="20"/>
          <w:szCs w:val="20"/>
        </w:rPr>
      </w:pPr>
      <w:r w:rsidRPr="00D97B53">
        <w:rPr>
          <w:rFonts w:ascii="Arial" w:hAnsi="Arial" w:cs="Arial"/>
          <w:i/>
          <w:sz w:val="20"/>
          <w:szCs w:val="20"/>
        </w:rPr>
        <w:t xml:space="preserve">Journal of </w:t>
      </w:r>
      <w:smartTag w:uri="urn:schemas-microsoft-com:office:smarttags" w:element="place">
        <w:r w:rsidRPr="00D97B53">
          <w:rPr>
            <w:rFonts w:ascii="Arial" w:hAnsi="Arial" w:cs="Arial"/>
            <w:i/>
            <w:sz w:val="20"/>
            <w:szCs w:val="20"/>
          </w:rPr>
          <w:t>Island</w:t>
        </w:r>
      </w:smartTag>
      <w:r w:rsidRPr="00D97B53">
        <w:rPr>
          <w:rFonts w:ascii="Arial" w:hAnsi="Arial" w:cs="Arial"/>
          <w:i/>
          <w:sz w:val="20"/>
          <w:szCs w:val="20"/>
        </w:rPr>
        <w:t xml:space="preserve"> and Coastal Archaeology</w:t>
      </w:r>
    </w:p>
    <w:p w:rsidR="001B48C8" w:rsidRPr="00D97B53" w:rsidRDefault="001B48C8" w:rsidP="00F7762C">
      <w:pPr>
        <w:spacing w:line="240" w:lineRule="atLeast"/>
        <w:ind w:left="360" w:right="10"/>
        <w:rPr>
          <w:rFonts w:ascii="Arial" w:hAnsi="Arial" w:cs="Arial"/>
          <w:i/>
          <w:sz w:val="20"/>
          <w:szCs w:val="20"/>
        </w:rPr>
      </w:pPr>
      <w:r w:rsidRPr="00D97B53">
        <w:rPr>
          <w:rFonts w:ascii="Arial" w:hAnsi="Arial" w:cs="Arial"/>
          <w:i/>
          <w:sz w:val="20"/>
          <w:szCs w:val="20"/>
        </w:rPr>
        <w:t>Midcontinental Journal of Archaeology</w:t>
      </w:r>
    </w:p>
    <w:p w:rsidR="00AF7F91" w:rsidRPr="00D97B53" w:rsidRDefault="00F7762C" w:rsidP="00F7762C">
      <w:pPr>
        <w:spacing w:line="240" w:lineRule="atLeast"/>
        <w:ind w:left="360" w:right="10"/>
        <w:rPr>
          <w:rFonts w:ascii="Arial" w:hAnsi="Arial" w:cs="Arial"/>
          <w:sz w:val="20"/>
          <w:szCs w:val="20"/>
        </w:rPr>
      </w:pPr>
      <w:r w:rsidRPr="00D97B53">
        <w:rPr>
          <w:rFonts w:ascii="Arial" w:hAnsi="Arial" w:cs="Arial"/>
          <w:sz w:val="20"/>
          <w:szCs w:val="20"/>
        </w:rPr>
        <w:t>National Science Foundation</w:t>
      </w:r>
    </w:p>
    <w:p w:rsidR="001B48C8" w:rsidRPr="00D97B53" w:rsidRDefault="001B48C8" w:rsidP="001B48C8">
      <w:pPr>
        <w:spacing w:line="240" w:lineRule="atLeast"/>
        <w:ind w:left="360" w:right="10"/>
        <w:rPr>
          <w:rFonts w:ascii="Arial" w:hAnsi="Arial" w:cs="Arial"/>
          <w:sz w:val="20"/>
          <w:szCs w:val="20"/>
        </w:rPr>
      </w:pPr>
      <w:r w:rsidRPr="00D97B53">
        <w:rPr>
          <w:rFonts w:ascii="Arial" w:hAnsi="Arial" w:cs="Arial"/>
          <w:sz w:val="20"/>
          <w:szCs w:val="20"/>
        </w:rPr>
        <w:t>Social Sciences and Humanities Research Council of Canada (SSHRC)</w:t>
      </w:r>
    </w:p>
    <w:p w:rsidR="00BF1001" w:rsidRPr="00D97B53" w:rsidRDefault="00BF1001" w:rsidP="00DD303E">
      <w:pPr>
        <w:spacing w:line="240" w:lineRule="atLeast"/>
        <w:ind w:right="10"/>
        <w:rPr>
          <w:rFonts w:ascii="Arial" w:hAnsi="Arial" w:cs="Arial"/>
          <w:b/>
          <w:sz w:val="20"/>
          <w:szCs w:val="20"/>
        </w:rPr>
      </w:pPr>
    </w:p>
    <w:p w:rsidR="001D07DA" w:rsidRPr="00D97B53" w:rsidRDefault="001D07DA" w:rsidP="00DD303E">
      <w:pPr>
        <w:spacing w:line="240" w:lineRule="atLeast"/>
        <w:ind w:right="10"/>
        <w:rPr>
          <w:rFonts w:ascii="Arial" w:hAnsi="Arial" w:cs="Arial"/>
          <w:b/>
          <w:sz w:val="20"/>
          <w:szCs w:val="20"/>
        </w:rPr>
      </w:pPr>
    </w:p>
    <w:p w:rsidR="00F6547E" w:rsidRPr="00D97B53" w:rsidRDefault="00F6547E" w:rsidP="00DD303E">
      <w:pPr>
        <w:spacing w:line="240" w:lineRule="atLeast"/>
        <w:ind w:right="10"/>
        <w:rPr>
          <w:rFonts w:ascii="Arial" w:hAnsi="Arial" w:cs="Arial"/>
          <w:b/>
          <w:sz w:val="20"/>
          <w:szCs w:val="20"/>
        </w:rPr>
      </w:pPr>
      <w:r w:rsidRPr="00D97B53">
        <w:rPr>
          <w:rFonts w:ascii="Arial" w:hAnsi="Arial" w:cs="Arial"/>
          <w:b/>
          <w:sz w:val="20"/>
          <w:szCs w:val="20"/>
        </w:rPr>
        <w:t>CONSULTING ACTIVITIES</w:t>
      </w:r>
    </w:p>
    <w:p w:rsidR="00F6547E" w:rsidRPr="00D97B53" w:rsidRDefault="00F6547E" w:rsidP="00DD303E">
      <w:pPr>
        <w:spacing w:line="240" w:lineRule="atLeast"/>
        <w:ind w:right="10"/>
        <w:rPr>
          <w:rFonts w:ascii="Arial" w:hAnsi="Arial" w:cs="Arial"/>
          <w:sz w:val="20"/>
          <w:szCs w:val="20"/>
        </w:rPr>
      </w:pPr>
    </w:p>
    <w:p w:rsidR="00F6547E" w:rsidRPr="00D97B53" w:rsidRDefault="00F6547E" w:rsidP="00DD303E">
      <w:pPr>
        <w:spacing w:line="240" w:lineRule="atLeast"/>
        <w:ind w:right="10"/>
        <w:rPr>
          <w:rFonts w:ascii="Arial" w:hAnsi="Arial" w:cs="Arial"/>
          <w:bCs/>
          <w:sz w:val="20"/>
          <w:szCs w:val="20"/>
        </w:rPr>
      </w:pPr>
      <w:r w:rsidRPr="00D97B53">
        <w:rPr>
          <w:rFonts w:ascii="Arial" w:hAnsi="Arial" w:cs="Arial"/>
          <w:sz w:val="20"/>
          <w:szCs w:val="20"/>
        </w:rPr>
        <w:t>Kennewick Man Study Team Member (pro bono</w:t>
      </w:r>
      <w:r w:rsidR="003E276A" w:rsidRPr="00D97B53">
        <w:rPr>
          <w:rFonts w:ascii="Arial" w:hAnsi="Arial" w:cs="Arial"/>
          <w:sz w:val="20"/>
          <w:szCs w:val="20"/>
        </w:rPr>
        <w:t>:  2002-2007</w:t>
      </w:r>
      <w:r w:rsidRPr="00D97B53">
        <w:rPr>
          <w:rFonts w:ascii="Arial" w:hAnsi="Arial" w:cs="Arial"/>
          <w:sz w:val="20"/>
          <w:szCs w:val="20"/>
        </w:rPr>
        <w:t>):</w:t>
      </w:r>
      <w:r w:rsidR="00DD7C66" w:rsidRPr="00D97B53">
        <w:rPr>
          <w:rFonts w:ascii="Arial" w:hAnsi="Arial" w:cs="Arial"/>
          <w:sz w:val="20"/>
          <w:szCs w:val="20"/>
        </w:rPr>
        <w:t xml:space="preserve">  </w:t>
      </w:r>
      <w:r w:rsidR="00460BD9" w:rsidRPr="00D97B53">
        <w:rPr>
          <w:rFonts w:ascii="Arial" w:hAnsi="Arial" w:cs="Arial"/>
          <w:sz w:val="20"/>
          <w:szCs w:val="20"/>
        </w:rPr>
        <w:t>Invited to join</w:t>
      </w:r>
      <w:r w:rsidR="00DD7C66" w:rsidRPr="00D97B53">
        <w:rPr>
          <w:rFonts w:ascii="Arial" w:hAnsi="Arial" w:cs="Arial"/>
          <w:sz w:val="20"/>
          <w:szCs w:val="20"/>
        </w:rPr>
        <w:t xml:space="preserve"> the study team as an expert in skeletal analysis of the hands and feet.</w:t>
      </w:r>
      <w:r w:rsidRPr="00D97B53">
        <w:rPr>
          <w:rFonts w:ascii="Arial" w:hAnsi="Arial" w:cs="Arial"/>
          <w:sz w:val="20"/>
          <w:szCs w:val="20"/>
        </w:rPr>
        <w:t xml:space="preserve">  </w:t>
      </w:r>
    </w:p>
    <w:p w:rsidR="00DE3672" w:rsidRPr="00D97B53" w:rsidRDefault="00DE3672" w:rsidP="00DD303E">
      <w:pPr>
        <w:spacing w:line="240" w:lineRule="atLeast"/>
        <w:ind w:right="10"/>
        <w:rPr>
          <w:rFonts w:ascii="Arial" w:hAnsi="Arial" w:cs="Arial"/>
          <w:b/>
          <w:bCs/>
          <w:sz w:val="20"/>
          <w:szCs w:val="20"/>
        </w:rPr>
      </w:pPr>
    </w:p>
    <w:p w:rsidR="00DE3672" w:rsidRPr="00D97B53" w:rsidRDefault="00DE3672" w:rsidP="00DD303E">
      <w:pPr>
        <w:spacing w:line="240" w:lineRule="atLeast"/>
        <w:ind w:right="10"/>
        <w:rPr>
          <w:rFonts w:ascii="Arial" w:hAnsi="Arial" w:cs="Arial"/>
          <w:b/>
          <w:bCs/>
          <w:sz w:val="20"/>
          <w:szCs w:val="20"/>
        </w:rPr>
      </w:pPr>
    </w:p>
    <w:p w:rsidR="00050612" w:rsidRDefault="00050612" w:rsidP="00DD303E">
      <w:pPr>
        <w:spacing w:line="240" w:lineRule="atLeast"/>
        <w:ind w:right="10"/>
        <w:rPr>
          <w:rFonts w:ascii="Arial" w:hAnsi="Arial" w:cs="Arial"/>
          <w:b/>
          <w:bCs/>
          <w:sz w:val="20"/>
          <w:szCs w:val="20"/>
        </w:rPr>
      </w:pPr>
    </w:p>
    <w:p w:rsidR="00CD7A05" w:rsidRPr="00D97B53" w:rsidRDefault="00347094" w:rsidP="00DD303E">
      <w:pPr>
        <w:spacing w:line="240" w:lineRule="atLeast"/>
        <w:ind w:right="10"/>
        <w:rPr>
          <w:rFonts w:ascii="Arial" w:hAnsi="Arial" w:cs="Arial"/>
          <w:b/>
          <w:bCs/>
          <w:sz w:val="20"/>
          <w:szCs w:val="20"/>
        </w:rPr>
      </w:pPr>
      <w:r w:rsidRPr="00D97B53">
        <w:rPr>
          <w:rFonts w:ascii="Arial" w:hAnsi="Arial" w:cs="Arial"/>
          <w:b/>
          <w:bCs/>
          <w:sz w:val="20"/>
          <w:szCs w:val="20"/>
        </w:rPr>
        <w:t>COURSES TAUGHT</w:t>
      </w:r>
    </w:p>
    <w:p w:rsidR="00CD7A05" w:rsidRPr="00D97B53" w:rsidRDefault="00CD7A05" w:rsidP="00DD303E">
      <w:pPr>
        <w:spacing w:line="240" w:lineRule="atLeast"/>
        <w:ind w:left="720" w:right="10" w:firstLine="720"/>
        <w:rPr>
          <w:rFonts w:ascii="Arial" w:hAnsi="Arial" w:cs="Arial"/>
          <w:sz w:val="20"/>
          <w:szCs w:val="20"/>
        </w:rPr>
      </w:pPr>
      <w:r w:rsidRPr="00D97B53">
        <w:rPr>
          <w:rFonts w:ascii="Arial" w:hAnsi="Arial" w:cs="Arial"/>
          <w:sz w:val="20"/>
          <w:szCs w:val="20"/>
        </w:rPr>
        <w:tab/>
      </w:r>
    </w:p>
    <w:p w:rsidR="00947BA9" w:rsidRPr="00D97B53" w:rsidRDefault="00947BA9" w:rsidP="00947BA9">
      <w:pPr>
        <w:spacing w:after="120"/>
        <w:ind w:right="14"/>
        <w:rPr>
          <w:rFonts w:ascii="Arial" w:hAnsi="Arial" w:cs="Arial"/>
          <w:bCs/>
          <w:sz w:val="20"/>
          <w:szCs w:val="20"/>
        </w:rPr>
      </w:pPr>
      <w:r w:rsidRPr="00D97B53">
        <w:rPr>
          <w:rFonts w:ascii="Arial" w:hAnsi="Arial" w:cs="Arial"/>
          <w:bCs/>
          <w:sz w:val="20"/>
          <w:szCs w:val="20"/>
        </w:rPr>
        <w:t>Bones, Stones, and Human Evolution (ASM 101/103), Arizona State University</w:t>
      </w:r>
    </w:p>
    <w:p w:rsidR="00947BA9" w:rsidRPr="00D97B53" w:rsidRDefault="00947BA9" w:rsidP="00947BA9">
      <w:pPr>
        <w:spacing w:after="120"/>
        <w:ind w:right="14"/>
        <w:rPr>
          <w:rFonts w:ascii="Arial" w:hAnsi="Arial" w:cs="Arial"/>
          <w:bCs/>
          <w:sz w:val="20"/>
          <w:szCs w:val="20"/>
        </w:rPr>
      </w:pPr>
      <w:r w:rsidRPr="00D97B53">
        <w:rPr>
          <w:rFonts w:ascii="Arial" w:hAnsi="Arial" w:cs="Arial"/>
          <w:bCs/>
          <w:sz w:val="20"/>
          <w:szCs w:val="20"/>
        </w:rPr>
        <w:t>Buried Cities and Lost Tribes (ASB 222), Paradise Valley Community College</w:t>
      </w:r>
    </w:p>
    <w:p w:rsidR="00140F89" w:rsidRPr="00D97B53" w:rsidRDefault="00140F89" w:rsidP="00947BA9">
      <w:pPr>
        <w:spacing w:after="120"/>
        <w:ind w:right="14"/>
        <w:rPr>
          <w:rFonts w:ascii="Arial" w:hAnsi="Arial" w:cs="Arial"/>
          <w:bCs/>
          <w:sz w:val="20"/>
          <w:szCs w:val="20"/>
        </w:rPr>
      </w:pPr>
      <w:r w:rsidRPr="00D97B53">
        <w:rPr>
          <w:rFonts w:ascii="Arial" w:hAnsi="Arial" w:cs="Arial"/>
          <w:bCs/>
          <w:sz w:val="20"/>
          <w:szCs w:val="20"/>
        </w:rPr>
        <w:t xml:space="preserve">Introduction to Physical Anthropology (ANT 251), </w:t>
      </w:r>
      <w:r w:rsidR="006E5C10">
        <w:rPr>
          <w:rFonts w:ascii="Arial" w:hAnsi="Arial" w:cs="Arial"/>
          <w:bCs/>
          <w:sz w:val="20"/>
          <w:szCs w:val="20"/>
        </w:rPr>
        <w:t>NC</w:t>
      </w:r>
      <w:r w:rsidRPr="00D97B53">
        <w:rPr>
          <w:rFonts w:ascii="Arial" w:hAnsi="Arial" w:cs="Arial"/>
          <w:bCs/>
          <w:sz w:val="20"/>
          <w:szCs w:val="20"/>
        </w:rPr>
        <w:t xml:space="preserve"> State University</w:t>
      </w:r>
    </w:p>
    <w:p w:rsidR="004013A0" w:rsidRPr="00D97B53" w:rsidRDefault="004C1337" w:rsidP="00947BA9">
      <w:pPr>
        <w:spacing w:after="120"/>
        <w:ind w:right="14"/>
        <w:rPr>
          <w:rFonts w:ascii="Arial" w:hAnsi="Arial" w:cs="Arial"/>
          <w:bCs/>
          <w:sz w:val="20"/>
          <w:szCs w:val="20"/>
        </w:rPr>
      </w:pPr>
      <w:r w:rsidRPr="00D97B53">
        <w:rPr>
          <w:rFonts w:ascii="Arial" w:hAnsi="Arial" w:cs="Arial"/>
          <w:bCs/>
          <w:sz w:val="20"/>
          <w:szCs w:val="20"/>
        </w:rPr>
        <w:t>Disease and Society (ANT 374</w:t>
      </w:r>
      <w:r w:rsidR="004013A0" w:rsidRPr="00D97B53">
        <w:rPr>
          <w:rFonts w:ascii="Arial" w:hAnsi="Arial" w:cs="Arial"/>
          <w:bCs/>
          <w:sz w:val="20"/>
          <w:szCs w:val="20"/>
        </w:rPr>
        <w:t xml:space="preserve">), </w:t>
      </w:r>
      <w:r w:rsidR="006E5C10">
        <w:rPr>
          <w:rFonts w:ascii="Arial" w:hAnsi="Arial" w:cs="Arial"/>
          <w:bCs/>
          <w:sz w:val="20"/>
          <w:szCs w:val="20"/>
        </w:rPr>
        <w:t>NC</w:t>
      </w:r>
      <w:r w:rsidR="006E5C10" w:rsidRPr="00D97B53">
        <w:rPr>
          <w:rFonts w:ascii="Arial" w:hAnsi="Arial" w:cs="Arial"/>
          <w:bCs/>
          <w:sz w:val="20"/>
          <w:szCs w:val="20"/>
        </w:rPr>
        <w:t xml:space="preserve"> State University</w:t>
      </w:r>
    </w:p>
    <w:p w:rsidR="006E5C10" w:rsidRDefault="009C43A8" w:rsidP="00947BA9">
      <w:pPr>
        <w:spacing w:after="120"/>
        <w:ind w:right="14"/>
        <w:rPr>
          <w:rFonts w:ascii="Arial" w:hAnsi="Arial" w:cs="Arial"/>
          <w:bCs/>
          <w:sz w:val="20"/>
          <w:szCs w:val="20"/>
        </w:rPr>
      </w:pPr>
      <w:r w:rsidRPr="00D97B53">
        <w:rPr>
          <w:rFonts w:ascii="Arial" w:hAnsi="Arial" w:cs="Arial"/>
          <w:bCs/>
          <w:sz w:val="20"/>
          <w:szCs w:val="20"/>
        </w:rPr>
        <w:lastRenderedPageBreak/>
        <w:t xml:space="preserve">Human </w:t>
      </w:r>
      <w:r w:rsidR="004013A0" w:rsidRPr="00D97B53">
        <w:rPr>
          <w:rFonts w:ascii="Arial" w:hAnsi="Arial" w:cs="Arial"/>
          <w:bCs/>
          <w:sz w:val="20"/>
          <w:szCs w:val="20"/>
        </w:rPr>
        <w:t>Osteology (ANT 421</w:t>
      </w:r>
      <w:r w:rsidR="001C32F9" w:rsidRPr="00D97B53">
        <w:rPr>
          <w:rFonts w:ascii="Arial" w:hAnsi="Arial" w:cs="Arial"/>
          <w:bCs/>
          <w:sz w:val="20"/>
          <w:szCs w:val="20"/>
        </w:rPr>
        <w:t>, 521</w:t>
      </w:r>
      <w:r w:rsidRPr="00D97B53">
        <w:rPr>
          <w:rFonts w:ascii="Arial" w:hAnsi="Arial" w:cs="Arial"/>
          <w:bCs/>
          <w:sz w:val="20"/>
          <w:szCs w:val="20"/>
        </w:rPr>
        <w:t xml:space="preserve">), </w:t>
      </w:r>
      <w:r w:rsidR="006E5C10">
        <w:rPr>
          <w:rFonts w:ascii="Arial" w:hAnsi="Arial" w:cs="Arial"/>
          <w:bCs/>
          <w:sz w:val="20"/>
          <w:szCs w:val="20"/>
        </w:rPr>
        <w:t>NC</w:t>
      </w:r>
      <w:r w:rsidR="006E5C10" w:rsidRPr="00D97B53">
        <w:rPr>
          <w:rFonts w:ascii="Arial" w:hAnsi="Arial" w:cs="Arial"/>
          <w:bCs/>
          <w:sz w:val="20"/>
          <w:szCs w:val="20"/>
        </w:rPr>
        <w:t xml:space="preserve"> State University </w:t>
      </w:r>
    </w:p>
    <w:p w:rsidR="00913244" w:rsidRPr="00D97B53" w:rsidRDefault="00913244" w:rsidP="00947BA9">
      <w:pPr>
        <w:spacing w:after="120"/>
        <w:ind w:right="14"/>
        <w:rPr>
          <w:rFonts w:ascii="Arial" w:hAnsi="Arial" w:cs="Arial"/>
          <w:bCs/>
          <w:sz w:val="20"/>
          <w:szCs w:val="20"/>
        </w:rPr>
      </w:pPr>
      <w:r w:rsidRPr="00D97B53">
        <w:rPr>
          <w:rFonts w:ascii="Arial" w:hAnsi="Arial" w:cs="Arial"/>
          <w:bCs/>
          <w:sz w:val="20"/>
          <w:szCs w:val="20"/>
        </w:rPr>
        <w:t>Bioarchaeology (ANT 424</w:t>
      </w:r>
      <w:r w:rsidR="00F605AD" w:rsidRPr="00D97B53">
        <w:rPr>
          <w:rFonts w:ascii="Arial" w:hAnsi="Arial" w:cs="Arial"/>
          <w:bCs/>
          <w:sz w:val="20"/>
          <w:szCs w:val="20"/>
        </w:rPr>
        <w:t xml:space="preserve">, </w:t>
      </w:r>
      <w:r w:rsidR="0010330C" w:rsidRPr="00D97B53">
        <w:rPr>
          <w:rFonts w:ascii="Arial" w:hAnsi="Arial" w:cs="Arial"/>
          <w:bCs/>
          <w:sz w:val="20"/>
          <w:szCs w:val="20"/>
        </w:rPr>
        <w:t>524</w:t>
      </w:r>
      <w:r w:rsidRPr="00D97B53">
        <w:rPr>
          <w:rFonts w:ascii="Arial" w:hAnsi="Arial" w:cs="Arial"/>
          <w:bCs/>
          <w:sz w:val="20"/>
          <w:szCs w:val="20"/>
        </w:rPr>
        <w:t xml:space="preserve">), </w:t>
      </w:r>
      <w:r w:rsidR="006E5C10">
        <w:rPr>
          <w:rFonts w:ascii="Arial" w:hAnsi="Arial" w:cs="Arial"/>
          <w:bCs/>
          <w:sz w:val="20"/>
          <w:szCs w:val="20"/>
        </w:rPr>
        <w:t>NC</w:t>
      </w:r>
      <w:r w:rsidR="006E5C10" w:rsidRPr="00D97B53">
        <w:rPr>
          <w:rFonts w:ascii="Arial" w:hAnsi="Arial" w:cs="Arial"/>
          <w:bCs/>
          <w:sz w:val="20"/>
          <w:szCs w:val="20"/>
        </w:rPr>
        <w:t xml:space="preserve"> State University</w:t>
      </w:r>
    </w:p>
    <w:p w:rsidR="002B1A6B" w:rsidRDefault="002B1A6B" w:rsidP="00947BA9">
      <w:pPr>
        <w:spacing w:after="120"/>
        <w:ind w:right="14"/>
        <w:rPr>
          <w:rFonts w:ascii="Arial" w:hAnsi="Arial" w:cs="Arial"/>
          <w:bCs/>
          <w:sz w:val="20"/>
          <w:szCs w:val="20"/>
        </w:rPr>
      </w:pPr>
      <w:r w:rsidRPr="00D97B53">
        <w:rPr>
          <w:rFonts w:ascii="Arial" w:hAnsi="Arial" w:cs="Arial"/>
          <w:bCs/>
          <w:sz w:val="20"/>
          <w:szCs w:val="20"/>
        </w:rPr>
        <w:t xml:space="preserve">Bioarchaeological Fieldwork (ANT </w:t>
      </w:r>
      <w:r w:rsidR="0010330C" w:rsidRPr="00D97B53">
        <w:rPr>
          <w:rFonts w:ascii="Arial" w:hAnsi="Arial" w:cs="Arial"/>
          <w:bCs/>
          <w:sz w:val="20"/>
          <w:szCs w:val="20"/>
        </w:rPr>
        <w:t>427</w:t>
      </w:r>
      <w:r w:rsidR="00EA3F6C" w:rsidRPr="00D97B53">
        <w:rPr>
          <w:rFonts w:ascii="Arial" w:hAnsi="Arial" w:cs="Arial"/>
          <w:bCs/>
          <w:sz w:val="20"/>
          <w:szCs w:val="20"/>
        </w:rPr>
        <w:t xml:space="preserve">, </w:t>
      </w:r>
      <w:r w:rsidRPr="00D97B53">
        <w:rPr>
          <w:rFonts w:ascii="Arial" w:hAnsi="Arial" w:cs="Arial"/>
          <w:bCs/>
          <w:sz w:val="20"/>
          <w:szCs w:val="20"/>
        </w:rPr>
        <w:t>595), NCSU Archaeological Field School in Thailand</w:t>
      </w:r>
    </w:p>
    <w:p w:rsidR="006E5C10" w:rsidRPr="00D97B53" w:rsidRDefault="006E5C10" w:rsidP="00947BA9">
      <w:pPr>
        <w:spacing w:after="120"/>
        <w:ind w:right="14"/>
        <w:rPr>
          <w:rFonts w:ascii="Arial" w:hAnsi="Arial" w:cs="Arial"/>
          <w:bCs/>
          <w:sz w:val="20"/>
          <w:szCs w:val="20"/>
        </w:rPr>
      </w:pPr>
      <w:r>
        <w:rPr>
          <w:rFonts w:ascii="Arial" w:hAnsi="Arial" w:cs="Arial"/>
          <w:bCs/>
          <w:sz w:val="20"/>
          <w:szCs w:val="20"/>
        </w:rPr>
        <w:t>Skeletal Biology (ANT 585), NC</w:t>
      </w:r>
      <w:r w:rsidRPr="00D97B53">
        <w:rPr>
          <w:rFonts w:ascii="Arial" w:hAnsi="Arial" w:cs="Arial"/>
          <w:bCs/>
          <w:sz w:val="20"/>
          <w:szCs w:val="20"/>
        </w:rPr>
        <w:t xml:space="preserve"> State University</w:t>
      </w:r>
      <w:r>
        <w:rPr>
          <w:rFonts w:ascii="Arial" w:hAnsi="Arial" w:cs="Arial"/>
          <w:bCs/>
          <w:sz w:val="20"/>
          <w:szCs w:val="20"/>
        </w:rPr>
        <w:t xml:space="preserve"> </w:t>
      </w:r>
    </w:p>
    <w:p w:rsidR="00947BA9" w:rsidRDefault="00623B2A" w:rsidP="00947BA9">
      <w:pPr>
        <w:spacing w:after="120"/>
        <w:ind w:right="14"/>
        <w:rPr>
          <w:rFonts w:ascii="Arial" w:hAnsi="Arial" w:cs="Arial"/>
          <w:bCs/>
          <w:sz w:val="20"/>
          <w:szCs w:val="20"/>
        </w:rPr>
      </w:pPr>
      <w:r w:rsidRPr="00D97B53">
        <w:rPr>
          <w:rFonts w:ascii="Arial" w:hAnsi="Arial" w:cs="Arial"/>
          <w:bCs/>
          <w:sz w:val="20"/>
          <w:szCs w:val="20"/>
        </w:rPr>
        <w:t>Forensic Osteology (Ph.D. Level) – Chiang Mai University, Thailand</w:t>
      </w:r>
      <w:r w:rsidR="004A47E3" w:rsidRPr="00D97B53">
        <w:rPr>
          <w:rFonts w:ascii="Arial" w:hAnsi="Arial" w:cs="Arial"/>
          <w:bCs/>
          <w:sz w:val="20"/>
          <w:szCs w:val="20"/>
        </w:rPr>
        <w:t xml:space="preserve"> (Fulbright Program)</w:t>
      </w:r>
    </w:p>
    <w:p w:rsidR="00C0157B" w:rsidRDefault="00C0157B" w:rsidP="00947BA9">
      <w:pPr>
        <w:spacing w:after="120"/>
        <w:ind w:right="14"/>
        <w:rPr>
          <w:rFonts w:ascii="Arial" w:hAnsi="Arial" w:cs="Arial"/>
          <w:bCs/>
          <w:sz w:val="20"/>
          <w:szCs w:val="20"/>
        </w:rPr>
      </w:pPr>
    </w:p>
    <w:p w:rsidR="00C0157B" w:rsidRPr="00C0157B" w:rsidRDefault="00C0157B" w:rsidP="00947BA9">
      <w:pPr>
        <w:spacing w:after="120"/>
        <w:ind w:right="14"/>
        <w:rPr>
          <w:rFonts w:ascii="Arial" w:hAnsi="Arial" w:cs="Arial"/>
          <w:b/>
          <w:bCs/>
          <w:sz w:val="20"/>
          <w:szCs w:val="20"/>
        </w:rPr>
      </w:pPr>
      <w:r w:rsidRPr="00C0157B">
        <w:rPr>
          <w:rFonts w:ascii="Arial" w:hAnsi="Arial" w:cs="Arial"/>
          <w:b/>
          <w:bCs/>
          <w:sz w:val="20"/>
          <w:szCs w:val="20"/>
        </w:rPr>
        <w:t>MA Student Committee Service</w:t>
      </w:r>
    </w:p>
    <w:p w:rsidR="00C0157B" w:rsidRDefault="00AB7E41" w:rsidP="00947BA9">
      <w:pPr>
        <w:spacing w:after="120"/>
        <w:ind w:right="14"/>
        <w:rPr>
          <w:rFonts w:ascii="Arial" w:hAnsi="Arial" w:cs="Arial"/>
          <w:bCs/>
          <w:sz w:val="20"/>
          <w:szCs w:val="20"/>
        </w:rPr>
      </w:pPr>
      <w:r>
        <w:rPr>
          <w:rFonts w:ascii="Arial" w:hAnsi="Arial" w:cs="Arial"/>
          <w:bCs/>
          <w:sz w:val="20"/>
          <w:szCs w:val="20"/>
        </w:rPr>
        <w:t>22</w:t>
      </w:r>
      <w:r w:rsidR="00C0157B">
        <w:rPr>
          <w:rFonts w:ascii="Arial" w:hAnsi="Arial" w:cs="Arial"/>
          <w:bCs/>
          <w:sz w:val="20"/>
          <w:szCs w:val="20"/>
        </w:rPr>
        <w:t xml:space="preserve"> master’s stud</w:t>
      </w:r>
      <w:r w:rsidR="00241454">
        <w:rPr>
          <w:rFonts w:ascii="Arial" w:hAnsi="Arial" w:cs="Arial"/>
          <w:bCs/>
          <w:sz w:val="20"/>
          <w:szCs w:val="20"/>
        </w:rPr>
        <w:t>ent projects</w:t>
      </w:r>
      <w:r w:rsidR="009901D2">
        <w:rPr>
          <w:rFonts w:ascii="Arial" w:hAnsi="Arial" w:cs="Arial"/>
          <w:bCs/>
          <w:sz w:val="20"/>
          <w:szCs w:val="20"/>
        </w:rPr>
        <w:t xml:space="preserve"> chaired to completion (Spring 2010</w:t>
      </w:r>
      <w:r w:rsidR="00C0157B">
        <w:rPr>
          <w:rFonts w:ascii="Arial" w:hAnsi="Arial" w:cs="Arial"/>
          <w:bCs/>
          <w:sz w:val="20"/>
          <w:szCs w:val="20"/>
        </w:rPr>
        <w:t xml:space="preserve"> to </w:t>
      </w:r>
      <w:r>
        <w:rPr>
          <w:rFonts w:ascii="Arial" w:hAnsi="Arial" w:cs="Arial"/>
          <w:bCs/>
          <w:sz w:val="20"/>
          <w:szCs w:val="20"/>
        </w:rPr>
        <w:t>Spring 2020</w:t>
      </w:r>
      <w:bookmarkStart w:id="0" w:name="_GoBack"/>
      <w:bookmarkEnd w:id="0"/>
      <w:r w:rsidR="00C0157B">
        <w:rPr>
          <w:rFonts w:ascii="Arial" w:hAnsi="Arial" w:cs="Arial"/>
          <w:bCs/>
          <w:sz w:val="20"/>
          <w:szCs w:val="20"/>
        </w:rPr>
        <w:t>)</w:t>
      </w:r>
    </w:p>
    <w:sectPr w:rsidR="00C0157B" w:rsidSect="00140F89">
      <w:headerReference w:type="defaul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F65" w:rsidRDefault="00247F65">
      <w:r>
        <w:separator/>
      </w:r>
    </w:p>
  </w:endnote>
  <w:endnote w:type="continuationSeparator" w:id="0">
    <w:p w:rsidR="00247F65" w:rsidRDefault="0024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F65" w:rsidRDefault="00247F65">
      <w:r>
        <w:separator/>
      </w:r>
    </w:p>
  </w:footnote>
  <w:footnote w:type="continuationSeparator" w:id="0">
    <w:p w:rsidR="00247F65" w:rsidRDefault="00247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490" w:rsidRDefault="00D47490">
    <w:pPr>
      <w:pStyle w:val="Header"/>
      <w:rPr>
        <w:sz w:val="20"/>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i w:val="0"/>
        <w:iCs w:val="0"/>
      </w:rPr>
    </w:lvl>
  </w:abstractNum>
  <w:abstractNum w:abstractNumId="1" w15:restartNumberingAfterBreak="0">
    <w:nsid w:val="00000002"/>
    <w:multiLevelType w:val="singleLevel"/>
    <w:tmpl w:val="00000000"/>
    <w:lvl w:ilvl="0">
      <w:start w:val="2000"/>
      <w:numFmt w:val="decimal"/>
      <w:lvlText w:val="%1"/>
      <w:lvlJc w:val="left"/>
      <w:pPr>
        <w:tabs>
          <w:tab w:val="num" w:pos="720"/>
        </w:tabs>
        <w:ind w:left="720" w:hanging="720"/>
      </w:pPr>
      <w:rPr>
        <w:rFonts w:hint="default"/>
      </w:rPr>
    </w:lvl>
  </w:abstractNum>
  <w:abstractNum w:abstractNumId="2" w15:restartNumberingAfterBreak="0">
    <w:nsid w:val="1B391E16"/>
    <w:multiLevelType w:val="multilevel"/>
    <w:tmpl w:val="C1D45682"/>
    <w:lvl w:ilvl="0">
      <w:start w:val="1998"/>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34133F"/>
    <w:multiLevelType w:val="singleLevel"/>
    <w:tmpl w:val="F710EC8E"/>
    <w:lvl w:ilvl="0">
      <w:start w:val="2000"/>
      <w:numFmt w:val="decimal"/>
      <w:lvlText w:val="%1"/>
      <w:lvlJc w:val="left"/>
      <w:pPr>
        <w:tabs>
          <w:tab w:val="num" w:pos="720"/>
        </w:tabs>
        <w:ind w:left="720" w:hanging="720"/>
      </w:pPr>
      <w:rPr>
        <w:rFonts w:hint="default"/>
      </w:rPr>
    </w:lvl>
  </w:abstractNum>
  <w:abstractNum w:abstractNumId="4" w15:restartNumberingAfterBreak="0">
    <w:nsid w:val="2A57765A"/>
    <w:multiLevelType w:val="multilevel"/>
    <w:tmpl w:val="63E47CC4"/>
    <w:lvl w:ilvl="0">
      <w:start w:val="1997"/>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BC84F58"/>
    <w:multiLevelType w:val="hybridMultilevel"/>
    <w:tmpl w:val="D0888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F1323D"/>
    <w:multiLevelType w:val="hybridMultilevel"/>
    <w:tmpl w:val="26063CAE"/>
    <w:lvl w:ilvl="0" w:tplc="08143D34">
      <w:start w:val="1986"/>
      <w:numFmt w:val="bullet"/>
      <w:lvlText w:val=""/>
      <w:lvlJc w:val="left"/>
      <w:pPr>
        <w:tabs>
          <w:tab w:val="num" w:pos="450"/>
        </w:tabs>
        <w:ind w:left="450" w:hanging="450"/>
      </w:pPr>
      <w:rPr>
        <w:rFonts w:ascii="Wingdings 2" w:eastAsia="Times New Roman" w:hAnsi="Wingdings 2" w:cs="Times New Roman"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7" w15:restartNumberingAfterBreak="0">
    <w:nsid w:val="5CDE0C61"/>
    <w:multiLevelType w:val="hybridMultilevel"/>
    <w:tmpl w:val="49F21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704A46"/>
    <w:multiLevelType w:val="hybridMultilevel"/>
    <w:tmpl w:val="41802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2F"/>
    <w:rsid w:val="00000C91"/>
    <w:rsid w:val="00011AD6"/>
    <w:rsid w:val="00020D73"/>
    <w:rsid w:val="0003090B"/>
    <w:rsid w:val="00030A41"/>
    <w:rsid w:val="00030BAE"/>
    <w:rsid w:val="00032A76"/>
    <w:rsid w:val="0003614B"/>
    <w:rsid w:val="00042056"/>
    <w:rsid w:val="00044EE2"/>
    <w:rsid w:val="00050612"/>
    <w:rsid w:val="00052081"/>
    <w:rsid w:val="000520E7"/>
    <w:rsid w:val="00054254"/>
    <w:rsid w:val="0005463B"/>
    <w:rsid w:val="0005493C"/>
    <w:rsid w:val="00057F18"/>
    <w:rsid w:val="000618B0"/>
    <w:rsid w:val="00066914"/>
    <w:rsid w:val="00067FB7"/>
    <w:rsid w:val="00070F81"/>
    <w:rsid w:val="000829A9"/>
    <w:rsid w:val="00084E56"/>
    <w:rsid w:val="00091C1A"/>
    <w:rsid w:val="000930BD"/>
    <w:rsid w:val="000A306D"/>
    <w:rsid w:val="000B1361"/>
    <w:rsid w:val="000B27DD"/>
    <w:rsid w:val="000B3EAA"/>
    <w:rsid w:val="000D64CC"/>
    <w:rsid w:val="000D69C4"/>
    <w:rsid w:val="000D6D7B"/>
    <w:rsid w:val="000D7C57"/>
    <w:rsid w:val="000E3E8D"/>
    <w:rsid w:val="000E41A1"/>
    <w:rsid w:val="000E5BAA"/>
    <w:rsid w:val="000F066C"/>
    <w:rsid w:val="000F35AF"/>
    <w:rsid w:val="000F5D4C"/>
    <w:rsid w:val="000F6BCF"/>
    <w:rsid w:val="0010330C"/>
    <w:rsid w:val="00107786"/>
    <w:rsid w:val="00120379"/>
    <w:rsid w:val="001230D2"/>
    <w:rsid w:val="001306BC"/>
    <w:rsid w:val="00134B35"/>
    <w:rsid w:val="00140F89"/>
    <w:rsid w:val="001429E1"/>
    <w:rsid w:val="0014341C"/>
    <w:rsid w:val="0014660D"/>
    <w:rsid w:val="001478A9"/>
    <w:rsid w:val="001514F3"/>
    <w:rsid w:val="00151E50"/>
    <w:rsid w:val="00152E07"/>
    <w:rsid w:val="001614F2"/>
    <w:rsid w:val="00163D77"/>
    <w:rsid w:val="001646D6"/>
    <w:rsid w:val="00165C11"/>
    <w:rsid w:val="00173BDE"/>
    <w:rsid w:val="0017400D"/>
    <w:rsid w:val="00174661"/>
    <w:rsid w:val="00177DA3"/>
    <w:rsid w:val="0018333E"/>
    <w:rsid w:val="00185F63"/>
    <w:rsid w:val="0018638E"/>
    <w:rsid w:val="0019185E"/>
    <w:rsid w:val="00195473"/>
    <w:rsid w:val="001A033E"/>
    <w:rsid w:val="001A11D1"/>
    <w:rsid w:val="001A5650"/>
    <w:rsid w:val="001A78AF"/>
    <w:rsid w:val="001B48C8"/>
    <w:rsid w:val="001B7C7B"/>
    <w:rsid w:val="001C2D10"/>
    <w:rsid w:val="001C32F9"/>
    <w:rsid w:val="001C5DC9"/>
    <w:rsid w:val="001D0754"/>
    <w:rsid w:val="001D07DA"/>
    <w:rsid w:val="001D3BA8"/>
    <w:rsid w:val="001D47D8"/>
    <w:rsid w:val="001D6494"/>
    <w:rsid w:val="001D76D9"/>
    <w:rsid w:val="001E0B27"/>
    <w:rsid w:val="001E286E"/>
    <w:rsid w:val="001E2E3A"/>
    <w:rsid w:val="001E3187"/>
    <w:rsid w:val="001E7ABE"/>
    <w:rsid w:val="002069C3"/>
    <w:rsid w:val="00213C98"/>
    <w:rsid w:val="0021566C"/>
    <w:rsid w:val="00231BD2"/>
    <w:rsid w:val="00234B7F"/>
    <w:rsid w:val="0023549A"/>
    <w:rsid w:val="00241454"/>
    <w:rsid w:val="00242AFC"/>
    <w:rsid w:val="00247F65"/>
    <w:rsid w:val="00252F63"/>
    <w:rsid w:val="00265118"/>
    <w:rsid w:val="00267F0B"/>
    <w:rsid w:val="00273155"/>
    <w:rsid w:val="002776BC"/>
    <w:rsid w:val="00281EC4"/>
    <w:rsid w:val="00282F36"/>
    <w:rsid w:val="002860C0"/>
    <w:rsid w:val="00291037"/>
    <w:rsid w:val="002944B7"/>
    <w:rsid w:val="002957B9"/>
    <w:rsid w:val="00296E3F"/>
    <w:rsid w:val="00297DE8"/>
    <w:rsid w:val="002A4D2B"/>
    <w:rsid w:val="002A5A4E"/>
    <w:rsid w:val="002A6504"/>
    <w:rsid w:val="002A6CE4"/>
    <w:rsid w:val="002B1721"/>
    <w:rsid w:val="002B1A6B"/>
    <w:rsid w:val="002B3A34"/>
    <w:rsid w:val="002B4F27"/>
    <w:rsid w:val="002B508B"/>
    <w:rsid w:val="002C4E42"/>
    <w:rsid w:val="002C6783"/>
    <w:rsid w:val="002D6751"/>
    <w:rsid w:val="002E166E"/>
    <w:rsid w:val="002E3572"/>
    <w:rsid w:val="002F1CC5"/>
    <w:rsid w:val="003021D8"/>
    <w:rsid w:val="003142D9"/>
    <w:rsid w:val="00315172"/>
    <w:rsid w:val="003246C2"/>
    <w:rsid w:val="00327924"/>
    <w:rsid w:val="00330938"/>
    <w:rsid w:val="003337C4"/>
    <w:rsid w:val="00336BCB"/>
    <w:rsid w:val="00342BD2"/>
    <w:rsid w:val="003436BA"/>
    <w:rsid w:val="00347094"/>
    <w:rsid w:val="00353D84"/>
    <w:rsid w:val="00354D61"/>
    <w:rsid w:val="003606CC"/>
    <w:rsid w:val="003611A6"/>
    <w:rsid w:val="0036432F"/>
    <w:rsid w:val="00364C2A"/>
    <w:rsid w:val="00372831"/>
    <w:rsid w:val="00380B99"/>
    <w:rsid w:val="00383FA5"/>
    <w:rsid w:val="00393F15"/>
    <w:rsid w:val="00396FC7"/>
    <w:rsid w:val="003A191E"/>
    <w:rsid w:val="003A2C6B"/>
    <w:rsid w:val="003A2F73"/>
    <w:rsid w:val="003B30CC"/>
    <w:rsid w:val="003B70BB"/>
    <w:rsid w:val="003C2414"/>
    <w:rsid w:val="003C3C36"/>
    <w:rsid w:val="003C7C86"/>
    <w:rsid w:val="003D0A49"/>
    <w:rsid w:val="003D45A5"/>
    <w:rsid w:val="003D7599"/>
    <w:rsid w:val="003E1A80"/>
    <w:rsid w:val="003E276A"/>
    <w:rsid w:val="003E5A97"/>
    <w:rsid w:val="003E7350"/>
    <w:rsid w:val="004013A0"/>
    <w:rsid w:val="00403C1A"/>
    <w:rsid w:val="00427BA9"/>
    <w:rsid w:val="00430B69"/>
    <w:rsid w:val="00433231"/>
    <w:rsid w:val="00433416"/>
    <w:rsid w:val="00437A38"/>
    <w:rsid w:val="00440D65"/>
    <w:rsid w:val="00442300"/>
    <w:rsid w:val="00442B79"/>
    <w:rsid w:val="0044369B"/>
    <w:rsid w:val="00454BAE"/>
    <w:rsid w:val="00460BD9"/>
    <w:rsid w:val="00464FFB"/>
    <w:rsid w:val="00467A30"/>
    <w:rsid w:val="0047326B"/>
    <w:rsid w:val="00477308"/>
    <w:rsid w:val="00491802"/>
    <w:rsid w:val="00494D7C"/>
    <w:rsid w:val="00497FC6"/>
    <w:rsid w:val="004A27E5"/>
    <w:rsid w:val="004A46DF"/>
    <w:rsid w:val="004A47E3"/>
    <w:rsid w:val="004B09DF"/>
    <w:rsid w:val="004B2A97"/>
    <w:rsid w:val="004C09DE"/>
    <w:rsid w:val="004C1337"/>
    <w:rsid w:val="004C230E"/>
    <w:rsid w:val="004C404A"/>
    <w:rsid w:val="004D059E"/>
    <w:rsid w:val="004D18C1"/>
    <w:rsid w:val="004D426F"/>
    <w:rsid w:val="004D7528"/>
    <w:rsid w:val="004E17FC"/>
    <w:rsid w:val="004E7435"/>
    <w:rsid w:val="004F07E6"/>
    <w:rsid w:val="004F3132"/>
    <w:rsid w:val="004F355E"/>
    <w:rsid w:val="004F3822"/>
    <w:rsid w:val="004F4185"/>
    <w:rsid w:val="004F4991"/>
    <w:rsid w:val="005009DA"/>
    <w:rsid w:val="005021F5"/>
    <w:rsid w:val="00513844"/>
    <w:rsid w:val="005238F9"/>
    <w:rsid w:val="00524009"/>
    <w:rsid w:val="005362AD"/>
    <w:rsid w:val="00537545"/>
    <w:rsid w:val="00543CF9"/>
    <w:rsid w:val="00545692"/>
    <w:rsid w:val="0054759C"/>
    <w:rsid w:val="00557B85"/>
    <w:rsid w:val="0057016D"/>
    <w:rsid w:val="00574CAD"/>
    <w:rsid w:val="00581FB6"/>
    <w:rsid w:val="00584C38"/>
    <w:rsid w:val="00585854"/>
    <w:rsid w:val="0059135F"/>
    <w:rsid w:val="00593A44"/>
    <w:rsid w:val="0059560D"/>
    <w:rsid w:val="00597C9B"/>
    <w:rsid w:val="005B42E7"/>
    <w:rsid w:val="005B4763"/>
    <w:rsid w:val="005B63B2"/>
    <w:rsid w:val="005E0325"/>
    <w:rsid w:val="005E06DD"/>
    <w:rsid w:val="005E650F"/>
    <w:rsid w:val="005E6AC9"/>
    <w:rsid w:val="005F028E"/>
    <w:rsid w:val="005F0D88"/>
    <w:rsid w:val="005F29D2"/>
    <w:rsid w:val="005F2C7F"/>
    <w:rsid w:val="00612541"/>
    <w:rsid w:val="006143C4"/>
    <w:rsid w:val="006219DC"/>
    <w:rsid w:val="00621EE3"/>
    <w:rsid w:val="00622A55"/>
    <w:rsid w:val="00623B2A"/>
    <w:rsid w:val="00626237"/>
    <w:rsid w:val="00627DA1"/>
    <w:rsid w:val="006305F4"/>
    <w:rsid w:val="00633B6C"/>
    <w:rsid w:val="00635898"/>
    <w:rsid w:val="006359F0"/>
    <w:rsid w:val="0063666C"/>
    <w:rsid w:val="006426EB"/>
    <w:rsid w:val="0064522F"/>
    <w:rsid w:val="00646D31"/>
    <w:rsid w:val="00650E6B"/>
    <w:rsid w:val="0065108A"/>
    <w:rsid w:val="00651CB1"/>
    <w:rsid w:val="006609B5"/>
    <w:rsid w:val="0066213D"/>
    <w:rsid w:val="00671160"/>
    <w:rsid w:val="006733BE"/>
    <w:rsid w:val="006770F8"/>
    <w:rsid w:val="0068307A"/>
    <w:rsid w:val="00686AE7"/>
    <w:rsid w:val="00687127"/>
    <w:rsid w:val="006903C1"/>
    <w:rsid w:val="006910EF"/>
    <w:rsid w:val="00694E6C"/>
    <w:rsid w:val="006950D7"/>
    <w:rsid w:val="006975DB"/>
    <w:rsid w:val="006A12C5"/>
    <w:rsid w:val="006A7091"/>
    <w:rsid w:val="006B2F13"/>
    <w:rsid w:val="006B745A"/>
    <w:rsid w:val="006C4966"/>
    <w:rsid w:val="006C638C"/>
    <w:rsid w:val="006D1DED"/>
    <w:rsid w:val="006D56A8"/>
    <w:rsid w:val="006D5D2B"/>
    <w:rsid w:val="006D6C6F"/>
    <w:rsid w:val="006E21A4"/>
    <w:rsid w:val="006E358B"/>
    <w:rsid w:val="006E3BDF"/>
    <w:rsid w:val="006E5C10"/>
    <w:rsid w:val="006F1A90"/>
    <w:rsid w:val="006F2133"/>
    <w:rsid w:val="0070333E"/>
    <w:rsid w:val="00705291"/>
    <w:rsid w:val="00707A64"/>
    <w:rsid w:val="00707AC2"/>
    <w:rsid w:val="00711B5D"/>
    <w:rsid w:val="00715157"/>
    <w:rsid w:val="007161AC"/>
    <w:rsid w:val="00716ACE"/>
    <w:rsid w:val="00721EBE"/>
    <w:rsid w:val="00725210"/>
    <w:rsid w:val="00734524"/>
    <w:rsid w:val="00736742"/>
    <w:rsid w:val="00737046"/>
    <w:rsid w:val="00737F8D"/>
    <w:rsid w:val="00741E24"/>
    <w:rsid w:val="0074606F"/>
    <w:rsid w:val="007462AA"/>
    <w:rsid w:val="00746E53"/>
    <w:rsid w:val="00753DD4"/>
    <w:rsid w:val="007544C9"/>
    <w:rsid w:val="00772219"/>
    <w:rsid w:val="00773E56"/>
    <w:rsid w:val="00775CD3"/>
    <w:rsid w:val="00780C5E"/>
    <w:rsid w:val="007855BC"/>
    <w:rsid w:val="00786124"/>
    <w:rsid w:val="007879EC"/>
    <w:rsid w:val="00790A2C"/>
    <w:rsid w:val="00793181"/>
    <w:rsid w:val="007949A3"/>
    <w:rsid w:val="00796678"/>
    <w:rsid w:val="007A3462"/>
    <w:rsid w:val="007B0CBB"/>
    <w:rsid w:val="007B1F4F"/>
    <w:rsid w:val="007B31ED"/>
    <w:rsid w:val="007C3A65"/>
    <w:rsid w:val="007C3BFC"/>
    <w:rsid w:val="007C64F1"/>
    <w:rsid w:val="007D3119"/>
    <w:rsid w:val="007D3644"/>
    <w:rsid w:val="007E0A6F"/>
    <w:rsid w:val="007E15C5"/>
    <w:rsid w:val="007E1AEF"/>
    <w:rsid w:val="007E5986"/>
    <w:rsid w:val="007E629B"/>
    <w:rsid w:val="007F1160"/>
    <w:rsid w:val="007F299B"/>
    <w:rsid w:val="007F331E"/>
    <w:rsid w:val="007F35B0"/>
    <w:rsid w:val="007F396D"/>
    <w:rsid w:val="008011F0"/>
    <w:rsid w:val="00802B51"/>
    <w:rsid w:val="00817CAC"/>
    <w:rsid w:val="00822693"/>
    <w:rsid w:val="00824974"/>
    <w:rsid w:val="00826B42"/>
    <w:rsid w:val="00826F02"/>
    <w:rsid w:val="00830F98"/>
    <w:rsid w:val="00831950"/>
    <w:rsid w:val="00833AA8"/>
    <w:rsid w:val="00833F02"/>
    <w:rsid w:val="00845E8F"/>
    <w:rsid w:val="0085019D"/>
    <w:rsid w:val="00857EF5"/>
    <w:rsid w:val="008723BD"/>
    <w:rsid w:val="00880519"/>
    <w:rsid w:val="008819A2"/>
    <w:rsid w:val="00885C56"/>
    <w:rsid w:val="0089021F"/>
    <w:rsid w:val="0089546A"/>
    <w:rsid w:val="008A548A"/>
    <w:rsid w:val="008A6862"/>
    <w:rsid w:val="008A6A07"/>
    <w:rsid w:val="008B2E41"/>
    <w:rsid w:val="008B5A1F"/>
    <w:rsid w:val="008C2BE6"/>
    <w:rsid w:val="008C33F8"/>
    <w:rsid w:val="008C37F3"/>
    <w:rsid w:val="008C38CC"/>
    <w:rsid w:val="008C5257"/>
    <w:rsid w:val="008D064D"/>
    <w:rsid w:val="008D556A"/>
    <w:rsid w:val="008E2644"/>
    <w:rsid w:val="008E285D"/>
    <w:rsid w:val="008E720E"/>
    <w:rsid w:val="008F2C60"/>
    <w:rsid w:val="008F4045"/>
    <w:rsid w:val="008F415F"/>
    <w:rsid w:val="008F45DF"/>
    <w:rsid w:val="008F4F38"/>
    <w:rsid w:val="00906483"/>
    <w:rsid w:val="00913244"/>
    <w:rsid w:val="0091389C"/>
    <w:rsid w:val="00914FBF"/>
    <w:rsid w:val="00920472"/>
    <w:rsid w:val="00922FAF"/>
    <w:rsid w:val="00927D97"/>
    <w:rsid w:val="009301E5"/>
    <w:rsid w:val="00930C05"/>
    <w:rsid w:val="00932B74"/>
    <w:rsid w:val="00933186"/>
    <w:rsid w:val="0093696B"/>
    <w:rsid w:val="00941409"/>
    <w:rsid w:val="00943C77"/>
    <w:rsid w:val="00947BA9"/>
    <w:rsid w:val="00960AC3"/>
    <w:rsid w:val="00962E52"/>
    <w:rsid w:val="00964372"/>
    <w:rsid w:val="009901D2"/>
    <w:rsid w:val="00990806"/>
    <w:rsid w:val="0099668C"/>
    <w:rsid w:val="009B103D"/>
    <w:rsid w:val="009B1467"/>
    <w:rsid w:val="009B3482"/>
    <w:rsid w:val="009C0213"/>
    <w:rsid w:val="009C43A8"/>
    <w:rsid w:val="009C4491"/>
    <w:rsid w:val="009D7A76"/>
    <w:rsid w:val="009E3503"/>
    <w:rsid w:val="009E3F62"/>
    <w:rsid w:val="009E5EF5"/>
    <w:rsid w:val="009E660A"/>
    <w:rsid w:val="009F11FF"/>
    <w:rsid w:val="00A04899"/>
    <w:rsid w:val="00A06A74"/>
    <w:rsid w:val="00A1171B"/>
    <w:rsid w:val="00A15A9E"/>
    <w:rsid w:val="00A22524"/>
    <w:rsid w:val="00A23F91"/>
    <w:rsid w:val="00A242E9"/>
    <w:rsid w:val="00A2631F"/>
    <w:rsid w:val="00A268BC"/>
    <w:rsid w:val="00A26BF8"/>
    <w:rsid w:val="00A4367F"/>
    <w:rsid w:val="00A45E2C"/>
    <w:rsid w:val="00A54CF8"/>
    <w:rsid w:val="00A559F7"/>
    <w:rsid w:val="00A56D42"/>
    <w:rsid w:val="00A56E35"/>
    <w:rsid w:val="00A600C2"/>
    <w:rsid w:val="00A63229"/>
    <w:rsid w:val="00A64B64"/>
    <w:rsid w:val="00A66238"/>
    <w:rsid w:val="00A70D7B"/>
    <w:rsid w:val="00A759CB"/>
    <w:rsid w:val="00A75C73"/>
    <w:rsid w:val="00A84133"/>
    <w:rsid w:val="00A90BFD"/>
    <w:rsid w:val="00A92C91"/>
    <w:rsid w:val="00AA10CC"/>
    <w:rsid w:val="00AB029B"/>
    <w:rsid w:val="00AB779B"/>
    <w:rsid w:val="00AB7E41"/>
    <w:rsid w:val="00AC56F4"/>
    <w:rsid w:val="00AD1B8E"/>
    <w:rsid w:val="00AD74B0"/>
    <w:rsid w:val="00AE38A9"/>
    <w:rsid w:val="00AF37F7"/>
    <w:rsid w:val="00AF6038"/>
    <w:rsid w:val="00AF7992"/>
    <w:rsid w:val="00AF7F91"/>
    <w:rsid w:val="00B048DC"/>
    <w:rsid w:val="00B079CC"/>
    <w:rsid w:val="00B20189"/>
    <w:rsid w:val="00B20876"/>
    <w:rsid w:val="00B263C1"/>
    <w:rsid w:val="00B2655C"/>
    <w:rsid w:val="00B4134A"/>
    <w:rsid w:val="00B432D5"/>
    <w:rsid w:val="00B45E77"/>
    <w:rsid w:val="00B514A7"/>
    <w:rsid w:val="00B521BA"/>
    <w:rsid w:val="00B545E1"/>
    <w:rsid w:val="00B54A3A"/>
    <w:rsid w:val="00B60999"/>
    <w:rsid w:val="00B67371"/>
    <w:rsid w:val="00B71B50"/>
    <w:rsid w:val="00B829B0"/>
    <w:rsid w:val="00B86582"/>
    <w:rsid w:val="00B8748A"/>
    <w:rsid w:val="00B87E7A"/>
    <w:rsid w:val="00BA1950"/>
    <w:rsid w:val="00BA6E5C"/>
    <w:rsid w:val="00BB222D"/>
    <w:rsid w:val="00BC4C1C"/>
    <w:rsid w:val="00BF1001"/>
    <w:rsid w:val="00BF722E"/>
    <w:rsid w:val="00C0157B"/>
    <w:rsid w:val="00C0265B"/>
    <w:rsid w:val="00C06370"/>
    <w:rsid w:val="00C070F8"/>
    <w:rsid w:val="00C15EC9"/>
    <w:rsid w:val="00C25151"/>
    <w:rsid w:val="00C26407"/>
    <w:rsid w:val="00C32731"/>
    <w:rsid w:val="00C45299"/>
    <w:rsid w:val="00C46223"/>
    <w:rsid w:val="00C46D45"/>
    <w:rsid w:val="00C5530D"/>
    <w:rsid w:val="00C56A93"/>
    <w:rsid w:val="00C613DB"/>
    <w:rsid w:val="00C6478C"/>
    <w:rsid w:val="00C8305A"/>
    <w:rsid w:val="00C83A4B"/>
    <w:rsid w:val="00C87570"/>
    <w:rsid w:val="00C95F8B"/>
    <w:rsid w:val="00CA043E"/>
    <w:rsid w:val="00CA06E8"/>
    <w:rsid w:val="00CA46B4"/>
    <w:rsid w:val="00CA624A"/>
    <w:rsid w:val="00CB0339"/>
    <w:rsid w:val="00CB0BF0"/>
    <w:rsid w:val="00CB2167"/>
    <w:rsid w:val="00CB3B83"/>
    <w:rsid w:val="00CB44C5"/>
    <w:rsid w:val="00CB6A7A"/>
    <w:rsid w:val="00CC5063"/>
    <w:rsid w:val="00CC58D7"/>
    <w:rsid w:val="00CC719C"/>
    <w:rsid w:val="00CD15E0"/>
    <w:rsid w:val="00CD4409"/>
    <w:rsid w:val="00CD4B8E"/>
    <w:rsid w:val="00CD76CD"/>
    <w:rsid w:val="00CD793F"/>
    <w:rsid w:val="00CD7A05"/>
    <w:rsid w:val="00CE112E"/>
    <w:rsid w:val="00CE1D0C"/>
    <w:rsid w:val="00CE5768"/>
    <w:rsid w:val="00D007E7"/>
    <w:rsid w:val="00D10CDA"/>
    <w:rsid w:val="00D13887"/>
    <w:rsid w:val="00D14D82"/>
    <w:rsid w:val="00D24F5B"/>
    <w:rsid w:val="00D25083"/>
    <w:rsid w:val="00D27A8B"/>
    <w:rsid w:val="00D40B41"/>
    <w:rsid w:val="00D4452E"/>
    <w:rsid w:val="00D47490"/>
    <w:rsid w:val="00D47AE8"/>
    <w:rsid w:val="00D502B4"/>
    <w:rsid w:val="00D53A34"/>
    <w:rsid w:val="00D60AE0"/>
    <w:rsid w:val="00D6337D"/>
    <w:rsid w:val="00D70B64"/>
    <w:rsid w:val="00D71BD3"/>
    <w:rsid w:val="00D724CA"/>
    <w:rsid w:val="00D72614"/>
    <w:rsid w:val="00D74BFF"/>
    <w:rsid w:val="00D84CB4"/>
    <w:rsid w:val="00D84DB8"/>
    <w:rsid w:val="00D84E2D"/>
    <w:rsid w:val="00D940FF"/>
    <w:rsid w:val="00D9514C"/>
    <w:rsid w:val="00D97B53"/>
    <w:rsid w:val="00DA3F80"/>
    <w:rsid w:val="00DC4084"/>
    <w:rsid w:val="00DC5A08"/>
    <w:rsid w:val="00DD303E"/>
    <w:rsid w:val="00DD5759"/>
    <w:rsid w:val="00DD7C66"/>
    <w:rsid w:val="00DE12B1"/>
    <w:rsid w:val="00DE2514"/>
    <w:rsid w:val="00DE288F"/>
    <w:rsid w:val="00DE2AC1"/>
    <w:rsid w:val="00DE3672"/>
    <w:rsid w:val="00DE4355"/>
    <w:rsid w:val="00DF112C"/>
    <w:rsid w:val="00DF3A4E"/>
    <w:rsid w:val="00E01439"/>
    <w:rsid w:val="00E02E7F"/>
    <w:rsid w:val="00E04A6E"/>
    <w:rsid w:val="00E04EA5"/>
    <w:rsid w:val="00E12291"/>
    <w:rsid w:val="00E13821"/>
    <w:rsid w:val="00E15552"/>
    <w:rsid w:val="00E173A5"/>
    <w:rsid w:val="00E175BF"/>
    <w:rsid w:val="00E25BC8"/>
    <w:rsid w:val="00E3197D"/>
    <w:rsid w:val="00E32637"/>
    <w:rsid w:val="00E33945"/>
    <w:rsid w:val="00E35E17"/>
    <w:rsid w:val="00E364F0"/>
    <w:rsid w:val="00E40DCA"/>
    <w:rsid w:val="00E449BA"/>
    <w:rsid w:val="00E456C2"/>
    <w:rsid w:val="00E45D0E"/>
    <w:rsid w:val="00E51212"/>
    <w:rsid w:val="00E5202F"/>
    <w:rsid w:val="00E60A1F"/>
    <w:rsid w:val="00E76051"/>
    <w:rsid w:val="00E76D47"/>
    <w:rsid w:val="00E845B9"/>
    <w:rsid w:val="00E922E6"/>
    <w:rsid w:val="00E9231C"/>
    <w:rsid w:val="00E92929"/>
    <w:rsid w:val="00E93AC3"/>
    <w:rsid w:val="00E9624C"/>
    <w:rsid w:val="00EA2606"/>
    <w:rsid w:val="00EA3F6C"/>
    <w:rsid w:val="00EB11F7"/>
    <w:rsid w:val="00EB1525"/>
    <w:rsid w:val="00EB430F"/>
    <w:rsid w:val="00EC4239"/>
    <w:rsid w:val="00EC49BF"/>
    <w:rsid w:val="00EC63C8"/>
    <w:rsid w:val="00EC6F54"/>
    <w:rsid w:val="00ED1A9E"/>
    <w:rsid w:val="00ED466B"/>
    <w:rsid w:val="00ED7576"/>
    <w:rsid w:val="00EE24BD"/>
    <w:rsid w:val="00EE6CF2"/>
    <w:rsid w:val="00EF55A0"/>
    <w:rsid w:val="00F009D9"/>
    <w:rsid w:val="00F044A3"/>
    <w:rsid w:val="00F04B1C"/>
    <w:rsid w:val="00F050DA"/>
    <w:rsid w:val="00F16081"/>
    <w:rsid w:val="00F24680"/>
    <w:rsid w:val="00F248F8"/>
    <w:rsid w:val="00F251DE"/>
    <w:rsid w:val="00F259EE"/>
    <w:rsid w:val="00F26324"/>
    <w:rsid w:val="00F279FD"/>
    <w:rsid w:val="00F33262"/>
    <w:rsid w:val="00F3671E"/>
    <w:rsid w:val="00F42462"/>
    <w:rsid w:val="00F50199"/>
    <w:rsid w:val="00F50BB0"/>
    <w:rsid w:val="00F546C5"/>
    <w:rsid w:val="00F549AD"/>
    <w:rsid w:val="00F605AD"/>
    <w:rsid w:val="00F63722"/>
    <w:rsid w:val="00F6547E"/>
    <w:rsid w:val="00F65576"/>
    <w:rsid w:val="00F67E5F"/>
    <w:rsid w:val="00F705AC"/>
    <w:rsid w:val="00F70DF0"/>
    <w:rsid w:val="00F72BF5"/>
    <w:rsid w:val="00F73A57"/>
    <w:rsid w:val="00F7762C"/>
    <w:rsid w:val="00F80E71"/>
    <w:rsid w:val="00F8402F"/>
    <w:rsid w:val="00F85467"/>
    <w:rsid w:val="00F858C4"/>
    <w:rsid w:val="00F86407"/>
    <w:rsid w:val="00F879D4"/>
    <w:rsid w:val="00F937C0"/>
    <w:rsid w:val="00F942FC"/>
    <w:rsid w:val="00F94F3C"/>
    <w:rsid w:val="00FB1EF4"/>
    <w:rsid w:val="00FB2804"/>
    <w:rsid w:val="00FB5CB1"/>
    <w:rsid w:val="00FB68A6"/>
    <w:rsid w:val="00FE2A9E"/>
    <w:rsid w:val="00FE2B73"/>
    <w:rsid w:val="00FE5A75"/>
    <w:rsid w:val="00FE5B7F"/>
    <w:rsid w:val="00FF31F2"/>
    <w:rsid w:val="00FF52DF"/>
    <w:rsid w:val="00F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559C3F"/>
  <w15:docId w15:val="{7B288084-F621-4D67-8B17-5FD5B469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A05"/>
    <w:rPr>
      <w:sz w:val="24"/>
      <w:szCs w:val="24"/>
    </w:rPr>
  </w:style>
  <w:style w:type="paragraph" w:styleId="Heading1">
    <w:name w:val="heading 1"/>
    <w:basedOn w:val="Normal"/>
    <w:next w:val="Normal"/>
    <w:qFormat/>
    <w:rsid w:val="00CD7A05"/>
    <w:pPr>
      <w:keepNext/>
      <w:spacing w:line="240" w:lineRule="atLeast"/>
      <w:ind w:right="10"/>
      <w:outlineLvl w:val="0"/>
    </w:pPr>
    <w:rPr>
      <w:b/>
      <w:bCs/>
    </w:rPr>
  </w:style>
  <w:style w:type="paragraph" w:styleId="Heading2">
    <w:name w:val="heading 2"/>
    <w:basedOn w:val="Normal"/>
    <w:next w:val="Normal"/>
    <w:qFormat/>
    <w:rsid w:val="00CD7A05"/>
    <w:pPr>
      <w:keepNext/>
      <w:spacing w:line="240" w:lineRule="atLeast"/>
      <w:ind w:right="10"/>
      <w:outlineLvl w:val="1"/>
    </w:pPr>
    <w:rPr>
      <w:i/>
      <w:iCs/>
    </w:rPr>
  </w:style>
  <w:style w:type="paragraph" w:styleId="Heading3">
    <w:name w:val="heading 3"/>
    <w:basedOn w:val="Normal"/>
    <w:next w:val="Normal"/>
    <w:qFormat/>
    <w:rsid w:val="00CD7A05"/>
    <w:pPr>
      <w:keepNext/>
      <w:spacing w:line="240" w:lineRule="atLeast"/>
      <w:ind w:left="1440" w:right="10" w:firstLine="720"/>
      <w:outlineLvl w:val="2"/>
    </w:pPr>
    <w:rPr>
      <w:i/>
      <w:iCs/>
    </w:rPr>
  </w:style>
  <w:style w:type="paragraph" w:styleId="Heading4">
    <w:name w:val="heading 4"/>
    <w:basedOn w:val="Normal"/>
    <w:next w:val="Normal"/>
    <w:qFormat/>
    <w:rsid w:val="00CD7A05"/>
    <w:pPr>
      <w:keepNext/>
      <w:spacing w:line="240" w:lineRule="atLeast"/>
      <w:ind w:right="10"/>
      <w:outlineLvl w:val="3"/>
    </w:pPr>
    <w:rPr>
      <w:b/>
      <w:bCs/>
      <w:sz w:val="22"/>
      <w:szCs w:val="22"/>
    </w:rPr>
  </w:style>
  <w:style w:type="paragraph" w:styleId="Heading5">
    <w:name w:val="heading 5"/>
    <w:basedOn w:val="Normal"/>
    <w:next w:val="Normal"/>
    <w:qFormat/>
    <w:rsid w:val="00CD7A05"/>
    <w:pPr>
      <w:keepNext/>
      <w:outlineLvl w:val="4"/>
    </w:pPr>
    <w:rPr>
      <w:b/>
      <w:bCs/>
    </w:rPr>
  </w:style>
  <w:style w:type="paragraph" w:styleId="Heading6">
    <w:name w:val="heading 6"/>
    <w:basedOn w:val="Normal"/>
    <w:next w:val="Normal"/>
    <w:qFormat/>
    <w:rsid w:val="00CD7A05"/>
    <w:pPr>
      <w:keepNext/>
      <w:spacing w:line="240" w:lineRule="atLeast"/>
      <w:ind w:right="1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A05"/>
    <w:pPr>
      <w:tabs>
        <w:tab w:val="center" w:pos="4320"/>
        <w:tab w:val="right" w:pos="8640"/>
      </w:tabs>
    </w:pPr>
    <w:rPr>
      <w:rFonts w:ascii="New York" w:hAnsi="New York" w:cs="New York"/>
    </w:rPr>
  </w:style>
  <w:style w:type="paragraph" w:styleId="BodyText">
    <w:name w:val="Body Text"/>
    <w:basedOn w:val="Normal"/>
    <w:rsid w:val="00CD7A05"/>
    <w:pPr>
      <w:spacing w:line="240" w:lineRule="atLeast"/>
      <w:ind w:right="10"/>
    </w:pPr>
    <w:rPr>
      <w:rFonts w:ascii="Times" w:hAnsi="Times" w:cs="Times"/>
      <w:sz w:val="28"/>
      <w:szCs w:val="28"/>
    </w:rPr>
  </w:style>
  <w:style w:type="paragraph" w:customStyle="1" w:styleId="Default">
    <w:name w:val="Default"/>
    <w:rsid w:val="00584C38"/>
    <w:pPr>
      <w:spacing w:line="240" w:lineRule="atLeast"/>
    </w:pPr>
    <w:rPr>
      <w:rFonts w:ascii="Helvetica" w:hAnsi="Helvetica"/>
      <w:color w:val="000000"/>
      <w:sz w:val="24"/>
    </w:rPr>
  </w:style>
  <w:style w:type="paragraph" w:styleId="HTMLPreformatted">
    <w:name w:val="HTML Preformatted"/>
    <w:basedOn w:val="Normal"/>
    <w:rsid w:val="0080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uiPriority w:val="99"/>
    <w:unhideWhenUsed/>
    <w:rsid w:val="00CD76CD"/>
    <w:rPr>
      <w:color w:val="0000FF"/>
      <w:u w:val="single"/>
    </w:rPr>
  </w:style>
  <w:style w:type="paragraph" w:styleId="BalloonText">
    <w:name w:val="Balloon Text"/>
    <w:basedOn w:val="Normal"/>
    <w:link w:val="BalloonTextChar"/>
    <w:rsid w:val="008F4F38"/>
    <w:rPr>
      <w:rFonts w:ascii="Tahoma" w:hAnsi="Tahoma" w:cs="Tahoma"/>
      <w:sz w:val="16"/>
      <w:szCs w:val="16"/>
    </w:rPr>
  </w:style>
  <w:style w:type="character" w:customStyle="1" w:styleId="BalloonTextChar">
    <w:name w:val="Balloon Text Char"/>
    <w:basedOn w:val="DefaultParagraphFont"/>
    <w:link w:val="BalloonText"/>
    <w:rsid w:val="008F4F38"/>
    <w:rPr>
      <w:rFonts w:ascii="Tahoma" w:hAnsi="Tahoma" w:cs="Tahoma"/>
      <w:sz w:val="16"/>
      <w:szCs w:val="16"/>
    </w:rPr>
  </w:style>
  <w:style w:type="paragraph" w:styleId="ListParagraph">
    <w:name w:val="List Paragraph"/>
    <w:basedOn w:val="Normal"/>
    <w:uiPriority w:val="34"/>
    <w:qFormat/>
    <w:rsid w:val="00E32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3211">
      <w:bodyDiv w:val="1"/>
      <w:marLeft w:val="0"/>
      <w:marRight w:val="0"/>
      <w:marTop w:val="0"/>
      <w:marBottom w:val="0"/>
      <w:divBdr>
        <w:top w:val="none" w:sz="0" w:space="0" w:color="auto"/>
        <w:left w:val="none" w:sz="0" w:space="0" w:color="auto"/>
        <w:bottom w:val="none" w:sz="0" w:space="0" w:color="auto"/>
        <w:right w:val="none" w:sz="0" w:space="0" w:color="auto"/>
      </w:divBdr>
    </w:div>
    <w:div w:id="528878249">
      <w:bodyDiv w:val="1"/>
      <w:marLeft w:val="0"/>
      <w:marRight w:val="0"/>
      <w:marTop w:val="0"/>
      <w:marBottom w:val="0"/>
      <w:divBdr>
        <w:top w:val="none" w:sz="0" w:space="0" w:color="auto"/>
        <w:left w:val="none" w:sz="0" w:space="0" w:color="auto"/>
        <w:bottom w:val="none" w:sz="0" w:space="0" w:color="auto"/>
        <w:right w:val="none" w:sz="0" w:space="0" w:color="auto"/>
      </w:divBdr>
    </w:div>
    <w:div w:id="622033332">
      <w:bodyDiv w:val="1"/>
      <w:marLeft w:val="0"/>
      <w:marRight w:val="0"/>
      <w:marTop w:val="0"/>
      <w:marBottom w:val="0"/>
      <w:divBdr>
        <w:top w:val="none" w:sz="0" w:space="0" w:color="auto"/>
        <w:left w:val="none" w:sz="0" w:space="0" w:color="auto"/>
        <w:bottom w:val="none" w:sz="0" w:space="0" w:color="auto"/>
        <w:right w:val="none" w:sz="0" w:space="0" w:color="auto"/>
      </w:divBdr>
    </w:div>
    <w:div w:id="1394351501">
      <w:bodyDiv w:val="1"/>
      <w:marLeft w:val="0"/>
      <w:marRight w:val="0"/>
      <w:marTop w:val="0"/>
      <w:marBottom w:val="0"/>
      <w:divBdr>
        <w:top w:val="none" w:sz="0" w:space="0" w:color="auto"/>
        <w:left w:val="none" w:sz="0" w:space="0" w:color="auto"/>
        <w:bottom w:val="none" w:sz="0" w:space="0" w:color="auto"/>
        <w:right w:val="none" w:sz="0" w:space="0" w:color="auto"/>
      </w:divBdr>
    </w:div>
    <w:div w:id="1464079405">
      <w:bodyDiv w:val="1"/>
      <w:marLeft w:val="0"/>
      <w:marRight w:val="0"/>
      <w:marTop w:val="0"/>
      <w:marBottom w:val="0"/>
      <w:divBdr>
        <w:top w:val="none" w:sz="0" w:space="0" w:color="auto"/>
        <w:left w:val="none" w:sz="0" w:space="0" w:color="auto"/>
        <w:bottom w:val="none" w:sz="0" w:space="0" w:color="auto"/>
        <w:right w:val="none" w:sz="0" w:space="0" w:color="auto"/>
      </w:divBdr>
    </w:div>
    <w:div w:id="1663661916">
      <w:bodyDiv w:val="1"/>
      <w:marLeft w:val="0"/>
      <w:marRight w:val="0"/>
      <w:marTop w:val="0"/>
      <w:marBottom w:val="0"/>
      <w:divBdr>
        <w:top w:val="none" w:sz="0" w:space="0" w:color="auto"/>
        <w:left w:val="none" w:sz="0" w:space="0" w:color="auto"/>
        <w:bottom w:val="none" w:sz="0" w:space="0" w:color="auto"/>
        <w:right w:val="none" w:sz="0" w:space="0" w:color="auto"/>
      </w:divBdr>
    </w:div>
    <w:div w:id="198423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case@ncsu.edu" TargetMode="External"/><Relationship Id="rId13" Type="http://schemas.openxmlformats.org/officeDocument/2006/relationships/hyperlink" Target="http://dx.doi.org/10.1016/j.forsciint.2011.04.0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0450618.2019.1620856%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80/00450618.2019.1704057" TargetMode="External"/><Relationship Id="rId4" Type="http://schemas.openxmlformats.org/officeDocument/2006/relationships/settings" Target="settings.xml"/><Relationship Id="rId9" Type="http://schemas.openxmlformats.org/officeDocument/2006/relationships/hyperlink" Target="https://doi.org/10.1080/00450618.2020.17892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E6EF3-51D9-4FCA-A7FE-85CA0CE0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3840</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DR</vt:lpstr>
    </vt:vector>
  </TitlesOfParts>
  <Company>NCSU - Sociology &amp; Anthropology</Company>
  <LinksUpToDate>false</LinksUpToDate>
  <CharactersWithSpaces>25683</CharactersWithSpaces>
  <SharedDoc>false</SharedDoc>
  <HLinks>
    <vt:vector size="18" baseType="variant">
      <vt:variant>
        <vt:i4>5505092</vt:i4>
      </vt:variant>
      <vt:variant>
        <vt:i4>9</vt:i4>
      </vt:variant>
      <vt:variant>
        <vt:i4>0</vt:i4>
      </vt:variant>
      <vt:variant>
        <vt:i4>5</vt:i4>
      </vt:variant>
      <vt:variant>
        <vt:lpwstr>http://dx.doi.org/10.1016/j.forsciint.2011.04.025</vt:lpwstr>
      </vt:variant>
      <vt:variant>
        <vt:lpwstr/>
      </vt:variant>
      <vt:variant>
        <vt:i4>1769546</vt:i4>
      </vt:variant>
      <vt:variant>
        <vt:i4>3</vt:i4>
      </vt:variant>
      <vt:variant>
        <vt:i4>0</vt:i4>
      </vt:variant>
      <vt:variant>
        <vt:i4>5</vt:i4>
      </vt:variant>
      <vt:variant>
        <vt:lpwstr>http://antiquity.ac.uk/ant/083/ant0831203.htm</vt:lpwstr>
      </vt:variant>
      <vt:variant>
        <vt:lpwstr/>
      </vt:variant>
      <vt:variant>
        <vt:i4>5242989</vt:i4>
      </vt:variant>
      <vt:variant>
        <vt:i4>0</vt:i4>
      </vt:variant>
      <vt:variant>
        <vt:i4>0</vt:i4>
      </vt:variant>
      <vt:variant>
        <vt:i4>5</vt:i4>
      </vt:variant>
      <vt:variant>
        <vt:lpwstr>mailto:dtcase@ncsu.edu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Troy Case</dc:creator>
  <cp:lastModifiedBy>D. Troy Case</cp:lastModifiedBy>
  <cp:revision>4</cp:revision>
  <cp:lastPrinted>2010-03-26T19:56:00Z</cp:lastPrinted>
  <dcterms:created xsi:type="dcterms:W3CDTF">2020-08-03T17:45:00Z</dcterms:created>
  <dcterms:modified xsi:type="dcterms:W3CDTF">2020-08-03T17:53:00Z</dcterms:modified>
</cp:coreProperties>
</file>