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Pr>
        <w:drawing>
          <wp:inline distB="0" distT="0" distL="0" distR="0">
            <wp:extent cx="3127639" cy="514925"/>
            <wp:effectExtent b="0" l="0" r="0" t="0"/>
            <wp:docPr descr="NC State University Red Brick Logo" id="2" name="image2.jpg"/>
            <a:graphic>
              <a:graphicData uri="http://schemas.openxmlformats.org/drawingml/2006/picture">
                <pic:pic>
                  <pic:nvPicPr>
                    <pic:cNvPr descr="NC State University Red Brick Logo" id="0" name="image2.jpg"/>
                    <pic:cNvPicPr preferRelativeResize="0"/>
                  </pic:nvPicPr>
                  <pic:blipFill>
                    <a:blip r:embed="rId6"/>
                    <a:srcRect b="0" l="0" r="0" t="0"/>
                    <a:stretch>
                      <a:fillRect/>
                    </a:stretch>
                  </pic:blipFill>
                  <pic:spPr>
                    <a:xfrm>
                      <a:off x="0" y="0"/>
                      <a:ext cx="3127639" cy="514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4">
      <w:pPr>
        <w:pStyle w:val="Title"/>
        <w:widowControl w:val="0"/>
        <w:spacing w:line="240" w:lineRule="auto"/>
        <w:jc w:val="center"/>
        <w:rPr>
          <w:b w:val="1"/>
        </w:rPr>
      </w:pPr>
      <w:bookmarkStart w:colFirst="0" w:colLast="0" w:name="_nv861a9c7522" w:id="0"/>
      <w:bookmarkEnd w:id="0"/>
      <w:r w:rsidDel="00000000" w:rsidR="00000000" w:rsidRPr="00000000">
        <w:rPr>
          <w:b w:val="1"/>
          <w:rtl w:val="0"/>
        </w:rPr>
        <w:t xml:space="preserve">Spending Guidelines</w:t>
      </w:r>
    </w:p>
    <w:p w:rsidR="00000000" w:rsidDel="00000000" w:rsidP="00000000" w:rsidRDefault="00000000" w:rsidRPr="00000000" w14:paraId="00000005">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rtl w:val="0"/>
        </w:rPr>
        <w:t xml:space="preserve">(Revised </w:t>
      </w:r>
      <w:hyperlink w:anchor="_99jkrc9t1zh3">
        <w:r w:rsidDel="00000000" w:rsidR="00000000" w:rsidRPr="00000000">
          <w:rPr>
            <w:color w:val="1155cc"/>
            <w:u w:val="single"/>
            <w:rtl w:val="0"/>
          </w:rPr>
          <w:t xml:space="preserve">November 2023</w:t>
        </w:r>
      </w:hyperlink>
      <w:r w:rsidDel="00000000" w:rsidR="00000000" w:rsidRPr="00000000">
        <w:rPr>
          <w:rtl w:val="0"/>
        </w:rPr>
        <w:t xml:space="preserve">)</w:t>
      </w:r>
    </w:p>
    <w:p w:rsidR="00000000" w:rsidDel="00000000" w:rsidP="00000000" w:rsidRDefault="00000000" w:rsidRPr="00000000" w14:paraId="00000009">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B">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C">
      <w:pPr>
        <w:pageBreakBefore w:val="0"/>
        <w:jc w:val="center"/>
        <w:rPr/>
      </w:pPr>
      <w:r w:rsidDel="00000000" w:rsidR="00000000" w:rsidRPr="00000000">
        <w:rPr>
          <w:rtl w:val="0"/>
        </w:rPr>
      </w:r>
    </w:p>
    <w:p w:rsidR="00000000" w:rsidDel="00000000" w:rsidP="00000000" w:rsidRDefault="00000000" w:rsidRPr="00000000" w14:paraId="0000000D">
      <w:pPr>
        <w:pageBreakBefore w:val="0"/>
        <w:jc w:val="center"/>
        <w:rPr/>
      </w:pPr>
      <w:r w:rsidDel="00000000" w:rsidR="00000000" w:rsidRPr="00000000">
        <w:rPr>
          <w:rtl w:val="0"/>
        </w:rPr>
      </w:r>
    </w:p>
    <w:p w:rsidR="00000000" w:rsidDel="00000000" w:rsidP="00000000" w:rsidRDefault="00000000" w:rsidRPr="00000000" w14:paraId="0000000E">
      <w:pPr>
        <w:pageBreakBefore w:val="0"/>
        <w:jc w:val="center"/>
        <w:rPr/>
      </w:pPr>
      <w:r w:rsidDel="00000000" w:rsidR="00000000" w:rsidRPr="00000000">
        <w:rPr>
          <w:rtl w:val="0"/>
        </w:rPr>
      </w:r>
    </w:p>
    <w:p w:rsidR="00000000" w:rsidDel="00000000" w:rsidP="00000000" w:rsidRDefault="00000000" w:rsidRPr="00000000" w14:paraId="0000000F">
      <w:pPr>
        <w:pageBreakBefore w:val="0"/>
        <w:jc w:val="center"/>
        <w:rPr/>
      </w:pP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r>
    </w:p>
    <w:p w:rsidR="00000000" w:rsidDel="00000000" w:rsidP="00000000" w:rsidRDefault="00000000" w:rsidRPr="00000000" w14:paraId="00000011">
      <w:pPr>
        <w:pageBreakBefore w:val="0"/>
        <w:jc w:val="center"/>
        <w:rPr/>
      </w:pPr>
      <w:r w:rsidDel="00000000" w:rsidR="00000000" w:rsidRPr="00000000">
        <w:rPr>
          <w:rtl w:val="0"/>
        </w:rPr>
      </w:r>
    </w:p>
    <w:p w:rsidR="00000000" w:rsidDel="00000000" w:rsidP="00000000" w:rsidRDefault="00000000" w:rsidRPr="00000000" w14:paraId="00000012">
      <w:pPr>
        <w:pageBreakBefore w:val="0"/>
        <w:jc w:val="center"/>
        <w:rPr/>
      </w:pPr>
      <w:r w:rsidDel="00000000" w:rsidR="00000000" w:rsidRPr="00000000">
        <w:rPr>
          <w:rtl w:val="0"/>
        </w:rPr>
      </w:r>
    </w:p>
    <w:p w:rsidR="00000000" w:rsidDel="00000000" w:rsidP="00000000" w:rsidRDefault="00000000" w:rsidRPr="00000000" w14:paraId="00000013">
      <w:pPr>
        <w:pageBreakBefore w:val="0"/>
        <w:jc w:val="center"/>
        <w:rPr>
          <w:b w:val="1"/>
          <w:sz w:val="52"/>
          <w:szCs w:val="52"/>
        </w:rPr>
      </w:pPr>
      <w:r w:rsidDel="00000000" w:rsidR="00000000" w:rsidRPr="00000000">
        <w:rPr>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1919288</wp:posOffset>
            </wp:positionH>
            <wp:positionV relativeFrom="paragraph">
              <wp:posOffset>333375</wp:posOffset>
            </wp:positionV>
            <wp:extent cx="2108200" cy="21082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8200" cy="2108200"/>
                    </a:xfrm>
                    <a:prstGeom prst="rect"/>
                    <a:ln/>
                  </pic:spPr>
                </pic:pic>
              </a:graphicData>
            </a:graphic>
          </wp:anchor>
        </w:drawing>
      </w:r>
    </w:p>
    <w:p w:rsidR="00000000" w:rsidDel="00000000" w:rsidP="00000000" w:rsidRDefault="00000000" w:rsidRPr="00000000" w14:paraId="00000014">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15">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b w:val="1"/>
          <w:sz w:val="52"/>
          <w:szCs w:val="52"/>
        </w:rPr>
      </w:pPr>
      <w:r w:rsidDel="00000000" w:rsidR="00000000" w:rsidRPr="00000000">
        <w:rPr>
          <w:rtl w:val="0"/>
        </w:rPr>
      </w:r>
    </w:p>
    <w:p w:rsidR="00000000" w:rsidDel="00000000" w:rsidP="00000000" w:rsidRDefault="00000000" w:rsidRPr="00000000" w14:paraId="00000019">
      <w:pPr>
        <w:pStyle w:val="Heading2"/>
        <w:pageBreakBefore w:val="0"/>
        <w:widowControl w:val="0"/>
        <w:spacing w:after="0" w:before="0" w:line="240" w:lineRule="auto"/>
        <w:rPr>
          <w:sz w:val="40"/>
          <w:szCs w:val="40"/>
        </w:rPr>
      </w:pPr>
      <w:bookmarkStart w:colFirst="0" w:colLast="0" w:name="_udhnfv9v1q0m" w:id="1"/>
      <w:bookmarkEnd w:id="1"/>
      <w:r w:rsidDel="00000000" w:rsidR="00000000" w:rsidRPr="00000000">
        <w:br w:type="page"/>
      </w:r>
      <w:r w:rsidDel="00000000" w:rsidR="00000000" w:rsidRPr="00000000">
        <w:rPr>
          <w:rtl w:val="0"/>
        </w:rPr>
      </w:r>
    </w:p>
    <w:p w:rsidR="00000000" w:rsidDel="00000000" w:rsidP="00000000" w:rsidRDefault="00000000" w:rsidRPr="00000000" w14:paraId="0000001A">
      <w:pPr>
        <w:pStyle w:val="Title"/>
        <w:widowControl w:val="0"/>
        <w:spacing w:line="240" w:lineRule="auto"/>
        <w:rPr>
          <w:b w:val="1"/>
          <w:sz w:val="44"/>
          <w:szCs w:val="44"/>
        </w:rPr>
      </w:pPr>
      <w:bookmarkStart w:colFirst="0" w:colLast="0" w:name="_jhuwy1nkg2nj" w:id="2"/>
      <w:bookmarkEnd w:id="2"/>
      <w:r w:rsidDel="00000000" w:rsidR="00000000" w:rsidRPr="00000000">
        <w:rPr>
          <w:b w:val="1"/>
          <w:sz w:val="44"/>
          <w:szCs w:val="44"/>
          <w:rtl w:val="0"/>
        </w:rPr>
        <w:t xml:space="preserve">Table of Contents</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ageBreakBefore w:val="0"/>
        <w:widowControl w:val="0"/>
        <w:spacing w:line="24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q5sttpvibmyo">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DEFINITIONS</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z6viexcz3s1">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CHAPTER 1: Introduction</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e1rwulm0233">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Exceptions and Interpretations</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kx3k5sayxwz">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Appearance and Reasonableness Tests</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zdt34iupemt">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Administrative and Management Controls</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6odb6mbmohs">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Roles and Responsibilities</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f3h4vsh6qtl">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Department/College Business Lead</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1c1jv5g84fw">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Project Custodian</w:t>
                    <w:tab/>
                    <w:t xml:space="preserve">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f5o1jlmg8t0">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Contact Information</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giops2atya0">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CHAPTER 2: All Fund Sources</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5f2roubr6ls">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Payments to Employees</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jgm6ag096ex">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Travel Reimbursements and Expenditures</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2malugg900">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Adverse Weather Events and Other Emergency Conditions</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hgudii3itrz">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Cancellations of Travel Reservations</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01e7s3770o9">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Travel Restrictions</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hreranc45ff">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Relocation Allowance</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a0nlqdax6a3">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Mobile Communication Device (MCD) Allowance</w:t>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fb9tfmgp08v">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Best Practices for Buying at NC State</w:t>
                    <w:tab/>
                    <w:t xml:space="preserve">11</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fd09qnb4ujk">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Account Codes</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eypt7ay7t5c">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Program Codes</w:t>
                    <w:tab/>
                    <w:t xml:space="preserve">12</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i5983bsk1op">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CHAPTER 3: Guidelines for Specific Fund Types</w:t>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a85tdx5nz3x">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Identification of Fund Type</w:t>
                    <w:tab/>
                    <w:t xml:space="preserve">13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q2ua0t7mvaq">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State Budget Codes: General Operating Funds</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q7kj2g24pfz">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Academic Affairs, Agricultural Research, Cooperative Extension</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bjxmo6oy566">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Unallowable Purchases from State Funds</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0p66bieepke">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Specific State Budget Code Rules</w:t>
                    <w:tab/>
                    <w:t xml:space="preserve">18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c3578me99r6">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Food/Refreshments for Continuing Education Classes/Workshops</w:t>
                    <w:tab/>
                    <w:t xml:space="preserve">18</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rt1j1v3njd0">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U.S. Citizenship and Immigration Services (USCIS) Fees</w:t>
                    <w:tab/>
                    <w:t xml:space="preserve">18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mmdllwvzuv8">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License and Certificate Fees</w:t>
                    <w:tab/>
                    <w:t xml:space="preserve">18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qcfn33cqys3g">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Membership Dues</w:t>
                    <w:tab/>
                    <w:t xml:space="preserve">19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54ikhjs79f2">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Passports and Visas</w:t>
                    <w:tab/>
                    <w:t xml:space="preserve">19</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ryxenanxs22">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Promotional Items</w:t>
                    <w:tab/>
                    <w:t xml:space="preserve">19</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az0e3csgypg">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Scholarships</w:t>
                    <w:tab/>
                    <w:t xml:space="preserve">20</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gipvr1mxbxl">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Appropriated Carryforward Funds</w:t>
                    <w:tab/>
                    <w:t xml:space="preserve">21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903uts7g0ys">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Premium Tuition Funds</w:t>
                    <w:tab/>
                    <w:t xml:space="preserve">21</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di688hdambh">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Spending Allowed from Premium Tuition Funds</w:t>
                    <w:tab/>
                    <w:t xml:space="preserve">22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zt5r4meoz82">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Spending Not Allowed from Premium Tuition Funds</w:t>
                    <w:tab/>
                    <w:t xml:space="preserve">22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aalrcrlyb51">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Facilities and Administration Funds</w:t>
                    <w:tab/>
                    <w:t xml:space="preserve">23</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s6b6exd76yw">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Auxiliary and Sales &amp; Service Funds</w:t>
                    <w:tab/>
                    <w:t xml:space="preserve">24</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cxyayyh8nvg">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Auxiliary Funds</w:t>
                    <w:tab/>
                    <w:t xml:space="preserve">24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3zyp0roe9ya">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Auxiliary Funds Exceptions</w:t>
                    <w:tab/>
                    <w:t xml:space="preserve">25</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hksgoybnapd">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Non Auxiliary Sales and Services Funds</w:t>
                    <w:tab/>
                    <w:t xml:space="preserve">26</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4h3eomr1nlm">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Receipts from Vending Facilities</w:t>
                    <w:tab/>
                    <w:t xml:space="preserve">26</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vx4i2bf1yi2">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Student Activity Fees</w:t>
                    <w:tab/>
                    <w:t xml:space="preserve">27</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mi0ypc4hth6">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Orientation Fees</w:t>
                    <w:tab/>
                    <w:t xml:space="preserve">27</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oi9giccngj2">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Discretionary Trust Funds</w:t>
                    <w:tab/>
                    <w:t xml:space="preserve">27</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bw9jfjf20hf">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Operation and Maintenance of Forests</w:t>
                    <w:tab/>
                    <w:t xml:space="preserve">28</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o50rfly144h">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Veterinary Medicine Faculty Practice Plan Funds</w:t>
                    <w:tab/>
                    <w:t xml:space="preserve">28</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wwrwyaizto">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Educational and Technology Fees</w:t>
                    <w:tab/>
                    <w:t xml:space="preserve">29</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71rf46jjcii">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Contract and Grants</w:t>
                    <w:tab/>
                    <w:t xml:space="preserve">30</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uihxwjxkcou">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Industry (non-governmental funds) Membership Centers Trust Funds</w:t>
                    <w:tab/>
                    <w:t xml:space="preserve">30</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tcbns7f1dyk">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Foundation Funds</w:t>
                    <w:tab/>
                    <w:t xml:space="preserve">31</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yk794z987io">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Gifts and Endowment Income Funds</w:t>
                    <w:tab/>
                    <w:t xml:space="preserve">32</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unhz1pc1uii">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Capital Improvement and Debt Service Funds</w:t>
                    <w:tab/>
                    <w:t xml:space="preserve">33</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atdgyal5qc5">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University Clearing and Agency Funds</w:t>
                    <w:tab/>
                    <w:t xml:space="preserve">34</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kavqnlutv3">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CHAPTER 4: Best Practices</w:t>
                    <w:tab/>
                    <w:t xml:space="preserve">35</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006bfi624qi">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CHAPTER 5: Resources</w:t>
                    <w:tab/>
                    <w:t xml:space="preserve">36</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9jkrc9t1zh3">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APPENDIX: Revision History</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059">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5A">
      <w:pPr>
        <w:pageBreakBefore w:val="0"/>
        <w:widowControl w:val="0"/>
        <w:spacing w:line="240" w:lineRule="auto"/>
        <w:rPr/>
      </w:pPr>
      <w:r w:rsidDel="00000000" w:rsidR="00000000" w:rsidRPr="00000000">
        <w:rPr>
          <w:rtl w:val="0"/>
        </w:rPr>
      </w:r>
    </w:p>
    <w:p w:rsidR="00000000" w:rsidDel="00000000" w:rsidP="00000000" w:rsidRDefault="00000000" w:rsidRPr="00000000" w14:paraId="0000005B">
      <w:pPr>
        <w:pageBreakBefore w:val="0"/>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pageBreakBefore w:val="0"/>
        <w:spacing w:after="0" w:before="0" w:line="240" w:lineRule="auto"/>
        <w:rPr>
          <w:sz w:val="40"/>
          <w:szCs w:val="40"/>
        </w:rPr>
      </w:pPr>
      <w:bookmarkStart w:colFirst="0" w:colLast="0" w:name="_q5sttpvibmyo" w:id="3"/>
      <w:bookmarkEnd w:id="3"/>
      <w:r w:rsidDel="00000000" w:rsidR="00000000" w:rsidRPr="00000000">
        <w:rPr>
          <w:sz w:val="40"/>
          <w:szCs w:val="40"/>
          <w:rtl w:val="0"/>
        </w:rPr>
        <w:t xml:space="preserve">DEFINITIONS</w:t>
      </w:r>
    </w:p>
    <w:p w:rsidR="00000000" w:rsidDel="00000000" w:rsidP="00000000" w:rsidRDefault="00000000" w:rsidRPr="00000000" w14:paraId="0000005D">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ageBreakBefore w:val="0"/>
        <w:tabs>
          <w:tab w:val="left" w:leader="none" w:pos="0"/>
          <w:tab w:val="left" w:leader="none" w:pos="9360"/>
        </w:tabs>
        <w:rPr>
          <w:b w:val="1"/>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660"/>
        <w:gridCol w:w="3990"/>
        <w:tblGridChange w:id="0">
          <w:tblGrid>
            <w:gridCol w:w="1695"/>
            <w:gridCol w:w="3660"/>
            <w:gridCol w:w="3990"/>
          </w:tblGrid>
        </w:tblGridChange>
      </w:tblGrid>
      <w:tr>
        <w:trPr>
          <w:cantSplit w:val="0"/>
          <w:trHeight w:val="400" w:hRule="atLeast"/>
          <w:tblHeader w:val="0"/>
        </w:trPr>
        <w:tc>
          <w:tcPr>
            <w:tcBorders>
              <w:top w:color="ffffff" w:space="0" w:sz="8" w:val="single"/>
              <w:left w:color="ffffff" w:space="0" w:sz="8" w:val="single"/>
              <w:bottom w:color="ffffff" w:space="0" w:sz="8" w:val="single"/>
              <w:right w:color="cccccc" w:space="0" w:sz="8" w:val="single"/>
            </w:tcBorders>
            <w:shd w:fill="434343" w:val="clear"/>
            <w:tcMar>
              <w:top w:w="100.0" w:type="dxa"/>
              <w:left w:w="100.0" w:type="dxa"/>
              <w:bottom w:w="100.0" w:type="dxa"/>
              <w:right w:w="100.0" w:type="dxa"/>
            </w:tcMar>
            <w:vAlign w:val="top"/>
          </w:tcPr>
          <w:p w:rsidR="00000000" w:rsidDel="00000000" w:rsidP="00000000" w:rsidRDefault="00000000" w:rsidRPr="00000000" w14:paraId="0000005F">
            <w:pPr>
              <w:rPr>
                <w:b w:val="1"/>
                <w:color w:val="ffffff"/>
                <w:sz w:val="20"/>
                <w:szCs w:val="20"/>
              </w:rPr>
            </w:pPr>
            <w:r w:rsidDel="00000000" w:rsidR="00000000" w:rsidRPr="00000000">
              <w:rPr>
                <w:b w:val="1"/>
                <w:color w:val="ffffff"/>
                <w:sz w:val="20"/>
                <w:szCs w:val="20"/>
                <w:rtl w:val="0"/>
              </w:rPr>
              <w:t xml:space="preserve">TERM</w:t>
            </w:r>
          </w:p>
        </w:tc>
        <w:tc>
          <w:tcPr>
            <w:tcBorders>
              <w:top w:color="cccccc" w:space="0" w:sz="8" w:val="single"/>
              <w:left w:color="cccccc" w:space="0" w:sz="8" w:val="single"/>
              <w:bottom w:color="cccccc" w:space="0" w:sz="8" w:val="single"/>
              <w:right w:color="cccccc" w:space="0" w:sz="8" w:val="single"/>
            </w:tcBorders>
            <w:shd w:fill="434343" w:val="clear"/>
            <w:tcMar>
              <w:top w:w="100.0" w:type="dxa"/>
              <w:left w:w="100.0" w:type="dxa"/>
              <w:bottom w:w="100.0" w:type="dxa"/>
              <w:right w:w="100.0" w:type="dxa"/>
            </w:tcMar>
            <w:vAlign w:val="top"/>
          </w:tcPr>
          <w:p w:rsidR="00000000" w:rsidDel="00000000" w:rsidP="00000000" w:rsidRDefault="00000000" w:rsidRPr="00000000" w14:paraId="00000060">
            <w:pPr>
              <w:rPr>
                <w:b w:val="1"/>
                <w:color w:val="ffffff"/>
                <w:sz w:val="20"/>
                <w:szCs w:val="20"/>
              </w:rPr>
            </w:pPr>
            <w:r w:rsidDel="00000000" w:rsidR="00000000" w:rsidRPr="00000000">
              <w:rPr>
                <w:b w:val="1"/>
                <w:color w:val="ffffff"/>
                <w:sz w:val="20"/>
                <w:szCs w:val="20"/>
                <w:rtl w:val="0"/>
              </w:rPr>
              <w:t xml:space="preserve">DEFINITION</w:t>
            </w:r>
          </w:p>
        </w:tc>
        <w:tc>
          <w:tcPr>
            <w:tcBorders>
              <w:top w:color="ffffff" w:space="0" w:sz="8" w:val="single"/>
              <w:left w:color="ffffff" w:space="0" w:sz="8" w:val="single"/>
              <w:bottom w:color="ffffff" w:space="0" w:sz="8" w:val="single"/>
              <w:right w:color="cccccc" w:space="0" w:sz="8" w:val="single"/>
            </w:tcBorders>
            <w:shd w:fill="434343" w:val="clear"/>
            <w:tcMar>
              <w:top w:w="100.0" w:type="dxa"/>
              <w:left w:w="100.0" w:type="dxa"/>
              <w:bottom w:w="100.0" w:type="dxa"/>
              <w:right w:w="100.0" w:type="dxa"/>
            </w:tcMar>
            <w:vAlign w:val="top"/>
          </w:tcPr>
          <w:p w:rsidR="00000000" w:rsidDel="00000000" w:rsidP="00000000" w:rsidRDefault="00000000" w:rsidRPr="00000000" w14:paraId="00000061">
            <w:pPr>
              <w:rPr>
                <w:b w:val="1"/>
                <w:color w:val="ffffff"/>
                <w:sz w:val="20"/>
                <w:szCs w:val="20"/>
              </w:rPr>
            </w:pPr>
            <w:r w:rsidDel="00000000" w:rsidR="00000000" w:rsidRPr="00000000">
              <w:rPr>
                <w:b w:val="1"/>
                <w:color w:val="ffffff"/>
                <w:sz w:val="20"/>
                <w:szCs w:val="20"/>
                <w:rtl w:val="0"/>
              </w:rPr>
              <w:t xml:space="preserve">TERM</w:t>
            </w:r>
          </w:p>
        </w:tc>
      </w:tr>
      <w:tr>
        <w:trPr>
          <w:cantSplit w:val="0"/>
          <w:tblHeader w:val="0"/>
        </w:trPr>
        <w:tc>
          <w:tcPr>
            <w:tcBorders>
              <w:top w:color="ffffff" w:space="0" w:sz="8" w:val="single"/>
              <w:left w:color="ffffff" w:space="0" w:sz="8" w:val="single"/>
              <w:bottom w:color="ffffff" w:space="0" w:sz="8" w:val="single"/>
              <w:right w:color="cccccc" w:space="0" w:sz="8" w:val="single"/>
            </w:tcBorders>
            <w:shd w:fill="a61c00" w:val="clear"/>
            <w:tcMar>
              <w:top w:w="100.0" w:type="dxa"/>
              <w:left w:w="100.0" w:type="dxa"/>
              <w:bottom w:w="100.0" w:type="dxa"/>
              <w:right w:w="100.0" w:type="dxa"/>
            </w:tcMar>
            <w:vAlign w:val="top"/>
          </w:tcPr>
          <w:p w:rsidR="00000000" w:rsidDel="00000000" w:rsidP="00000000" w:rsidRDefault="00000000" w:rsidRPr="00000000" w14:paraId="00000062">
            <w:pPr>
              <w:pageBreakBefore w:val="0"/>
              <w:rPr>
                <w:b w:val="1"/>
                <w:color w:val="ffffff"/>
              </w:rPr>
            </w:pPr>
            <w:r w:rsidDel="00000000" w:rsidR="00000000" w:rsidRPr="00000000">
              <w:rPr>
                <w:b w:val="1"/>
                <w:color w:val="ffffff"/>
                <w:rtl w:val="0"/>
              </w:rPr>
              <w:t xml:space="preserve">Account</w:t>
            </w:r>
          </w:p>
        </w:tc>
        <w:tc>
          <w:tcPr>
            <w:gridSpan w:val="2"/>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063">
            <w:pPr>
              <w:pageBreakBefore w:val="0"/>
              <w:rPr/>
            </w:pPr>
            <w:r w:rsidDel="00000000" w:rsidR="00000000" w:rsidRPr="00000000">
              <w:rPr>
                <w:rtl w:val="0"/>
              </w:rPr>
              <w:t xml:space="preserve">Accounting classification of a transaction used in reporting and tracking of resources.</w:t>
            </w:r>
          </w:p>
          <w:p w:rsidR="00000000" w:rsidDel="00000000" w:rsidP="00000000" w:rsidRDefault="00000000" w:rsidRPr="00000000" w14:paraId="00000064">
            <w:pPr>
              <w:pageBreakBefore w:val="0"/>
              <w:numPr>
                <w:ilvl w:val="0"/>
                <w:numId w:val="15"/>
              </w:numPr>
              <w:ind w:left="720" w:hanging="360"/>
              <w:rPr/>
            </w:pPr>
            <w:r w:rsidDel="00000000" w:rsidR="00000000" w:rsidRPr="00000000">
              <w:rPr>
                <w:rtl w:val="0"/>
              </w:rPr>
              <w:t xml:space="preserve">1xxxx - Asset</w:t>
            </w:r>
          </w:p>
          <w:p w:rsidR="00000000" w:rsidDel="00000000" w:rsidP="00000000" w:rsidRDefault="00000000" w:rsidRPr="00000000" w14:paraId="00000065">
            <w:pPr>
              <w:pageBreakBefore w:val="0"/>
              <w:numPr>
                <w:ilvl w:val="0"/>
                <w:numId w:val="15"/>
              </w:numPr>
              <w:ind w:left="720" w:hanging="360"/>
              <w:rPr/>
            </w:pPr>
            <w:r w:rsidDel="00000000" w:rsidR="00000000" w:rsidRPr="00000000">
              <w:rPr>
                <w:rtl w:val="0"/>
              </w:rPr>
              <w:t xml:space="preserve">2xxxx - Liability</w:t>
            </w:r>
          </w:p>
          <w:p w:rsidR="00000000" w:rsidDel="00000000" w:rsidP="00000000" w:rsidRDefault="00000000" w:rsidRPr="00000000" w14:paraId="00000066">
            <w:pPr>
              <w:pageBreakBefore w:val="0"/>
              <w:numPr>
                <w:ilvl w:val="0"/>
                <w:numId w:val="15"/>
              </w:numPr>
              <w:ind w:left="720" w:hanging="360"/>
              <w:rPr/>
            </w:pPr>
            <w:r w:rsidDel="00000000" w:rsidR="00000000" w:rsidRPr="00000000">
              <w:rPr>
                <w:rtl w:val="0"/>
              </w:rPr>
              <w:t xml:space="preserve">3xxxx - Fund Balance</w:t>
            </w:r>
          </w:p>
          <w:p w:rsidR="00000000" w:rsidDel="00000000" w:rsidP="00000000" w:rsidRDefault="00000000" w:rsidRPr="00000000" w14:paraId="00000067">
            <w:pPr>
              <w:pageBreakBefore w:val="0"/>
              <w:numPr>
                <w:ilvl w:val="0"/>
                <w:numId w:val="15"/>
              </w:numPr>
              <w:ind w:left="720" w:hanging="360"/>
              <w:rPr/>
            </w:pPr>
            <w:r w:rsidDel="00000000" w:rsidR="00000000" w:rsidRPr="00000000">
              <w:rPr>
                <w:rtl w:val="0"/>
              </w:rPr>
              <w:t xml:space="preserve">4xxxx - Revenues</w:t>
            </w:r>
          </w:p>
          <w:p w:rsidR="00000000" w:rsidDel="00000000" w:rsidP="00000000" w:rsidRDefault="00000000" w:rsidRPr="00000000" w14:paraId="00000068">
            <w:pPr>
              <w:pageBreakBefore w:val="0"/>
              <w:numPr>
                <w:ilvl w:val="0"/>
                <w:numId w:val="15"/>
              </w:numPr>
              <w:ind w:left="720" w:hanging="360"/>
              <w:rPr/>
            </w:pPr>
            <w:r w:rsidDel="00000000" w:rsidR="00000000" w:rsidRPr="00000000">
              <w:rPr>
                <w:rtl w:val="0"/>
              </w:rPr>
              <w:t xml:space="preserve">5xxxx - Expenses</w:t>
            </w:r>
          </w:p>
        </w:tc>
      </w:tr>
      <w:tr>
        <w:trPr>
          <w:cantSplit w:val="0"/>
          <w:tblHeader w:val="0"/>
        </w:trPr>
        <w:tc>
          <w:tcPr>
            <w:tcBorders>
              <w:top w:color="ffffff" w:space="0" w:sz="8" w:val="single"/>
              <w:left w:color="ffffff" w:space="0" w:sz="8" w:val="single"/>
              <w:bottom w:color="ffffff" w:space="0" w:sz="8" w:val="single"/>
              <w:right w:color="cccccc" w:space="0" w:sz="8" w:val="single"/>
            </w:tcBorders>
            <w:shd w:fill="a61c00" w:val="clear"/>
            <w:tcMar>
              <w:top w:w="100.0" w:type="dxa"/>
              <w:left w:w="100.0" w:type="dxa"/>
              <w:bottom w:w="100.0" w:type="dxa"/>
              <w:right w:w="100.0" w:type="dxa"/>
            </w:tcMar>
            <w:vAlign w:val="top"/>
          </w:tcPr>
          <w:p w:rsidR="00000000" w:rsidDel="00000000" w:rsidP="00000000" w:rsidRDefault="00000000" w:rsidRPr="00000000" w14:paraId="0000006A">
            <w:pPr>
              <w:pageBreakBefore w:val="0"/>
              <w:rPr>
                <w:b w:val="1"/>
                <w:color w:val="ffffff"/>
              </w:rPr>
            </w:pPr>
            <w:r w:rsidDel="00000000" w:rsidR="00000000" w:rsidRPr="00000000">
              <w:rPr>
                <w:b w:val="1"/>
                <w:color w:val="ffffff"/>
                <w:rtl w:val="0"/>
              </w:rPr>
              <w:t xml:space="preserve">Class</w:t>
            </w:r>
          </w:p>
        </w:tc>
        <w:tc>
          <w:tcPr>
            <w:gridSpan w:val="2"/>
            <w:tcBorders>
              <w:top w:color="f8f8ff"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06B">
            <w:pPr>
              <w:pageBreakBefore w:val="0"/>
              <w:rPr/>
            </w:pPr>
            <w:r w:rsidDel="00000000" w:rsidR="00000000" w:rsidRPr="00000000">
              <w:rPr>
                <w:rtl w:val="0"/>
              </w:rPr>
              <w:t xml:space="preserve">Additional reporting field assigned to a project to give the ability to group transactions by source and type of resources.</w:t>
            </w:r>
          </w:p>
        </w:tc>
      </w:tr>
      <w:tr>
        <w:trPr>
          <w:cantSplit w:val="0"/>
          <w:tblHeader w:val="0"/>
        </w:trPr>
        <w:tc>
          <w:tcPr>
            <w:tcBorders>
              <w:top w:color="ffffff" w:space="0" w:sz="8" w:val="single"/>
              <w:left w:color="ffffff" w:space="0" w:sz="8" w:val="single"/>
              <w:bottom w:color="ffffff" w:space="0" w:sz="8" w:val="single"/>
              <w:right w:color="cccccc" w:space="0" w:sz="8" w:val="single"/>
            </w:tcBorders>
            <w:shd w:fill="a61c00" w:val="clear"/>
            <w:tcMar>
              <w:top w:w="100.0" w:type="dxa"/>
              <w:left w:w="100.0" w:type="dxa"/>
              <w:bottom w:w="100.0" w:type="dxa"/>
              <w:right w:w="100.0" w:type="dxa"/>
            </w:tcMar>
            <w:vAlign w:val="top"/>
          </w:tcPr>
          <w:p w:rsidR="00000000" w:rsidDel="00000000" w:rsidP="00000000" w:rsidRDefault="00000000" w:rsidRPr="00000000" w14:paraId="0000006D">
            <w:pPr>
              <w:pageBreakBefore w:val="0"/>
              <w:rPr>
                <w:b w:val="1"/>
                <w:color w:val="ffffff"/>
              </w:rPr>
            </w:pPr>
            <w:r w:rsidDel="00000000" w:rsidR="00000000" w:rsidRPr="00000000">
              <w:rPr>
                <w:b w:val="1"/>
                <w:color w:val="ffffff"/>
                <w:rtl w:val="0"/>
              </w:rPr>
              <w:t xml:space="preserve">Department (OUC)</w:t>
            </w:r>
          </w:p>
        </w:tc>
        <w:tc>
          <w:tcPr>
            <w:gridSpan w:val="2"/>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06E">
            <w:pPr>
              <w:pageBreakBefore w:val="0"/>
              <w:rPr/>
            </w:pPr>
            <w:r w:rsidDel="00000000" w:rsidR="00000000" w:rsidRPr="00000000">
              <w:rPr>
                <w:rtl w:val="0"/>
              </w:rPr>
              <w:t xml:space="preserve">Department ID (aka Organizational Unit Code) is the departmental hierarchy used to identify and manage operational units within the university. It is reported at the two digit, four digit and six digit levels.</w:t>
            </w:r>
          </w:p>
        </w:tc>
      </w:tr>
      <w:tr>
        <w:trPr>
          <w:cantSplit w:val="0"/>
          <w:tblHeader w:val="0"/>
        </w:trPr>
        <w:tc>
          <w:tcPr>
            <w:tcBorders>
              <w:top w:color="ffffff" w:space="0" w:sz="8" w:val="single"/>
              <w:left w:color="ffffff" w:space="0" w:sz="8" w:val="single"/>
              <w:bottom w:color="ffffff" w:space="0" w:sz="8" w:val="single"/>
              <w:right w:color="cccccc" w:space="0" w:sz="8" w:val="single"/>
            </w:tcBorders>
            <w:shd w:fill="a61c00" w:val="clear"/>
            <w:tcMar>
              <w:top w:w="100.0" w:type="dxa"/>
              <w:left w:w="100.0" w:type="dxa"/>
              <w:bottom w:w="100.0" w:type="dxa"/>
              <w:right w:w="100.0" w:type="dxa"/>
            </w:tcMar>
            <w:vAlign w:val="top"/>
          </w:tcPr>
          <w:p w:rsidR="00000000" w:rsidDel="00000000" w:rsidP="00000000" w:rsidRDefault="00000000" w:rsidRPr="00000000" w14:paraId="00000070">
            <w:pPr>
              <w:pageBreakBefore w:val="0"/>
              <w:rPr>
                <w:b w:val="1"/>
                <w:color w:val="ffffff"/>
              </w:rPr>
            </w:pPr>
            <w:r w:rsidDel="00000000" w:rsidR="00000000" w:rsidRPr="00000000">
              <w:rPr>
                <w:b w:val="1"/>
                <w:color w:val="ffffff"/>
                <w:rtl w:val="0"/>
              </w:rPr>
              <w:t xml:space="preserve">Fund</w:t>
            </w:r>
          </w:p>
        </w:tc>
        <w:tc>
          <w:tcPr>
            <w:gridSpan w:val="2"/>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071">
            <w:pPr>
              <w:pageBreakBefore w:val="0"/>
              <w:rPr/>
            </w:pPr>
            <w:r w:rsidDel="00000000" w:rsidR="00000000" w:rsidRPr="00000000">
              <w:rPr>
                <w:rtl w:val="0"/>
              </w:rPr>
              <w:t xml:space="preserve">Label that indicates the source of resources:</w:t>
            </w:r>
            <w:r w:rsidDel="00000000" w:rsidR="00000000" w:rsidRPr="00000000">
              <w:rPr>
                <w:rtl w:val="0"/>
              </w:rPr>
            </w:r>
          </w:p>
          <w:p w:rsidR="00000000" w:rsidDel="00000000" w:rsidP="00000000" w:rsidRDefault="00000000" w:rsidRPr="00000000" w14:paraId="00000072">
            <w:pPr>
              <w:pageBreakBefore w:val="0"/>
              <w:numPr>
                <w:ilvl w:val="0"/>
                <w:numId w:val="13"/>
              </w:numPr>
              <w:ind w:left="720" w:hanging="360"/>
              <w:rPr/>
            </w:pPr>
            <w:r w:rsidDel="00000000" w:rsidR="00000000" w:rsidRPr="00000000">
              <w:rPr>
                <w:rtl w:val="0"/>
              </w:rPr>
              <w:t xml:space="preserve">160xx - State Appropriated Funds</w:t>
            </w:r>
          </w:p>
          <w:p w:rsidR="00000000" w:rsidDel="00000000" w:rsidP="00000000" w:rsidRDefault="00000000" w:rsidRPr="00000000" w14:paraId="00000073">
            <w:pPr>
              <w:pageBreakBefore w:val="0"/>
              <w:numPr>
                <w:ilvl w:val="0"/>
                <w:numId w:val="13"/>
              </w:numPr>
              <w:ind w:left="720" w:hanging="360"/>
              <w:rPr/>
            </w:pPr>
            <w:r w:rsidDel="00000000" w:rsidR="00000000" w:rsidRPr="00000000">
              <w:rPr>
                <w:rtl w:val="0"/>
              </w:rPr>
              <w:t xml:space="preserve">4xxxx - Capital Improvement Funds</w:t>
            </w:r>
          </w:p>
          <w:p w:rsidR="00000000" w:rsidDel="00000000" w:rsidP="00000000" w:rsidRDefault="00000000" w:rsidRPr="00000000" w14:paraId="00000074">
            <w:pPr>
              <w:pageBreakBefore w:val="0"/>
              <w:numPr>
                <w:ilvl w:val="0"/>
                <w:numId w:val="13"/>
              </w:numPr>
              <w:ind w:left="720" w:hanging="360"/>
              <w:rPr/>
            </w:pPr>
            <w:r w:rsidDel="00000000" w:rsidR="00000000" w:rsidRPr="00000000">
              <w:rPr>
                <w:rtl w:val="0"/>
              </w:rPr>
              <w:t xml:space="preserve">07xxx - External Foundations</w:t>
            </w:r>
          </w:p>
          <w:p w:rsidR="00000000" w:rsidDel="00000000" w:rsidP="00000000" w:rsidRDefault="00000000" w:rsidRPr="00000000" w14:paraId="00000075">
            <w:pPr>
              <w:pageBreakBefore w:val="0"/>
              <w:numPr>
                <w:ilvl w:val="0"/>
                <w:numId w:val="13"/>
              </w:numPr>
              <w:ind w:left="720" w:hanging="360"/>
              <w:rPr/>
            </w:pPr>
            <w:r w:rsidDel="00000000" w:rsidR="00000000" w:rsidRPr="00000000">
              <w:rPr>
                <w:rtl w:val="0"/>
              </w:rPr>
              <w:t xml:space="preserve">91000 - Institutional Trust Funds</w:t>
            </w:r>
          </w:p>
        </w:tc>
      </w:tr>
      <w:tr>
        <w:trPr>
          <w:cantSplit w:val="0"/>
          <w:tblHeader w:val="0"/>
        </w:trPr>
        <w:tc>
          <w:tcPr>
            <w:tcBorders>
              <w:top w:color="ffffff" w:space="0" w:sz="8" w:val="single"/>
              <w:left w:color="ffffff" w:space="0" w:sz="8" w:val="single"/>
              <w:bottom w:color="ffffff" w:space="0" w:sz="8" w:val="single"/>
              <w:right w:color="cccccc" w:space="0" w:sz="8" w:val="single"/>
            </w:tcBorders>
            <w:shd w:fill="a61c00" w:val="clear"/>
            <w:tcMar>
              <w:top w:w="100.0" w:type="dxa"/>
              <w:left w:w="100.0" w:type="dxa"/>
              <w:bottom w:w="100.0" w:type="dxa"/>
              <w:right w:w="100.0" w:type="dxa"/>
            </w:tcMar>
            <w:vAlign w:val="top"/>
          </w:tcPr>
          <w:p w:rsidR="00000000" w:rsidDel="00000000" w:rsidP="00000000" w:rsidRDefault="00000000" w:rsidRPr="00000000" w14:paraId="00000077">
            <w:pPr>
              <w:pageBreakBefore w:val="0"/>
              <w:rPr>
                <w:b w:val="1"/>
                <w:color w:val="ffffff"/>
              </w:rPr>
            </w:pPr>
            <w:r w:rsidDel="00000000" w:rsidR="00000000" w:rsidRPr="00000000">
              <w:rPr>
                <w:b w:val="1"/>
                <w:color w:val="ffffff"/>
                <w:rtl w:val="0"/>
              </w:rPr>
              <w:t xml:space="preserve">Project ID</w:t>
            </w:r>
          </w:p>
        </w:tc>
        <w:tc>
          <w:tcPr>
            <w:gridSpan w:val="2"/>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078">
            <w:pPr>
              <w:pageBreakBefore w:val="0"/>
              <w:rPr/>
            </w:pPr>
            <w:r w:rsidDel="00000000" w:rsidR="00000000" w:rsidRPr="00000000">
              <w:rPr>
                <w:rtl w:val="0"/>
              </w:rPr>
              <w:t xml:space="preserve">Key chartfield for all financial transactions. The number assigned to track receipt and spending of like resources. Has a length of 6 digits example: 234567. Can have phases which add an additional 5 digits (i.e. 234567-12345).</w:t>
            </w:r>
          </w:p>
        </w:tc>
      </w:tr>
      <w:tr>
        <w:trPr>
          <w:cantSplit w:val="0"/>
          <w:tblHeader w:val="0"/>
        </w:trPr>
        <w:tc>
          <w:tcPr>
            <w:tcBorders>
              <w:top w:color="ffffff" w:space="0" w:sz="8" w:val="single"/>
              <w:left w:color="ffffff" w:space="0" w:sz="8" w:val="single"/>
              <w:bottom w:color="ffffff" w:space="0" w:sz="8" w:val="single"/>
              <w:right w:color="cccccc" w:space="0" w:sz="8" w:val="single"/>
            </w:tcBorders>
            <w:shd w:fill="a61c00" w:val="clear"/>
            <w:tcMar>
              <w:top w:w="100.0" w:type="dxa"/>
              <w:left w:w="100.0" w:type="dxa"/>
              <w:bottom w:w="100.0" w:type="dxa"/>
              <w:right w:w="100.0" w:type="dxa"/>
            </w:tcMar>
            <w:vAlign w:val="top"/>
          </w:tcPr>
          <w:p w:rsidR="00000000" w:rsidDel="00000000" w:rsidP="00000000" w:rsidRDefault="00000000" w:rsidRPr="00000000" w14:paraId="0000007A">
            <w:pPr>
              <w:pageBreakBefore w:val="0"/>
              <w:rPr>
                <w:b w:val="1"/>
                <w:color w:val="ffffff"/>
              </w:rPr>
            </w:pPr>
            <w:r w:rsidDel="00000000" w:rsidR="00000000" w:rsidRPr="00000000">
              <w:rPr>
                <w:b w:val="1"/>
                <w:color w:val="ffffff"/>
                <w:rtl w:val="0"/>
              </w:rPr>
              <w:t xml:space="preserve">Program</w:t>
            </w:r>
          </w:p>
        </w:tc>
        <w:tc>
          <w:tcPr>
            <w:gridSpan w:val="2"/>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07B">
            <w:pPr>
              <w:pageBreakBefore w:val="0"/>
              <w:rPr/>
            </w:pPr>
            <w:r w:rsidDel="00000000" w:rsidR="00000000" w:rsidRPr="00000000">
              <w:rPr>
                <w:rtl w:val="0"/>
              </w:rPr>
              <w:t xml:space="preserve">Additional reporting field to identify the uses of resources. I.e. Instruction, Research, Financial Aid, Administration, etc.</w:t>
            </w:r>
          </w:p>
        </w:tc>
      </w:tr>
    </w:tbl>
    <w:p w:rsidR="00000000" w:rsidDel="00000000" w:rsidP="00000000" w:rsidRDefault="00000000" w:rsidRPr="00000000" w14:paraId="0000007D">
      <w:pPr>
        <w:pageBreakBefore w:val="0"/>
        <w:widowControl w:val="0"/>
        <w:spacing w:line="240" w:lineRule="auto"/>
        <w:rPr/>
      </w:pPr>
      <w:r w:rsidDel="00000000" w:rsidR="00000000" w:rsidRPr="00000000">
        <w:rPr>
          <w:rtl w:val="0"/>
        </w:rPr>
      </w:r>
    </w:p>
    <w:p w:rsidR="00000000" w:rsidDel="00000000" w:rsidP="00000000" w:rsidRDefault="00000000" w:rsidRPr="00000000" w14:paraId="0000007E">
      <w:pPr>
        <w:pageBreakBefore w:val="0"/>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2"/>
        <w:pageBreakBefore w:val="0"/>
        <w:spacing w:line="240" w:lineRule="auto"/>
        <w:rPr/>
      </w:pPr>
      <w:bookmarkStart w:colFirst="0" w:colLast="0" w:name="_3z6viexcz3s1" w:id="4"/>
      <w:bookmarkEnd w:id="4"/>
      <w:r w:rsidDel="00000000" w:rsidR="00000000" w:rsidRPr="00000000">
        <w:rPr>
          <w:rtl w:val="0"/>
        </w:rPr>
        <w:t xml:space="preserve">CHAPTER 1: Introduction</w:t>
      </w:r>
    </w:p>
    <w:p w:rsidR="00000000" w:rsidDel="00000000" w:rsidP="00000000" w:rsidRDefault="00000000" w:rsidRPr="00000000" w14:paraId="00000080">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One</w:t>
      </w:r>
      <w:r w:rsidDel="00000000" w:rsidR="00000000" w:rsidRPr="00000000">
        <w:rPr>
          <w:rtl w:val="0"/>
        </w:rPr>
        <w:t xml:space="preserve"> of the unique characteristics of being a public university is the wide variety of sources of funds that we manage, each of which has its own spending characteristics. This guide has been developed to help employees become </w:t>
      </w:r>
      <w:r w:rsidDel="00000000" w:rsidR="00000000" w:rsidRPr="00000000">
        <w:rPr>
          <w:rtl w:val="0"/>
        </w:rPr>
        <w:t xml:space="preserve">knowledgeable</w:t>
      </w:r>
      <w:r w:rsidDel="00000000" w:rsidR="00000000" w:rsidRPr="00000000">
        <w:rPr>
          <w:rtl w:val="0"/>
        </w:rPr>
        <w:t xml:space="preserve"> of the rules, regulations and precedents that have been put in place to ensure that wise spending decisions are made at all times. Through this knowledge, university employees will be empowered to carry out the university’s mission effectively while engaging in spending practices that are legal, fiscally responsible, and politically sound. </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Employees are stewards of the university’s resources and accountable to numerous stakeholders. Setting a high standard of ethical behavior and following established checks and balances protects both the university and the employee.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Style w:val="Heading3"/>
        <w:pageBreakBefore w:val="0"/>
        <w:rPr/>
      </w:pPr>
      <w:bookmarkStart w:colFirst="0" w:colLast="0" w:name="_je1rwulm0233" w:id="5"/>
      <w:bookmarkEnd w:id="5"/>
      <w:r w:rsidDel="00000000" w:rsidR="00000000" w:rsidRPr="00000000">
        <w:rPr>
          <w:rtl w:val="0"/>
        </w:rPr>
        <w:t xml:space="preserve">Exceptions and Interpretations</w:t>
      </w:r>
    </w:p>
    <w:p w:rsidR="00000000" w:rsidDel="00000000" w:rsidP="00000000" w:rsidRDefault="00000000" w:rsidRPr="00000000" w14:paraId="00000087">
      <w:pPr>
        <w:pageBreakBefore w:val="0"/>
        <w:ind w:left="0" w:firstLine="0"/>
        <w:rPr/>
      </w:pPr>
      <w:r w:rsidDel="00000000" w:rsidR="00000000" w:rsidRPr="00000000">
        <w:rPr>
          <w:rtl w:val="0"/>
        </w:rPr>
        <w:t xml:space="preserve">Every attempt has been made to make these guidelines comprehensive; however, no set of guidelines can be written to address every possible expenditure decision that may arise. Additional spending guidance can be accessed through existing </w:t>
      </w:r>
      <w:hyperlink w:anchor="_t006bfi624qi">
        <w:r w:rsidDel="00000000" w:rsidR="00000000" w:rsidRPr="00000000">
          <w:rPr>
            <w:color w:val="1155cc"/>
            <w:u w:val="single"/>
            <w:rtl w:val="0"/>
          </w:rPr>
          <w:t xml:space="preserve">resources</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88">
      <w:pPr>
        <w:pageBreakBefore w:val="0"/>
        <w:ind w:left="0" w:firstLine="0"/>
        <w:rPr/>
      </w:pPr>
      <w:r w:rsidDel="00000000" w:rsidR="00000000" w:rsidRPr="00000000">
        <w:rPr>
          <w:rtl w:val="0"/>
        </w:rPr>
      </w:r>
    </w:p>
    <w:p w:rsidR="00000000" w:rsidDel="00000000" w:rsidP="00000000" w:rsidRDefault="00000000" w:rsidRPr="00000000" w14:paraId="00000089">
      <w:pPr>
        <w:pageBreakBefore w:val="0"/>
        <w:ind w:left="0" w:firstLine="0"/>
        <w:rPr/>
      </w:pPr>
      <w:r w:rsidDel="00000000" w:rsidR="00000000" w:rsidRPr="00000000">
        <w:rPr>
          <w:rtl w:val="0"/>
        </w:rPr>
        <w:t xml:space="preserve">There may be allowable expenditures that are in the best interest of the university but fall outside these guidelines or those stated in other existing </w:t>
      </w:r>
      <w:hyperlink w:anchor="_t006bfi624qi">
        <w:r w:rsidDel="00000000" w:rsidR="00000000" w:rsidRPr="00000000">
          <w:rPr>
            <w:color w:val="1155cc"/>
            <w:u w:val="single"/>
            <w:rtl w:val="0"/>
          </w:rPr>
          <w:t xml:space="preserve">resources</w:t>
        </w:r>
      </w:hyperlink>
      <w:r w:rsidDel="00000000" w:rsidR="00000000" w:rsidRPr="00000000">
        <w:rPr>
          <w:rtl w:val="0"/>
        </w:rPr>
        <w:t xml:space="preserve">. If a business case exists where an exception to the guidelines may be justified, an exception request should be submitted through the unit’s Business Lead. The appropriate Central Office (University Controller, Budget office, Contracts &amp; Grants, Procurement &amp; Business Services, etc) will work with the Business Lead to gather relevant information, determine the latitude available on the request, review the business purpose of the request, determine the risk to the university, and address any other options that may be available.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ind w:left="0" w:firstLine="0"/>
        <w:rPr/>
      </w:pPr>
      <w:r w:rsidDel="00000000" w:rsidR="00000000" w:rsidRPr="00000000">
        <w:rPr>
          <w:rtl w:val="0"/>
        </w:rPr>
        <w:t xml:space="preserve">If you are unable to find the specific category or transaction type in this document, please reach out to the </w:t>
      </w:r>
      <w:hyperlink w:anchor="_1f5o1jlmg8t0">
        <w:r w:rsidDel="00000000" w:rsidR="00000000" w:rsidRPr="00000000">
          <w:rPr>
            <w:color w:val="1155cc"/>
            <w:u w:val="single"/>
            <w:rtl w:val="0"/>
          </w:rPr>
          <w:t xml:space="preserve">Controller’s Office</w:t>
        </w:r>
      </w:hyperlink>
      <w:r w:rsidDel="00000000" w:rsidR="00000000" w:rsidRPr="00000000">
        <w:rPr>
          <w:rtl w:val="0"/>
        </w:rPr>
        <w:t xml:space="preserve"> </w:t>
      </w:r>
      <w:r w:rsidDel="00000000" w:rsidR="00000000" w:rsidRPr="00000000">
        <w:rPr>
          <w:rtl w:val="0"/>
        </w:rPr>
        <w:t xml:space="preserve">for assistance.</w:t>
      </w:r>
      <w:r w:rsidDel="00000000" w:rsidR="00000000" w:rsidRPr="00000000">
        <w:rPr>
          <w:rtl w:val="0"/>
        </w:rPr>
      </w:r>
    </w:p>
    <w:p w:rsidR="00000000" w:rsidDel="00000000" w:rsidP="00000000" w:rsidRDefault="00000000" w:rsidRPr="00000000" w14:paraId="0000008C">
      <w:pPr>
        <w:pStyle w:val="Heading3"/>
        <w:pageBreakBefore w:val="0"/>
        <w:rPr/>
      </w:pPr>
      <w:bookmarkStart w:colFirst="0" w:colLast="0" w:name="_pgsrmkfxg5ox" w:id="6"/>
      <w:bookmarkEnd w:id="6"/>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3"/>
        <w:pageBreakBefore w:val="0"/>
        <w:widowControl w:val="0"/>
        <w:spacing w:line="240" w:lineRule="auto"/>
        <w:rPr/>
      </w:pPr>
      <w:bookmarkStart w:colFirst="0" w:colLast="0" w:name="_7kx3k5sayxwz" w:id="7"/>
      <w:bookmarkEnd w:id="7"/>
      <w:r w:rsidDel="00000000" w:rsidR="00000000" w:rsidRPr="00000000">
        <w:rPr>
          <w:rtl w:val="0"/>
        </w:rPr>
        <w:t xml:space="preserve">Appearance and Reasonableness Tests</w:t>
      </w: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Employees have a fiscal responsibility to ensure the proper management of university funds, as well as to avoid the appearance of poor management of funds. Some financial transactions may be within the “letter of the law” and still reflect badly on the university and the department. To guide the decision before committing to the expenditure, the “Appearance and Reasonableness Test” should be applied.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The Appearance and Reasonableness Test consists of two questions:</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numPr>
          <w:ilvl w:val="0"/>
          <w:numId w:val="10"/>
        </w:numPr>
        <w:spacing w:after="200" w:lineRule="auto"/>
        <w:ind w:left="720" w:hanging="360"/>
        <w:rPr>
          <w:b w:val="0"/>
          <w:sz w:val="22"/>
          <w:szCs w:val="22"/>
        </w:rPr>
      </w:pPr>
      <w:r w:rsidDel="00000000" w:rsidR="00000000" w:rsidRPr="00000000">
        <w:rPr>
          <w:rtl w:val="0"/>
        </w:rPr>
        <w:t xml:space="preserve">If placed on the front page of a newspaper or social media account, how would this activity look to external constituents?</w:t>
      </w:r>
    </w:p>
    <w:p w:rsidR="00000000" w:rsidDel="00000000" w:rsidP="00000000" w:rsidRDefault="00000000" w:rsidRPr="00000000" w14:paraId="00000093">
      <w:pPr>
        <w:pageBreakBefore w:val="0"/>
        <w:numPr>
          <w:ilvl w:val="0"/>
          <w:numId w:val="10"/>
        </w:numPr>
        <w:ind w:left="720" w:hanging="360"/>
        <w:rPr>
          <w:b w:val="0"/>
          <w:sz w:val="22"/>
          <w:szCs w:val="22"/>
        </w:rPr>
      </w:pPr>
      <w:r w:rsidDel="00000000" w:rsidR="00000000" w:rsidRPr="00000000">
        <w:rPr>
          <w:rtl w:val="0"/>
        </w:rPr>
        <w:t xml:space="preserve">Is this activity necessary for our employees to do their job or for the university to carry on its normal business/mission? </w:t>
      </w:r>
    </w:p>
    <w:p w:rsidR="00000000" w:rsidDel="00000000" w:rsidP="00000000" w:rsidRDefault="00000000" w:rsidRPr="00000000" w14:paraId="00000094">
      <w:pPr>
        <w:pStyle w:val="Heading4"/>
        <w:pageBreakBefore w:val="0"/>
        <w:rPr/>
      </w:pPr>
      <w:bookmarkStart w:colFirst="0" w:colLast="0" w:name="_tzdt34iupemt" w:id="8"/>
      <w:bookmarkEnd w:id="8"/>
      <w:r w:rsidDel="00000000" w:rsidR="00000000" w:rsidRPr="00000000">
        <w:rPr>
          <w:rtl w:val="0"/>
        </w:rPr>
        <w:t xml:space="preserve">Administrative and Management Controls</w:t>
      </w:r>
    </w:p>
    <w:p w:rsidR="00000000" w:rsidDel="00000000" w:rsidP="00000000" w:rsidRDefault="00000000" w:rsidRPr="00000000" w14:paraId="00000095">
      <w:pPr>
        <w:pageBreakBefore w:val="0"/>
        <w:rPr/>
      </w:pPr>
      <w:r w:rsidDel="00000000" w:rsidR="00000000" w:rsidRPr="00000000">
        <w:rPr>
          <w:rtl w:val="0"/>
        </w:rPr>
        <w:t xml:space="preserve">Administrative and management controls are established to ensure that the transactions in the financial system are recorded accurately and that the requirements of university, state and federal regulations are met. Many checks, edits and restrictions are built into the university’s financial infrastructure but it is the responsibility of each unit’s management to ensure that proper procedures, staffing and training are in place to properly and accurately acquire, record and report financial activities.</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Style w:val="Heading3"/>
        <w:pageBreakBefore w:val="0"/>
        <w:rPr/>
      </w:pPr>
      <w:bookmarkStart w:colFirst="0" w:colLast="0" w:name="_m6odb6mbmohs" w:id="9"/>
      <w:bookmarkEnd w:id="9"/>
      <w:r w:rsidDel="00000000" w:rsidR="00000000" w:rsidRPr="00000000">
        <w:rPr>
          <w:rtl w:val="0"/>
        </w:rPr>
        <w:t xml:space="preserve">Roles and Responsibilities</w:t>
      </w:r>
    </w:p>
    <w:p w:rsidR="00000000" w:rsidDel="00000000" w:rsidP="00000000" w:rsidRDefault="00000000" w:rsidRPr="00000000" w14:paraId="00000098">
      <w:pPr>
        <w:pStyle w:val="Heading4"/>
        <w:pageBreakBefore w:val="0"/>
        <w:rPr/>
      </w:pPr>
      <w:bookmarkStart w:colFirst="0" w:colLast="0" w:name="_vf3h4vsh6qtl" w:id="10"/>
      <w:bookmarkEnd w:id="10"/>
      <w:r w:rsidDel="00000000" w:rsidR="00000000" w:rsidRPr="00000000">
        <w:rPr>
          <w:rtl w:val="0"/>
        </w:rPr>
        <w:t xml:space="preserve">Department/College Business Lead</w:t>
      </w:r>
    </w:p>
    <w:p w:rsidR="00000000" w:rsidDel="00000000" w:rsidP="00000000" w:rsidRDefault="00000000" w:rsidRPr="00000000" w14:paraId="00000099">
      <w:pPr>
        <w:pageBreakBefore w:val="0"/>
        <w:rPr/>
      </w:pPr>
      <w:r w:rsidDel="00000000" w:rsidR="00000000" w:rsidRPr="00000000">
        <w:rPr>
          <w:rtl w:val="0"/>
        </w:rPr>
        <w:t xml:space="preserve">The department or college business lead is responsible for establishing and maintaining proper controls and procedures to ensure that their unit complies with all applicable university, state and federal requirements. </w:t>
      </w: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Areas of responsibility include:</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numPr>
          <w:ilvl w:val="0"/>
          <w:numId w:val="18"/>
        </w:numPr>
        <w:ind w:left="720" w:hanging="360"/>
        <w:rPr>
          <w:b w:val="0"/>
          <w:sz w:val="22"/>
          <w:szCs w:val="22"/>
        </w:rPr>
      </w:pPr>
      <w:r w:rsidDel="00000000" w:rsidR="00000000" w:rsidRPr="00000000">
        <w:rPr>
          <w:rtl w:val="0"/>
        </w:rPr>
        <w:t xml:space="preserve">Compliance with state purchasing rules and regulations</w:t>
      </w:r>
    </w:p>
    <w:p w:rsidR="00000000" w:rsidDel="00000000" w:rsidP="00000000" w:rsidRDefault="00000000" w:rsidRPr="00000000" w14:paraId="0000009E">
      <w:pPr>
        <w:pageBreakBefore w:val="0"/>
        <w:numPr>
          <w:ilvl w:val="0"/>
          <w:numId w:val="18"/>
        </w:numPr>
        <w:ind w:left="720" w:hanging="360"/>
        <w:rPr>
          <w:b w:val="0"/>
          <w:sz w:val="22"/>
          <w:szCs w:val="22"/>
        </w:rPr>
      </w:pPr>
      <w:r w:rsidDel="00000000" w:rsidR="00000000" w:rsidRPr="00000000">
        <w:rPr>
          <w:rtl w:val="0"/>
        </w:rPr>
        <w:t xml:space="preserve">Compliance with the various requirements for contracts and grants in their unit</w:t>
      </w:r>
    </w:p>
    <w:p w:rsidR="00000000" w:rsidDel="00000000" w:rsidP="00000000" w:rsidRDefault="00000000" w:rsidRPr="00000000" w14:paraId="0000009F">
      <w:pPr>
        <w:pageBreakBefore w:val="0"/>
        <w:numPr>
          <w:ilvl w:val="0"/>
          <w:numId w:val="18"/>
        </w:numPr>
        <w:ind w:left="720" w:hanging="360"/>
        <w:rPr>
          <w:b w:val="0"/>
          <w:sz w:val="22"/>
          <w:szCs w:val="22"/>
        </w:rPr>
      </w:pPr>
      <w:r w:rsidDel="00000000" w:rsidR="00000000" w:rsidRPr="00000000">
        <w:rPr>
          <w:rtl w:val="0"/>
        </w:rPr>
        <w:t xml:space="preserve">Complete and accurate accounting of financial transactions</w:t>
      </w:r>
    </w:p>
    <w:p w:rsidR="00000000" w:rsidDel="00000000" w:rsidP="00000000" w:rsidRDefault="00000000" w:rsidRPr="00000000" w14:paraId="000000A0">
      <w:pPr>
        <w:pageBreakBefore w:val="0"/>
        <w:numPr>
          <w:ilvl w:val="0"/>
          <w:numId w:val="18"/>
        </w:numPr>
        <w:ind w:left="720" w:hanging="360"/>
        <w:rPr>
          <w:b w:val="0"/>
          <w:sz w:val="22"/>
          <w:szCs w:val="22"/>
        </w:rPr>
      </w:pPr>
      <w:r w:rsidDel="00000000" w:rsidR="00000000" w:rsidRPr="00000000">
        <w:rPr>
          <w:rtl w:val="0"/>
        </w:rPr>
        <w:t xml:space="preserve">Proper internal controls and separation of duties</w:t>
      </w:r>
    </w:p>
    <w:p w:rsidR="00000000" w:rsidDel="00000000" w:rsidP="00000000" w:rsidRDefault="00000000" w:rsidRPr="00000000" w14:paraId="000000A1">
      <w:pPr>
        <w:pageBreakBefore w:val="0"/>
        <w:numPr>
          <w:ilvl w:val="0"/>
          <w:numId w:val="18"/>
        </w:numPr>
        <w:ind w:left="720" w:hanging="360"/>
        <w:rPr>
          <w:b w:val="0"/>
          <w:sz w:val="22"/>
          <w:szCs w:val="22"/>
        </w:rPr>
      </w:pPr>
      <w:r w:rsidDel="00000000" w:rsidR="00000000" w:rsidRPr="00000000">
        <w:rPr>
          <w:rtl w:val="0"/>
        </w:rPr>
        <w:t xml:space="preserve">Maintenance of required budgets and regular analysis of budget vs actuals</w:t>
      </w:r>
    </w:p>
    <w:p w:rsidR="00000000" w:rsidDel="00000000" w:rsidP="00000000" w:rsidRDefault="00000000" w:rsidRPr="00000000" w14:paraId="000000A2">
      <w:pPr>
        <w:pageBreakBefore w:val="0"/>
        <w:numPr>
          <w:ilvl w:val="0"/>
          <w:numId w:val="18"/>
        </w:numPr>
        <w:ind w:left="720" w:hanging="360"/>
        <w:rPr>
          <w:b w:val="0"/>
          <w:sz w:val="22"/>
          <w:szCs w:val="22"/>
        </w:rPr>
      </w:pPr>
      <w:r w:rsidDel="00000000" w:rsidR="00000000" w:rsidRPr="00000000">
        <w:rPr>
          <w:rtl w:val="0"/>
        </w:rPr>
        <w:t xml:space="preserve">Regular observance of unit activities to identify areas of concern, determine risk, or to spot fraud and/or misappropriation of funds</w:t>
      </w:r>
    </w:p>
    <w:p w:rsidR="00000000" w:rsidDel="00000000" w:rsidP="00000000" w:rsidRDefault="00000000" w:rsidRPr="00000000" w14:paraId="000000A3">
      <w:pPr>
        <w:pStyle w:val="Heading4"/>
        <w:rPr/>
      </w:pPr>
      <w:bookmarkStart w:colFirst="0" w:colLast="0" w:name="_c1c1jv5g84fw" w:id="11"/>
      <w:bookmarkEnd w:id="11"/>
      <w:r w:rsidDel="00000000" w:rsidR="00000000" w:rsidRPr="00000000">
        <w:rPr>
          <w:rtl w:val="0"/>
        </w:rPr>
        <w:t xml:space="preserve">Project Custodian </w:t>
      </w:r>
    </w:p>
    <w:p w:rsidR="00000000" w:rsidDel="00000000" w:rsidP="00000000" w:rsidRDefault="00000000" w:rsidRPr="00000000" w14:paraId="000000A4">
      <w:pPr>
        <w:pageBreakBefore w:val="0"/>
        <w:rPr/>
      </w:pPr>
      <w:r w:rsidDel="00000000" w:rsidR="00000000" w:rsidRPr="00000000">
        <w:rPr>
          <w:rtl w:val="0"/>
        </w:rPr>
        <w:t xml:space="preserve">The project custodians, individuals responsible for the funds in a project, are responsible for making sure that:</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numPr>
          <w:ilvl w:val="0"/>
          <w:numId w:val="17"/>
        </w:numPr>
        <w:spacing w:after="200" w:lineRule="auto"/>
        <w:ind w:left="720" w:hanging="360"/>
        <w:rPr>
          <w:b w:val="0"/>
          <w:sz w:val="22"/>
          <w:szCs w:val="22"/>
        </w:rPr>
      </w:pPr>
      <w:r w:rsidDel="00000000" w:rsidR="00000000" w:rsidRPr="00000000">
        <w:rPr>
          <w:rtl w:val="0"/>
        </w:rPr>
        <w:t xml:space="preserve">Proper documentation procedures are followed for projects for which they are responsible, in compliance with </w:t>
      </w:r>
      <w:hyperlink r:id="rId8">
        <w:r w:rsidDel="00000000" w:rsidR="00000000" w:rsidRPr="00000000">
          <w:rPr>
            <w:color w:val="1155cc"/>
            <w:u w:val="single"/>
            <w:rtl w:val="0"/>
          </w:rPr>
          <w:t xml:space="preserve">REG 07.05.01,REG 07.05.01 – Payments – Documentation Requirement for Expenditures</w:t>
        </w:r>
      </w:hyperlink>
      <w:r w:rsidDel="00000000" w:rsidR="00000000" w:rsidRPr="00000000">
        <w:rPr>
          <w:rtl w:val="0"/>
        </w:rPr>
        <w:t xml:space="preserve">.</w:t>
      </w:r>
    </w:p>
    <w:p w:rsidR="00000000" w:rsidDel="00000000" w:rsidP="00000000" w:rsidRDefault="00000000" w:rsidRPr="00000000" w14:paraId="000000A7">
      <w:pPr>
        <w:pageBreakBefore w:val="0"/>
        <w:numPr>
          <w:ilvl w:val="0"/>
          <w:numId w:val="17"/>
        </w:numPr>
        <w:spacing w:after="200" w:before="0" w:lineRule="auto"/>
        <w:ind w:left="720" w:hanging="360"/>
        <w:rPr>
          <w:b w:val="0"/>
          <w:sz w:val="22"/>
          <w:szCs w:val="22"/>
        </w:rPr>
      </w:pPr>
      <w:r w:rsidDel="00000000" w:rsidR="00000000" w:rsidRPr="00000000">
        <w:rPr>
          <w:rtl w:val="0"/>
        </w:rPr>
        <w:t xml:space="preserve">Only authorized expenditures, based on the fund source, are charged to a project.</w:t>
      </w:r>
    </w:p>
    <w:p w:rsidR="00000000" w:rsidDel="00000000" w:rsidP="00000000" w:rsidRDefault="00000000" w:rsidRPr="00000000" w14:paraId="000000A8">
      <w:pPr>
        <w:pageBreakBefore w:val="0"/>
        <w:numPr>
          <w:ilvl w:val="0"/>
          <w:numId w:val="17"/>
        </w:numPr>
        <w:spacing w:after="200" w:before="0" w:lineRule="auto"/>
        <w:ind w:left="720" w:hanging="360"/>
        <w:rPr>
          <w:b w:val="0"/>
          <w:sz w:val="22"/>
          <w:szCs w:val="22"/>
        </w:rPr>
      </w:pPr>
      <w:r w:rsidDel="00000000" w:rsidR="00000000" w:rsidRPr="00000000">
        <w:rPr>
          <w:rtl w:val="0"/>
        </w:rPr>
        <w:t xml:space="preserve">Personnel charged with making entries to the project are appropriately trained.</w:t>
      </w:r>
    </w:p>
    <w:p w:rsidR="00000000" w:rsidDel="00000000" w:rsidP="00000000" w:rsidRDefault="00000000" w:rsidRPr="00000000" w14:paraId="000000A9">
      <w:pPr>
        <w:pageBreakBefore w:val="0"/>
        <w:numPr>
          <w:ilvl w:val="0"/>
          <w:numId w:val="17"/>
        </w:numPr>
        <w:spacing w:after="200" w:before="0" w:lineRule="auto"/>
        <w:ind w:left="720" w:hanging="360"/>
        <w:rPr>
          <w:b w:val="0"/>
          <w:sz w:val="22"/>
          <w:szCs w:val="22"/>
        </w:rPr>
      </w:pPr>
      <w:r w:rsidDel="00000000" w:rsidR="00000000" w:rsidRPr="00000000">
        <w:rPr>
          <w:rtl w:val="0"/>
        </w:rPr>
        <w:t xml:space="preserve">Projects are reconciled at least monthly and any incorrect or inappropriate transactions are corrected. If fraud or malfeasance is suspected, reporting promptly to the appropriate responsible person, (Business Lead, Controller, Internal Audit).</w:t>
      </w:r>
    </w:p>
    <w:p w:rsidR="00000000" w:rsidDel="00000000" w:rsidP="00000000" w:rsidRDefault="00000000" w:rsidRPr="00000000" w14:paraId="000000AA">
      <w:pPr>
        <w:pageBreakBefore w:val="0"/>
        <w:numPr>
          <w:ilvl w:val="0"/>
          <w:numId w:val="17"/>
        </w:numPr>
        <w:ind w:left="720" w:hanging="360"/>
        <w:rPr>
          <w:b w:val="0"/>
          <w:sz w:val="22"/>
          <w:szCs w:val="22"/>
        </w:rPr>
      </w:pPr>
      <w:r w:rsidDel="00000000" w:rsidR="00000000" w:rsidRPr="00000000">
        <w:rPr>
          <w:b w:val="0"/>
          <w:sz w:val="22"/>
          <w:szCs w:val="22"/>
          <w:rtl w:val="0"/>
        </w:rPr>
        <w:t xml:space="preserve">Maintain a positive or zero cash balance on trust fund projects unless specifically exempted from this requirement in writing by the Vice Chancellor for Finance and Administration.</w:t>
      </w:r>
    </w:p>
    <w:p w:rsidR="00000000" w:rsidDel="00000000" w:rsidP="00000000" w:rsidRDefault="00000000" w:rsidRPr="00000000" w14:paraId="000000AB">
      <w:pPr>
        <w:pageBreakBefore w:val="0"/>
        <w:ind w:left="0" w:firstLine="0"/>
        <w:rPr/>
      </w:pPr>
      <w:r w:rsidDel="00000000" w:rsidR="00000000" w:rsidRPr="00000000">
        <w:rPr>
          <w:rtl w:val="0"/>
        </w:rPr>
      </w:r>
    </w:p>
    <w:p w:rsidR="00000000" w:rsidDel="00000000" w:rsidP="00000000" w:rsidRDefault="00000000" w:rsidRPr="00000000" w14:paraId="000000AC">
      <w:pPr>
        <w:pStyle w:val="Heading3"/>
        <w:pageBreakBefore w:val="0"/>
        <w:rPr>
          <w:sz w:val="32"/>
          <w:szCs w:val="32"/>
        </w:rPr>
      </w:pPr>
      <w:bookmarkStart w:colFirst="0" w:colLast="0" w:name="_1f5o1jlmg8t0" w:id="12"/>
      <w:bookmarkEnd w:id="12"/>
      <w:r w:rsidDel="00000000" w:rsidR="00000000" w:rsidRPr="00000000">
        <w:rPr>
          <w:rtl w:val="0"/>
        </w:rPr>
        <w:t xml:space="preserve">C</w:t>
      </w:r>
      <w:r w:rsidDel="00000000" w:rsidR="00000000" w:rsidRPr="00000000">
        <w:rPr>
          <w:sz w:val="32"/>
          <w:szCs w:val="32"/>
          <w:rtl w:val="0"/>
        </w:rPr>
        <w:t xml:space="preserve">ontact Information</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For assistance with the Spending Guidelines, please contact Fran Lawrence, University Controller, at </w:t>
      </w:r>
      <w:hyperlink r:id="rId9">
        <w:r w:rsidDel="00000000" w:rsidR="00000000" w:rsidRPr="00000000">
          <w:rPr>
            <w:color w:val="1155cc"/>
            <w:u w:val="single"/>
            <w:rtl w:val="0"/>
          </w:rPr>
          <w:t xml:space="preserve">fhlawren@ncsu.edu</w:t>
        </w:r>
      </w:hyperlink>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2"/>
        <w:pageBreakBefore w:val="0"/>
        <w:spacing w:line="240" w:lineRule="auto"/>
        <w:rPr/>
      </w:pPr>
      <w:bookmarkStart w:colFirst="0" w:colLast="0" w:name="_pgiops2atya0" w:id="13"/>
      <w:bookmarkEnd w:id="13"/>
      <w:r w:rsidDel="00000000" w:rsidR="00000000" w:rsidRPr="00000000">
        <w:rPr>
          <w:rtl w:val="0"/>
        </w:rPr>
        <w:t xml:space="preserve">CHAPTER 2: All Fund Sources</w:t>
      </w:r>
      <w:r w:rsidDel="00000000" w:rsidR="00000000" w:rsidRPr="00000000">
        <w:rPr>
          <w:rtl w:val="0"/>
        </w:rPr>
      </w:r>
    </w:p>
    <w:p w:rsidR="00000000" w:rsidDel="00000000" w:rsidP="00000000" w:rsidRDefault="00000000" w:rsidRPr="00000000" w14:paraId="000000AF">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Style w:val="Heading3"/>
        <w:pageBreakBefore w:val="0"/>
        <w:rPr/>
      </w:pPr>
      <w:bookmarkStart w:colFirst="0" w:colLast="0" w:name="_r96p4btvrufy" w:id="14"/>
      <w:bookmarkEnd w:id="14"/>
      <w:r w:rsidDel="00000000" w:rsidR="00000000" w:rsidRPr="00000000">
        <w:rPr>
          <w:rtl w:val="0"/>
        </w:rPr>
      </w:r>
    </w:p>
    <w:p w:rsidR="00000000" w:rsidDel="00000000" w:rsidP="00000000" w:rsidRDefault="00000000" w:rsidRPr="00000000" w14:paraId="000000B1">
      <w:pPr>
        <w:pStyle w:val="Heading3"/>
        <w:pageBreakBefore w:val="0"/>
        <w:rPr/>
      </w:pPr>
      <w:bookmarkStart w:colFirst="0" w:colLast="0" w:name="_l5f2roubr6ls" w:id="15"/>
      <w:bookmarkEnd w:id="15"/>
      <w:r w:rsidDel="00000000" w:rsidR="00000000" w:rsidRPr="00000000">
        <w:rPr>
          <w:rtl w:val="0"/>
        </w:rPr>
        <w:t xml:space="preserve">Payments to Employees</w:t>
      </w:r>
    </w:p>
    <w:p w:rsidR="00000000" w:rsidDel="00000000" w:rsidP="00000000" w:rsidRDefault="00000000" w:rsidRPr="00000000" w14:paraId="000000B2">
      <w:pPr>
        <w:pageBreakBefore w:val="0"/>
        <w:ind w:left="0" w:firstLine="0"/>
        <w:rPr/>
      </w:pPr>
      <w:r w:rsidDel="00000000" w:rsidR="00000000" w:rsidRPr="00000000">
        <w:rPr>
          <w:rtl w:val="0"/>
        </w:rPr>
        <w:t xml:space="preserve">Regardless of the funding source, payments to employees are limited to authorized reimbursements, authorized awards, or authorized salaries. Payments to employees for compensation for work must follow guidelines published by University Human Resources and must be initiated through the payroll system. Personal reimbursements for items such as supplies, travel or meals to an employee must be pre-approved by an individual at a higher level of authority in the university’s organization. Personal purchases cannot take advantage of the university’s tax exempt status (sales tax) or its pricing power achieved through the MarketPlace.</w:t>
      </w:r>
    </w:p>
    <w:p w:rsidR="00000000" w:rsidDel="00000000" w:rsidP="00000000" w:rsidRDefault="00000000" w:rsidRPr="00000000" w14:paraId="000000B3">
      <w:pPr>
        <w:pageBreakBefore w:val="0"/>
        <w:ind w:left="0" w:firstLine="0"/>
        <w:rPr/>
      </w:pPr>
      <w:r w:rsidDel="00000000" w:rsidR="00000000" w:rsidRPr="00000000">
        <w:rPr>
          <w:rtl w:val="0"/>
        </w:rPr>
      </w:r>
    </w:p>
    <w:p w:rsidR="00000000" w:rsidDel="00000000" w:rsidP="00000000" w:rsidRDefault="00000000" w:rsidRPr="00000000" w14:paraId="000000B4">
      <w:pPr>
        <w:pageBreakBefore w:val="0"/>
        <w:ind w:left="0" w:firstLine="0"/>
        <w:rPr/>
      </w:pPr>
      <w:r w:rsidDel="00000000" w:rsidR="00000000" w:rsidRPr="00000000">
        <w:rPr>
          <w:rtl w:val="0"/>
        </w:rPr>
        <w:t xml:space="preserve">Personal reimbursements for items and supplies should be for:</w:t>
      </w:r>
    </w:p>
    <w:p w:rsidR="00000000" w:rsidDel="00000000" w:rsidP="00000000" w:rsidRDefault="00000000" w:rsidRPr="00000000" w14:paraId="000000B5">
      <w:pPr>
        <w:pageBreakBefore w:val="0"/>
        <w:ind w:left="0" w:firstLine="0"/>
        <w:rPr/>
      </w:pPr>
      <w:r w:rsidDel="00000000" w:rsidR="00000000" w:rsidRPr="00000000">
        <w:rPr>
          <w:rtl w:val="0"/>
        </w:rPr>
      </w:r>
    </w:p>
    <w:p w:rsidR="00000000" w:rsidDel="00000000" w:rsidP="00000000" w:rsidRDefault="00000000" w:rsidRPr="00000000" w14:paraId="000000B6">
      <w:pPr>
        <w:pageBreakBefore w:val="0"/>
        <w:numPr>
          <w:ilvl w:val="0"/>
          <w:numId w:val="16"/>
        </w:numPr>
        <w:ind w:left="720" w:hanging="360"/>
        <w:rPr>
          <w:u w:val="none"/>
        </w:rPr>
      </w:pPr>
      <w:r w:rsidDel="00000000" w:rsidR="00000000" w:rsidRPr="00000000">
        <w:rPr>
          <w:rtl w:val="0"/>
        </w:rPr>
        <w:t xml:space="preserve">Emergencies only</w:t>
      </w:r>
    </w:p>
    <w:p w:rsidR="00000000" w:rsidDel="00000000" w:rsidP="00000000" w:rsidRDefault="00000000" w:rsidRPr="00000000" w14:paraId="000000B7">
      <w:pPr>
        <w:pageBreakBefore w:val="0"/>
        <w:numPr>
          <w:ilvl w:val="0"/>
          <w:numId w:val="16"/>
        </w:numPr>
        <w:ind w:left="720" w:hanging="360"/>
        <w:rPr>
          <w:u w:val="none"/>
        </w:rPr>
      </w:pPr>
      <w:r w:rsidDel="00000000" w:rsidR="00000000" w:rsidRPr="00000000">
        <w:rPr>
          <w:rtl w:val="0"/>
        </w:rPr>
        <w:t xml:space="preserve">Not for the daily operational needs of the departments</w:t>
      </w:r>
    </w:p>
    <w:p w:rsidR="00000000" w:rsidDel="00000000" w:rsidP="00000000" w:rsidRDefault="00000000" w:rsidRPr="00000000" w14:paraId="000000B8">
      <w:pPr>
        <w:pageBreakBefore w:val="0"/>
        <w:numPr>
          <w:ilvl w:val="0"/>
          <w:numId w:val="16"/>
        </w:numPr>
        <w:ind w:left="720" w:hanging="360"/>
        <w:rPr>
          <w:u w:val="none"/>
        </w:rPr>
      </w:pPr>
      <w:r w:rsidDel="00000000" w:rsidR="00000000" w:rsidRPr="00000000">
        <w:rPr>
          <w:rtl w:val="0"/>
        </w:rPr>
        <w:t xml:space="preserve">Limited in scope and dollar amount</w:t>
      </w:r>
    </w:p>
    <w:p w:rsidR="00000000" w:rsidDel="00000000" w:rsidP="00000000" w:rsidRDefault="00000000" w:rsidRPr="00000000" w14:paraId="000000B9">
      <w:pPr>
        <w:pageBreakBefore w:val="0"/>
        <w:ind w:left="1440" w:firstLine="0"/>
        <w:rPr/>
      </w:pPr>
      <w:r w:rsidDel="00000000" w:rsidR="00000000" w:rsidRPr="00000000">
        <w:rPr>
          <w:rtl w:val="0"/>
        </w:rPr>
      </w:r>
    </w:p>
    <w:p w:rsidR="00000000" w:rsidDel="00000000" w:rsidP="00000000" w:rsidRDefault="00000000" w:rsidRPr="00000000" w14:paraId="000000BA">
      <w:pPr>
        <w:pageBreakBefore w:val="0"/>
        <w:ind w:left="0" w:firstLine="0"/>
        <w:rPr/>
      </w:pPr>
      <w:r w:rsidDel="00000000" w:rsidR="00000000" w:rsidRPr="00000000">
        <w:rPr>
          <w:rtl w:val="0"/>
        </w:rPr>
        <w:t xml:space="preserve">These purchases should normally be made with prior planning and through the PCard, MarketPlace, small purchase voucher or requisition process. Any such approved reimbursement must be documented appropriately for the expenditure and follow all policies, procedures and guidelines. </w:t>
      </w:r>
    </w:p>
    <w:p w:rsidR="00000000" w:rsidDel="00000000" w:rsidP="00000000" w:rsidRDefault="00000000" w:rsidRPr="00000000" w14:paraId="000000BB">
      <w:pPr>
        <w:pageBreakBefore w:val="0"/>
        <w:ind w:left="0" w:firstLine="0"/>
        <w:rPr/>
      </w:pPr>
      <w:r w:rsidDel="00000000" w:rsidR="00000000" w:rsidRPr="00000000">
        <w:rPr>
          <w:rtl w:val="0"/>
        </w:rPr>
      </w:r>
    </w:p>
    <w:p w:rsidR="00000000" w:rsidDel="00000000" w:rsidP="00000000" w:rsidRDefault="00000000" w:rsidRPr="00000000" w14:paraId="000000BC">
      <w:pPr>
        <w:pStyle w:val="Heading3"/>
        <w:pageBreakBefore w:val="0"/>
        <w:rPr/>
      </w:pPr>
      <w:bookmarkStart w:colFirst="0" w:colLast="0" w:name="_njgm6ag096ex" w:id="16"/>
      <w:bookmarkEnd w:id="16"/>
      <w:r w:rsidDel="00000000" w:rsidR="00000000" w:rsidRPr="00000000">
        <w:rPr>
          <w:rtl w:val="0"/>
        </w:rPr>
        <w:t xml:space="preserve">Travel Reimbursements and Expenditures</w:t>
      </w:r>
    </w:p>
    <w:p w:rsidR="00000000" w:rsidDel="00000000" w:rsidP="00000000" w:rsidRDefault="00000000" w:rsidRPr="00000000" w14:paraId="000000BD">
      <w:pPr>
        <w:pageBreakBefore w:val="0"/>
        <w:rPr/>
      </w:pPr>
      <w:r w:rsidDel="00000000" w:rsidR="00000000" w:rsidRPr="00000000">
        <w:rPr>
          <w:rtl w:val="0"/>
        </w:rPr>
        <w:t xml:space="preserve">A complete set of rules and information can be found within The </w:t>
      </w:r>
      <w:hyperlink r:id="rId10">
        <w:r w:rsidDel="00000000" w:rsidR="00000000" w:rsidRPr="00000000">
          <w:rPr>
            <w:color w:val="1155cc"/>
            <w:u w:val="single"/>
            <w:rtl w:val="0"/>
          </w:rPr>
          <w:t xml:space="preserve">Travel Manual</w:t>
        </w:r>
      </w:hyperlink>
      <w:r w:rsidDel="00000000" w:rsidR="00000000" w:rsidRPr="00000000">
        <w:rPr>
          <w:rtl w:val="0"/>
        </w:rPr>
        <w:t xml:space="preserve">. After signing in with a Unity ID, employees can access all relevant rules, training and forms. </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The </w:t>
      </w:r>
      <w:hyperlink r:id="rId11">
        <w:r w:rsidDel="00000000" w:rsidR="00000000" w:rsidRPr="00000000">
          <w:rPr>
            <w:color w:val="1155cc"/>
            <w:u w:val="single"/>
            <w:rtl w:val="0"/>
          </w:rPr>
          <w:t xml:space="preserve">Travel Manual</w:t>
        </w:r>
      </w:hyperlink>
      <w:r w:rsidDel="00000000" w:rsidR="00000000" w:rsidRPr="00000000">
        <w:rPr>
          <w:rtl w:val="0"/>
        </w:rPr>
        <w:t xml:space="preserve"> presents travel guidelines that expand upon the State of North Carolina travel policies and regulations found in the </w:t>
      </w:r>
      <w:hyperlink r:id="rId12">
        <w:r w:rsidDel="00000000" w:rsidR="00000000" w:rsidRPr="00000000">
          <w:rPr>
            <w:color w:val="1155cc"/>
            <w:u w:val="single"/>
            <w:rtl w:val="0"/>
          </w:rPr>
          <w:t xml:space="preserve">OSBM Budget Manual, Section 5</w:t>
        </w:r>
      </w:hyperlink>
      <w:r w:rsidDel="00000000" w:rsidR="00000000" w:rsidRPr="00000000">
        <w:rPr>
          <w:rtl w:val="0"/>
        </w:rPr>
        <w:t xml:space="preserve">.</w:t>
      </w:r>
    </w:p>
    <w:p w:rsidR="00000000" w:rsidDel="00000000" w:rsidP="00000000" w:rsidRDefault="00000000" w:rsidRPr="00000000" w14:paraId="000000C0">
      <w:pPr>
        <w:pStyle w:val="Heading3"/>
        <w:pageBreakBefore w:val="0"/>
        <w:rPr/>
      </w:pPr>
      <w:bookmarkStart w:colFirst="0" w:colLast="0" w:name="_3mughtu9pxm6" w:id="17"/>
      <w:bookmarkEnd w:id="17"/>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3"/>
        <w:pageBreakBefore w:val="0"/>
        <w:spacing w:before="0" w:lineRule="auto"/>
        <w:rPr/>
      </w:pPr>
      <w:bookmarkStart w:colFirst="0" w:colLast="0" w:name="_p2malugg900" w:id="18"/>
      <w:bookmarkEnd w:id="18"/>
      <w:r w:rsidDel="00000000" w:rsidR="00000000" w:rsidRPr="00000000">
        <w:rPr>
          <w:rtl w:val="0"/>
        </w:rPr>
        <w:t xml:space="preserve">Adverse Weather Events and Other Emergency Conditions</w:t>
      </w:r>
    </w:p>
    <w:p w:rsidR="00000000" w:rsidDel="00000000" w:rsidP="00000000" w:rsidRDefault="00000000" w:rsidRPr="00000000" w14:paraId="000000C2">
      <w:pPr>
        <w:pageBreakBefore w:val="0"/>
        <w:rPr/>
      </w:pPr>
      <w:r w:rsidDel="00000000" w:rsidR="00000000" w:rsidRPr="00000000">
        <w:rPr>
          <w:rtl w:val="0"/>
        </w:rPr>
        <w:t xml:space="preserve">In the event of emergency weather conditions, certain department personnel may have a role that is critical to ensure the health, safety and welfare of the university community and its animals. Examples of personnel who might fit this criteria are key individuals from the following divisions, departments, and colleges: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numPr>
          <w:ilvl w:val="0"/>
          <w:numId w:val="6"/>
        </w:numPr>
        <w:ind w:left="720" w:hanging="360"/>
        <w:rPr>
          <w:u w:val="none"/>
        </w:rPr>
      </w:pPr>
      <w:r w:rsidDel="00000000" w:rsidR="00000000" w:rsidRPr="00000000">
        <w:rPr>
          <w:rtl w:val="0"/>
        </w:rPr>
        <w:t xml:space="preserve">Facilities</w:t>
      </w:r>
    </w:p>
    <w:p w:rsidR="00000000" w:rsidDel="00000000" w:rsidP="00000000" w:rsidRDefault="00000000" w:rsidRPr="00000000" w14:paraId="000000C5">
      <w:pPr>
        <w:pageBreakBefore w:val="0"/>
        <w:numPr>
          <w:ilvl w:val="0"/>
          <w:numId w:val="6"/>
        </w:numPr>
        <w:ind w:left="720" w:hanging="360"/>
        <w:rPr>
          <w:u w:val="none"/>
        </w:rPr>
      </w:pPr>
      <w:r w:rsidDel="00000000" w:rsidR="00000000" w:rsidRPr="00000000">
        <w:rPr>
          <w:rtl w:val="0"/>
        </w:rPr>
        <w:t xml:space="preserve">Dining</w:t>
      </w:r>
    </w:p>
    <w:p w:rsidR="00000000" w:rsidDel="00000000" w:rsidP="00000000" w:rsidRDefault="00000000" w:rsidRPr="00000000" w14:paraId="000000C6">
      <w:pPr>
        <w:pageBreakBefore w:val="0"/>
        <w:numPr>
          <w:ilvl w:val="0"/>
          <w:numId w:val="6"/>
        </w:numPr>
        <w:ind w:left="720" w:hanging="360"/>
        <w:rPr>
          <w:u w:val="none"/>
        </w:rPr>
      </w:pPr>
      <w:r w:rsidDel="00000000" w:rsidR="00000000" w:rsidRPr="00000000">
        <w:rPr>
          <w:rtl w:val="0"/>
        </w:rPr>
        <w:t xml:space="preserve">University Housing</w:t>
      </w:r>
    </w:p>
    <w:p w:rsidR="00000000" w:rsidDel="00000000" w:rsidP="00000000" w:rsidRDefault="00000000" w:rsidRPr="00000000" w14:paraId="000000C7">
      <w:pPr>
        <w:pageBreakBefore w:val="0"/>
        <w:numPr>
          <w:ilvl w:val="0"/>
          <w:numId w:val="6"/>
        </w:numPr>
        <w:ind w:left="720" w:hanging="360"/>
        <w:rPr>
          <w:u w:val="none"/>
        </w:rPr>
      </w:pPr>
      <w:r w:rsidDel="00000000" w:rsidR="00000000" w:rsidRPr="00000000">
        <w:rPr>
          <w:rtl w:val="0"/>
        </w:rPr>
        <w:t xml:space="preserve">Transportation</w:t>
      </w:r>
    </w:p>
    <w:p w:rsidR="00000000" w:rsidDel="00000000" w:rsidP="00000000" w:rsidRDefault="00000000" w:rsidRPr="00000000" w14:paraId="000000C8">
      <w:pPr>
        <w:pageBreakBefore w:val="0"/>
        <w:numPr>
          <w:ilvl w:val="0"/>
          <w:numId w:val="6"/>
        </w:numPr>
        <w:ind w:left="720" w:hanging="360"/>
        <w:rPr>
          <w:u w:val="none"/>
        </w:rPr>
      </w:pPr>
      <w:r w:rsidDel="00000000" w:rsidR="00000000" w:rsidRPr="00000000">
        <w:rPr>
          <w:rtl w:val="0"/>
        </w:rPr>
        <w:t xml:space="preserve">Police Department</w:t>
      </w:r>
    </w:p>
    <w:p w:rsidR="00000000" w:rsidDel="00000000" w:rsidP="00000000" w:rsidRDefault="00000000" w:rsidRPr="00000000" w14:paraId="000000C9">
      <w:pPr>
        <w:pageBreakBefore w:val="0"/>
        <w:numPr>
          <w:ilvl w:val="0"/>
          <w:numId w:val="6"/>
        </w:numPr>
        <w:ind w:left="720" w:hanging="360"/>
        <w:rPr>
          <w:u w:val="none"/>
        </w:rPr>
      </w:pPr>
      <w:r w:rsidDel="00000000" w:rsidR="00000000" w:rsidRPr="00000000">
        <w:rPr>
          <w:rtl w:val="0"/>
        </w:rPr>
        <w:t xml:space="preserve">Office of Information Technology</w:t>
      </w:r>
    </w:p>
    <w:p w:rsidR="00000000" w:rsidDel="00000000" w:rsidP="00000000" w:rsidRDefault="00000000" w:rsidRPr="00000000" w14:paraId="000000CA">
      <w:pPr>
        <w:pageBreakBefore w:val="0"/>
        <w:numPr>
          <w:ilvl w:val="0"/>
          <w:numId w:val="6"/>
        </w:numPr>
        <w:ind w:left="720" w:hanging="360"/>
        <w:rPr>
          <w:u w:val="none"/>
        </w:rPr>
      </w:pPr>
      <w:r w:rsidDel="00000000" w:rsidR="00000000" w:rsidRPr="00000000">
        <w:rPr>
          <w:rtl w:val="0"/>
        </w:rPr>
        <w:t xml:space="preserve">College of Veterinary Medicine</w:t>
      </w:r>
    </w:p>
    <w:p w:rsidR="00000000" w:rsidDel="00000000" w:rsidP="00000000" w:rsidRDefault="00000000" w:rsidRPr="00000000" w14:paraId="000000CB">
      <w:pPr>
        <w:pageBreakBefore w:val="0"/>
        <w:numPr>
          <w:ilvl w:val="0"/>
          <w:numId w:val="6"/>
        </w:numPr>
        <w:ind w:left="720" w:hanging="360"/>
        <w:rPr>
          <w:u w:val="none"/>
        </w:rPr>
      </w:pPr>
      <w:r w:rsidDel="00000000" w:rsidR="00000000" w:rsidRPr="00000000">
        <w:rPr>
          <w:rtl w:val="0"/>
        </w:rPr>
        <w:t xml:space="preserve">College of Agriculture and Life Sciences</w:t>
      </w:r>
    </w:p>
    <w:p w:rsidR="00000000" w:rsidDel="00000000" w:rsidP="00000000" w:rsidRDefault="00000000" w:rsidRPr="00000000" w14:paraId="000000CC">
      <w:pPr>
        <w:pageBreakBefore w:val="0"/>
        <w:numPr>
          <w:ilvl w:val="0"/>
          <w:numId w:val="6"/>
        </w:numPr>
        <w:ind w:left="720" w:hanging="360"/>
        <w:rPr>
          <w:u w:val="none"/>
        </w:rPr>
      </w:pPr>
      <w:r w:rsidDel="00000000" w:rsidR="00000000" w:rsidRPr="00000000">
        <w:rPr>
          <w:rtl w:val="0"/>
        </w:rPr>
        <w:t xml:space="preserve">Other support or research services</w:t>
      </w:r>
    </w:p>
    <w:p w:rsidR="00000000" w:rsidDel="00000000" w:rsidP="00000000" w:rsidRDefault="00000000" w:rsidRPr="00000000" w14:paraId="000000CD">
      <w:pPr>
        <w:pageBreakBefore w:val="0"/>
        <w:ind w:left="0" w:firstLine="0"/>
        <w:rPr/>
      </w:pPr>
      <w:r w:rsidDel="00000000" w:rsidR="00000000" w:rsidRPr="00000000">
        <w:rPr>
          <w:rtl w:val="0"/>
        </w:rPr>
      </w:r>
    </w:p>
    <w:p w:rsidR="00000000" w:rsidDel="00000000" w:rsidP="00000000" w:rsidRDefault="00000000" w:rsidRPr="00000000" w14:paraId="000000CE">
      <w:pPr>
        <w:pageBreakBefore w:val="0"/>
        <w:ind w:left="0" w:firstLine="0"/>
        <w:rPr/>
      </w:pPr>
      <w:r w:rsidDel="00000000" w:rsidR="00000000" w:rsidRPr="00000000">
        <w:rPr>
          <w:rtl w:val="0"/>
        </w:rPr>
        <w:t xml:space="preserve">Under emergency circumstances, units that have these critical functions may make prudent and reasonable lodging and/or meal arrangements for critical employees who must be present at the university. These expenses may be paid from normal operating budgets, regardless of source of funding. </w:t>
      </w:r>
    </w:p>
    <w:p w:rsidR="00000000" w:rsidDel="00000000" w:rsidP="00000000" w:rsidRDefault="00000000" w:rsidRPr="00000000" w14:paraId="000000CF">
      <w:pPr>
        <w:pageBreakBefore w:val="0"/>
        <w:ind w:left="0" w:firstLine="0"/>
        <w:rPr/>
      </w:pPr>
      <w:r w:rsidDel="00000000" w:rsidR="00000000" w:rsidRPr="00000000">
        <w:rPr>
          <w:rtl w:val="0"/>
        </w:rPr>
      </w:r>
    </w:p>
    <w:p w:rsidR="00000000" w:rsidDel="00000000" w:rsidP="00000000" w:rsidRDefault="00000000" w:rsidRPr="00000000" w14:paraId="000000D0">
      <w:pPr>
        <w:pageBreakBefore w:val="0"/>
        <w:ind w:left="0" w:firstLine="0"/>
        <w:rPr/>
      </w:pPr>
      <w:r w:rsidDel="00000000" w:rsidR="00000000" w:rsidRPr="00000000">
        <w:rPr>
          <w:rtl w:val="0"/>
        </w:rPr>
        <w:t xml:space="preserve">For example, when local weather forecasts indicate a high probability that roads will be impassable and hazardous to traverse, Facilities or the College of Veterinary Medicine may make arrangements with University Housing or at a local motel that is located within walking distance of their campus building. </w:t>
      </w:r>
    </w:p>
    <w:p w:rsidR="00000000" w:rsidDel="00000000" w:rsidP="00000000" w:rsidRDefault="00000000" w:rsidRPr="00000000" w14:paraId="000000D1">
      <w:pPr>
        <w:pageBreakBefore w:val="0"/>
        <w:ind w:left="0" w:firstLine="0"/>
        <w:rPr/>
      </w:pPr>
      <w:r w:rsidDel="00000000" w:rsidR="00000000" w:rsidRPr="00000000">
        <w:rPr>
          <w:rtl w:val="0"/>
        </w:rPr>
      </w:r>
    </w:p>
    <w:p w:rsidR="00000000" w:rsidDel="00000000" w:rsidP="00000000" w:rsidRDefault="00000000" w:rsidRPr="00000000" w14:paraId="000000D2">
      <w:pPr>
        <w:pageBreakBefore w:val="0"/>
        <w:ind w:left="0" w:firstLine="0"/>
        <w:rPr/>
      </w:pPr>
      <w:r w:rsidDel="00000000" w:rsidR="00000000" w:rsidRPr="00000000">
        <w:rPr>
          <w:rtl w:val="0"/>
        </w:rPr>
        <w:t xml:space="preserve">Requests for payment for these expenses should be clearly documented, including:</w:t>
      </w:r>
    </w:p>
    <w:p w:rsidR="00000000" w:rsidDel="00000000" w:rsidP="00000000" w:rsidRDefault="00000000" w:rsidRPr="00000000" w14:paraId="000000D3">
      <w:pPr>
        <w:pageBreakBefore w:val="0"/>
        <w:ind w:left="0" w:firstLine="0"/>
        <w:rPr/>
      </w:pPr>
      <w:r w:rsidDel="00000000" w:rsidR="00000000" w:rsidRPr="00000000">
        <w:rPr>
          <w:rtl w:val="0"/>
        </w:rPr>
      </w:r>
    </w:p>
    <w:p w:rsidR="00000000" w:rsidDel="00000000" w:rsidP="00000000" w:rsidRDefault="00000000" w:rsidRPr="00000000" w14:paraId="000000D4">
      <w:pPr>
        <w:pageBreakBefore w:val="0"/>
        <w:numPr>
          <w:ilvl w:val="0"/>
          <w:numId w:val="5"/>
        </w:numPr>
        <w:ind w:left="720" w:hanging="360"/>
        <w:rPr>
          <w:u w:val="none"/>
        </w:rPr>
      </w:pPr>
      <w:r w:rsidDel="00000000" w:rsidR="00000000" w:rsidRPr="00000000">
        <w:rPr>
          <w:rtl w:val="0"/>
        </w:rPr>
        <w:t xml:space="preserve">The nature of the emergency</w:t>
      </w:r>
    </w:p>
    <w:p w:rsidR="00000000" w:rsidDel="00000000" w:rsidP="00000000" w:rsidRDefault="00000000" w:rsidRPr="00000000" w14:paraId="000000D5">
      <w:pPr>
        <w:pageBreakBefore w:val="0"/>
        <w:numPr>
          <w:ilvl w:val="0"/>
          <w:numId w:val="5"/>
        </w:numPr>
        <w:ind w:left="720" w:hanging="360"/>
        <w:rPr>
          <w:u w:val="none"/>
        </w:rPr>
      </w:pPr>
      <w:r w:rsidDel="00000000" w:rsidR="00000000" w:rsidRPr="00000000">
        <w:rPr>
          <w:rtl w:val="0"/>
        </w:rPr>
        <w:t xml:space="preserve">The names of personnel covered</w:t>
      </w:r>
    </w:p>
    <w:p w:rsidR="00000000" w:rsidDel="00000000" w:rsidP="00000000" w:rsidRDefault="00000000" w:rsidRPr="00000000" w14:paraId="000000D6">
      <w:pPr>
        <w:pageBreakBefore w:val="0"/>
        <w:numPr>
          <w:ilvl w:val="0"/>
          <w:numId w:val="5"/>
        </w:numPr>
        <w:ind w:left="720" w:hanging="360"/>
        <w:rPr>
          <w:u w:val="none"/>
        </w:rPr>
      </w:pPr>
      <w:r w:rsidDel="00000000" w:rsidR="00000000" w:rsidRPr="00000000">
        <w:rPr>
          <w:rtl w:val="0"/>
        </w:rPr>
        <w:t xml:space="preserve">Date(s) and time(s) of the event</w:t>
      </w:r>
    </w:p>
    <w:p w:rsidR="00000000" w:rsidDel="00000000" w:rsidP="00000000" w:rsidRDefault="00000000" w:rsidRPr="00000000" w14:paraId="000000D7">
      <w:pPr>
        <w:pageBreakBefore w:val="0"/>
        <w:numPr>
          <w:ilvl w:val="0"/>
          <w:numId w:val="5"/>
        </w:numPr>
        <w:ind w:left="720" w:hanging="360"/>
        <w:rPr>
          <w:u w:val="none"/>
        </w:rPr>
      </w:pPr>
      <w:r w:rsidDel="00000000" w:rsidR="00000000" w:rsidRPr="00000000">
        <w:rPr>
          <w:rtl w:val="0"/>
        </w:rPr>
        <w:t xml:space="preserve">Any other relevant information that might serve to justify the expenditures</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Style w:val="Heading3"/>
        <w:pageBreakBefore w:val="0"/>
        <w:rPr/>
      </w:pPr>
      <w:bookmarkStart w:colFirst="0" w:colLast="0" w:name="_uhgudii3itrz" w:id="19"/>
      <w:bookmarkEnd w:id="19"/>
      <w:r w:rsidDel="00000000" w:rsidR="00000000" w:rsidRPr="00000000">
        <w:rPr>
          <w:rtl w:val="0"/>
        </w:rPr>
        <w:t xml:space="preserve">Cancellations of Travel Reservations</w:t>
      </w:r>
    </w:p>
    <w:p w:rsidR="00000000" w:rsidDel="00000000" w:rsidP="00000000" w:rsidRDefault="00000000" w:rsidRPr="00000000" w14:paraId="000000DA">
      <w:pPr>
        <w:pageBreakBefore w:val="0"/>
        <w:rPr>
          <w:highlight w:val="white"/>
        </w:rPr>
      </w:pPr>
      <w:r w:rsidDel="00000000" w:rsidR="00000000" w:rsidRPr="00000000">
        <w:rPr>
          <w:highlight w:val="white"/>
          <w:rtl w:val="0"/>
        </w:rPr>
        <w:t xml:space="preserve">Penalties and charges resulting from the cancellation of travel reservations (including airline tickets, hotel reservations and conference registrations) may be paid by a department if the employee’s travel has been approved in advance and the cancellation or change is made at the direction of and/or for the convenience of the department. </w:t>
      </w:r>
    </w:p>
    <w:p w:rsidR="00000000" w:rsidDel="00000000" w:rsidP="00000000" w:rsidRDefault="00000000" w:rsidRPr="00000000" w14:paraId="000000DB">
      <w:pPr>
        <w:pageBreakBefore w:val="0"/>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3"/>
        <w:pageBreakBefore w:val="0"/>
        <w:spacing w:before="0" w:lineRule="auto"/>
        <w:rPr/>
      </w:pPr>
      <w:bookmarkStart w:colFirst="0" w:colLast="0" w:name="_o01e7s3770o9" w:id="20"/>
      <w:bookmarkEnd w:id="20"/>
      <w:r w:rsidDel="00000000" w:rsidR="00000000" w:rsidRPr="00000000">
        <w:rPr>
          <w:rtl w:val="0"/>
        </w:rPr>
        <w:t xml:space="preserve">Travel Restrictions</w:t>
      </w:r>
    </w:p>
    <w:p w:rsidR="00000000" w:rsidDel="00000000" w:rsidP="00000000" w:rsidRDefault="00000000" w:rsidRPr="00000000" w14:paraId="000000DD">
      <w:pPr>
        <w:pageBreakBefore w:val="0"/>
        <w:ind w:left="0" w:firstLine="0"/>
        <w:rPr>
          <w:highlight w:val="white"/>
        </w:rPr>
      </w:pPr>
      <w:r w:rsidDel="00000000" w:rsidR="00000000" w:rsidRPr="00000000">
        <w:rPr>
          <w:highlight w:val="white"/>
          <w:rtl w:val="0"/>
        </w:rPr>
        <w:t xml:space="preserve">In the event of critical circumstances beyond the control of the employee, such as a national emergency, a pandemic, etc., the department may pay the penalties and charges resulting from the cancellation of prepaid travel reservations as long as these were made </w:t>
      </w:r>
      <w:r w:rsidDel="00000000" w:rsidR="00000000" w:rsidRPr="00000000">
        <w:rPr>
          <w:i w:val="1"/>
          <w:highlight w:val="white"/>
          <w:rtl w:val="0"/>
        </w:rPr>
        <w:t xml:space="preserve">prior </w:t>
      </w:r>
      <w:r w:rsidDel="00000000" w:rsidR="00000000" w:rsidRPr="00000000">
        <w:rPr>
          <w:highlight w:val="white"/>
          <w:rtl w:val="0"/>
        </w:rPr>
        <w:t xml:space="preserve">to the date of any university, state or national/international travel restrictions. </w:t>
      </w:r>
    </w:p>
    <w:p w:rsidR="00000000" w:rsidDel="00000000" w:rsidP="00000000" w:rsidRDefault="00000000" w:rsidRPr="00000000" w14:paraId="000000DE">
      <w:pPr>
        <w:pageBreakBefore w:val="0"/>
        <w:ind w:left="0" w:firstLine="0"/>
        <w:rPr>
          <w:highlight w:val="white"/>
        </w:rPr>
      </w:pPr>
      <w:r w:rsidDel="00000000" w:rsidR="00000000" w:rsidRPr="00000000">
        <w:rPr>
          <w:rtl w:val="0"/>
        </w:rPr>
      </w:r>
    </w:p>
    <w:p w:rsidR="00000000" w:rsidDel="00000000" w:rsidP="00000000" w:rsidRDefault="00000000" w:rsidRPr="00000000" w14:paraId="000000DF">
      <w:pPr>
        <w:pageBreakBefore w:val="0"/>
        <w:ind w:left="0" w:firstLine="0"/>
        <w:rPr>
          <w:highlight w:val="white"/>
        </w:rPr>
      </w:pPr>
      <w:r w:rsidDel="00000000" w:rsidR="00000000" w:rsidRPr="00000000">
        <w:rPr>
          <w:highlight w:val="white"/>
          <w:rtl w:val="0"/>
        </w:rPr>
        <w:t xml:space="preserve">The only allowable prepaid travel expenses are:</w:t>
      </w:r>
    </w:p>
    <w:p w:rsidR="00000000" w:rsidDel="00000000" w:rsidP="00000000" w:rsidRDefault="00000000" w:rsidRPr="00000000" w14:paraId="000000E0">
      <w:pPr>
        <w:pageBreakBefore w:val="0"/>
        <w:numPr>
          <w:ilvl w:val="0"/>
          <w:numId w:val="8"/>
        </w:numPr>
        <w:ind w:left="720" w:hanging="360"/>
        <w:rPr>
          <w:highlight w:val="white"/>
          <w:u w:val="none"/>
        </w:rPr>
      </w:pPr>
      <w:r w:rsidDel="00000000" w:rsidR="00000000" w:rsidRPr="00000000">
        <w:rPr>
          <w:highlight w:val="white"/>
          <w:rtl w:val="0"/>
        </w:rPr>
        <w:t xml:space="preserve">Airfare</w:t>
      </w:r>
    </w:p>
    <w:p w:rsidR="00000000" w:rsidDel="00000000" w:rsidP="00000000" w:rsidRDefault="00000000" w:rsidRPr="00000000" w14:paraId="000000E1">
      <w:pPr>
        <w:pageBreakBefore w:val="0"/>
        <w:numPr>
          <w:ilvl w:val="0"/>
          <w:numId w:val="8"/>
        </w:numPr>
        <w:ind w:left="720" w:hanging="360"/>
        <w:rPr>
          <w:highlight w:val="white"/>
          <w:u w:val="none"/>
        </w:rPr>
      </w:pPr>
      <w:r w:rsidDel="00000000" w:rsidR="00000000" w:rsidRPr="00000000">
        <w:rPr>
          <w:highlight w:val="white"/>
          <w:rtl w:val="0"/>
        </w:rPr>
        <w:t xml:space="preserve">Conference registration fees</w:t>
      </w:r>
    </w:p>
    <w:p w:rsidR="00000000" w:rsidDel="00000000" w:rsidP="00000000" w:rsidRDefault="00000000" w:rsidRPr="00000000" w14:paraId="000000E2">
      <w:pPr>
        <w:pageBreakBefore w:val="0"/>
        <w:numPr>
          <w:ilvl w:val="0"/>
          <w:numId w:val="8"/>
        </w:numPr>
        <w:ind w:left="720" w:hanging="360"/>
        <w:rPr>
          <w:highlight w:val="white"/>
          <w:u w:val="none"/>
        </w:rPr>
      </w:pPr>
      <w:r w:rsidDel="00000000" w:rsidR="00000000" w:rsidRPr="00000000">
        <w:rPr>
          <w:highlight w:val="white"/>
          <w:rtl w:val="0"/>
        </w:rPr>
        <w:t xml:space="preserve">Lodging, which requires a deposit to secure the reservation not to exceed the rate equivalent to one night of lodging</w:t>
      </w:r>
    </w:p>
    <w:p w:rsidR="00000000" w:rsidDel="00000000" w:rsidP="00000000" w:rsidRDefault="00000000" w:rsidRPr="00000000" w14:paraId="000000E3">
      <w:pPr>
        <w:pageBreakBefore w:val="0"/>
        <w:ind w:left="0" w:firstLine="0"/>
        <w:rPr>
          <w:highlight w:val="white"/>
        </w:rPr>
      </w:pPr>
      <w:r w:rsidDel="00000000" w:rsidR="00000000" w:rsidRPr="00000000">
        <w:rPr>
          <w:rtl w:val="0"/>
        </w:rPr>
      </w:r>
    </w:p>
    <w:p w:rsidR="00000000" w:rsidDel="00000000" w:rsidP="00000000" w:rsidRDefault="00000000" w:rsidRPr="00000000" w14:paraId="000000E4">
      <w:pPr>
        <w:pageBreakBefore w:val="0"/>
        <w:ind w:left="0" w:firstLine="0"/>
        <w:rPr>
          <w:highlight w:val="white"/>
        </w:rPr>
      </w:pPr>
      <w:r w:rsidDel="00000000" w:rsidR="00000000" w:rsidRPr="00000000">
        <w:rPr>
          <w:highlight w:val="white"/>
          <w:rtl w:val="0"/>
        </w:rPr>
        <w:t xml:space="preserve">It is the traveler’s responsibility to ensure that travel plans are fully canceled, including transportation, registration fees, lodging, insurance, medication, tours, tuition, visas, etc. Travel reservations and prepaid expenses that are not fully canceled have higher cancellation costs due to the loss of refunds when cancellation criteria has not been met, incurring no-show fees and the loss of airfare/hotel credits. </w:t>
      </w:r>
    </w:p>
    <w:p w:rsidR="00000000" w:rsidDel="00000000" w:rsidP="00000000" w:rsidRDefault="00000000" w:rsidRPr="00000000" w14:paraId="000000E5">
      <w:pPr>
        <w:pageBreakBefore w:val="0"/>
        <w:ind w:left="0" w:firstLine="0"/>
        <w:rPr>
          <w:highlight w:val="white"/>
        </w:rPr>
      </w:pPr>
      <w:r w:rsidDel="00000000" w:rsidR="00000000" w:rsidRPr="00000000">
        <w:rPr>
          <w:rtl w:val="0"/>
        </w:rPr>
      </w:r>
    </w:p>
    <w:p w:rsidR="00000000" w:rsidDel="00000000" w:rsidP="00000000" w:rsidRDefault="00000000" w:rsidRPr="00000000" w14:paraId="000000E6">
      <w:pPr>
        <w:pageBreakBefore w:val="0"/>
        <w:ind w:left="0" w:firstLine="0"/>
        <w:rPr>
          <w:highlight w:val="white"/>
        </w:rPr>
      </w:pPr>
      <w:r w:rsidDel="00000000" w:rsidR="00000000" w:rsidRPr="00000000">
        <w:rPr>
          <w:highlight w:val="white"/>
          <w:rtl w:val="0"/>
        </w:rPr>
        <w:t xml:space="preserve">If non-refundable travel expenses were incurred, a credit for the non-refundable travel expense, especially airfare, should be received. Any credits received for supported and paid travel must be used for future travel. </w:t>
      </w:r>
    </w:p>
    <w:p w:rsidR="00000000" w:rsidDel="00000000" w:rsidP="00000000" w:rsidRDefault="00000000" w:rsidRPr="00000000" w14:paraId="000000E7">
      <w:pPr>
        <w:pageBreakBefore w:val="0"/>
        <w:ind w:left="0" w:firstLine="0"/>
        <w:rPr>
          <w:highlight w:val="white"/>
        </w:rPr>
      </w:pPr>
      <w:r w:rsidDel="00000000" w:rsidR="00000000" w:rsidRPr="00000000">
        <w:rPr>
          <w:rtl w:val="0"/>
        </w:rPr>
      </w:r>
    </w:p>
    <w:p w:rsidR="00000000" w:rsidDel="00000000" w:rsidP="00000000" w:rsidRDefault="00000000" w:rsidRPr="00000000" w14:paraId="000000E8">
      <w:pPr>
        <w:pageBreakBefore w:val="0"/>
        <w:ind w:left="0" w:firstLine="0"/>
        <w:rPr>
          <w:highlight w:val="white"/>
        </w:rPr>
      </w:pPr>
      <w:r w:rsidDel="00000000" w:rsidR="00000000" w:rsidRPr="00000000">
        <w:rPr>
          <w:highlight w:val="white"/>
          <w:rtl w:val="0"/>
        </w:rPr>
        <w:t xml:space="preserve">Travelers cannot ‘buy’ the credit from the university for personal use. </w:t>
      </w:r>
    </w:p>
    <w:p w:rsidR="00000000" w:rsidDel="00000000" w:rsidP="00000000" w:rsidRDefault="00000000" w:rsidRPr="00000000" w14:paraId="000000E9">
      <w:pPr>
        <w:pageBreakBefore w:val="0"/>
        <w:ind w:left="0" w:firstLine="0"/>
        <w:rPr>
          <w:highlight w:val="white"/>
        </w:rPr>
      </w:pPr>
      <w:r w:rsidDel="00000000" w:rsidR="00000000" w:rsidRPr="00000000">
        <w:rPr>
          <w:rtl w:val="0"/>
        </w:rPr>
      </w:r>
    </w:p>
    <w:p w:rsidR="00000000" w:rsidDel="00000000" w:rsidP="00000000" w:rsidRDefault="00000000" w:rsidRPr="00000000" w14:paraId="000000EA">
      <w:pPr>
        <w:pStyle w:val="Heading3"/>
        <w:pageBreakBefore w:val="0"/>
        <w:rPr/>
      </w:pPr>
      <w:bookmarkStart w:colFirst="0" w:colLast="0" w:name="_ohreranc45ff" w:id="21"/>
      <w:bookmarkEnd w:id="21"/>
      <w:r w:rsidDel="00000000" w:rsidR="00000000" w:rsidRPr="00000000">
        <w:rPr>
          <w:rtl w:val="0"/>
        </w:rPr>
        <w:t xml:space="preserve">Relocation Allowance</w:t>
      </w:r>
    </w:p>
    <w:p w:rsidR="00000000" w:rsidDel="00000000" w:rsidP="00000000" w:rsidRDefault="00000000" w:rsidRPr="00000000" w14:paraId="000000EB">
      <w:pPr>
        <w:pageBreakBefore w:val="0"/>
        <w:rPr/>
      </w:pPr>
      <w:r w:rsidDel="00000000" w:rsidR="00000000" w:rsidRPr="00000000">
        <w:rPr>
          <w:rtl w:val="0"/>
        </w:rPr>
        <w:t xml:space="preserve">When authorized, and in </w:t>
      </w:r>
      <w:r w:rsidDel="00000000" w:rsidR="00000000" w:rsidRPr="00000000">
        <w:rPr>
          <w:rtl w:val="0"/>
        </w:rPr>
        <w:t xml:space="preserve">accordance</w:t>
      </w:r>
      <w:r w:rsidDel="00000000" w:rsidR="00000000" w:rsidRPr="00000000">
        <w:rPr>
          <w:rtl w:val="0"/>
        </w:rPr>
        <w:t xml:space="preserve"> with </w:t>
      </w:r>
      <w:hyperlink r:id="rId13">
        <w:r w:rsidDel="00000000" w:rsidR="00000000" w:rsidRPr="00000000">
          <w:rPr>
            <w:color w:val="1155cc"/>
            <w:u w:val="single"/>
            <w:rtl w:val="0"/>
          </w:rPr>
          <w:t xml:space="preserve">POL 05.15.03</w:t>
        </w:r>
      </w:hyperlink>
      <w:r w:rsidDel="00000000" w:rsidR="00000000" w:rsidRPr="00000000">
        <w:rPr>
          <w:rtl w:val="0"/>
        </w:rPr>
        <w:t xml:space="preserve">, moving allowances for new employees must be paid from discretionary or foundation funds.</w:t>
      </w:r>
      <w:r w:rsidDel="00000000" w:rsidR="00000000" w:rsidRPr="00000000">
        <w:rPr>
          <w:rtl w:val="0"/>
        </w:rPr>
        <w:t xml:space="preserve"> Guidance related to process and requirements is available in the </w:t>
      </w:r>
      <w:hyperlink r:id="rId14">
        <w:r w:rsidDel="00000000" w:rsidR="00000000" w:rsidRPr="00000000">
          <w:rPr>
            <w:color w:val="1155cc"/>
            <w:u w:val="single"/>
            <w:rtl w:val="0"/>
          </w:rPr>
          <w:t xml:space="preserve">Relocation Allowance</w:t>
        </w:r>
      </w:hyperlink>
      <w:r w:rsidDel="00000000" w:rsidR="00000000" w:rsidRPr="00000000">
        <w:rPr>
          <w:rtl w:val="0"/>
        </w:rPr>
        <w:t xml:space="preserve"> page of the Controller’s Office website</w:t>
      </w:r>
      <w:r w:rsidDel="00000000" w:rsidR="00000000" w:rsidRPr="00000000">
        <w:rPr>
          <w:rtl w:val="0"/>
        </w:rPr>
        <w:t xml:space="preserve">.</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Please note that</w:t>
      </w:r>
      <w:r w:rsidDel="00000000" w:rsidR="00000000" w:rsidRPr="00000000">
        <w:rPr>
          <w:rtl w:val="0"/>
        </w:rPr>
        <w:t xml:space="preserve"> moving allowances are fully taxable as income. </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Style w:val="Heading3"/>
        <w:pageBreakBefore w:val="0"/>
        <w:rPr/>
      </w:pPr>
      <w:bookmarkStart w:colFirst="0" w:colLast="0" w:name="_3a0nlqdax6a3" w:id="22"/>
      <w:bookmarkEnd w:id="22"/>
      <w:r w:rsidDel="00000000" w:rsidR="00000000" w:rsidRPr="00000000">
        <w:rPr>
          <w:rtl w:val="0"/>
        </w:rPr>
        <w:t xml:space="preserve">Mobile Communication Device (MCD) Allowance</w:t>
      </w:r>
    </w:p>
    <w:p w:rsidR="00000000" w:rsidDel="00000000" w:rsidP="00000000" w:rsidRDefault="00000000" w:rsidRPr="00000000" w14:paraId="000000F0">
      <w:pPr>
        <w:pageBreakBefore w:val="0"/>
        <w:rPr/>
      </w:pPr>
      <w:r w:rsidDel="00000000" w:rsidR="00000000" w:rsidRPr="00000000">
        <w:rPr>
          <w:rtl w:val="0"/>
        </w:rPr>
        <w:t xml:space="preserve">Eligible </w:t>
      </w:r>
      <w:r w:rsidDel="00000000" w:rsidR="00000000" w:rsidRPr="00000000">
        <w:rPr>
          <w:rtl w:val="0"/>
        </w:rPr>
        <w:t xml:space="preserve">employees may be provided an MCD allowance to subsidize the business use of their  personal devices, in lieu of assigning a university-owned device. This allowance must be recertified each year to document cost and approval. </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t xml:space="preserve">Please keep in mind that this policy does not include home internet or wifi, which is the responsibility of the employee and is not reimbursable unless a specific, documented, exception is made. Full description of the policy, process and eligibility is available on the Controller’s Office website under </w:t>
      </w:r>
      <w:hyperlink r:id="rId15">
        <w:r w:rsidDel="00000000" w:rsidR="00000000" w:rsidRPr="00000000">
          <w:rPr>
            <w:color w:val="1155cc"/>
            <w:u w:val="single"/>
            <w:rtl w:val="0"/>
          </w:rPr>
          <w:t xml:space="preserve">Mobile Communication Device Policy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3">
      <w:pPr>
        <w:pStyle w:val="Heading3"/>
        <w:spacing w:line="240" w:lineRule="auto"/>
        <w:rPr/>
      </w:pPr>
      <w:bookmarkStart w:colFirst="0" w:colLast="0" w:name="_4fb9tfmgp08v" w:id="23"/>
      <w:bookmarkEnd w:id="23"/>
      <w:r w:rsidDel="00000000" w:rsidR="00000000" w:rsidRPr="00000000">
        <w:rPr>
          <w:rtl w:val="0"/>
        </w:rPr>
        <w:t xml:space="preserve">Best Practices for Buying at NC State</w:t>
      </w:r>
    </w:p>
    <w:p w:rsidR="00000000" w:rsidDel="00000000" w:rsidP="00000000" w:rsidRDefault="00000000" w:rsidRPr="00000000" w14:paraId="000000F4">
      <w:pPr>
        <w:rPr/>
      </w:pPr>
      <w:r w:rsidDel="00000000" w:rsidR="00000000" w:rsidRPr="00000000">
        <w:rPr>
          <w:rtl w:val="0"/>
        </w:rPr>
      </w:r>
    </w:p>
    <w:tbl>
      <w:tblPr>
        <w:tblStyle w:val="Table3"/>
        <w:tblW w:w="10110.0" w:type="dxa"/>
        <w:jc w:val="left"/>
        <w:tblBorders>
          <w:top w:color="cccccc" w:space="0" w:sz="5" w:val="single"/>
          <w:left w:color="cccccc" w:space="0" w:sz="5" w:val="single"/>
          <w:bottom w:color="cccccc" w:space="0" w:sz="5" w:val="single"/>
          <w:right w:color="cccccc" w:space="0" w:sz="5" w:val="single"/>
          <w:insideH w:color="cccccc" w:space="0" w:sz="5" w:val="single"/>
          <w:insideV w:color="cccccc" w:space="0" w:sz="5" w:val="single"/>
        </w:tblBorders>
        <w:tblLayout w:type="fixed"/>
        <w:tblLook w:val="0600"/>
      </w:tblPr>
      <w:tblGrid>
        <w:gridCol w:w="1350"/>
        <w:gridCol w:w="1410"/>
        <w:gridCol w:w="990"/>
        <w:gridCol w:w="2100"/>
        <w:gridCol w:w="2115"/>
        <w:gridCol w:w="2145"/>
        <w:tblGridChange w:id="0">
          <w:tblGrid>
            <w:gridCol w:w="1350"/>
            <w:gridCol w:w="1410"/>
            <w:gridCol w:w="990"/>
            <w:gridCol w:w="2100"/>
            <w:gridCol w:w="2115"/>
            <w:gridCol w:w="2145"/>
          </w:tblGrid>
        </w:tblGridChange>
      </w:tblGrid>
      <w:tr>
        <w:trPr>
          <w:cantSplit w:val="0"/>
          <w:trHeight w:val="915" w:hRule="atLeast"/>
          <w:tblHeader w:val="0"/>
        </w:trPr>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0F5">
            <w:pPr>
              <w:spacing w:after="0" w:before="0" w:lineRule="auto"/>
              <w:rPr>
                <w:b w:val="1"/>
                <w:sz w:val="20"/>
                <w:szCs w:val="20"/>
              </w:rPr>
            </w:pPr>
            <w:r w:rsidDel="00000000" w:rsidR="00000000" w:rsidRPr="00000000">
              <w:rPr>
                <w:b w:val="1"/>
                <w:sz w:val="20"/>
                <w:szCs w:val="20"/>
                <w:rtl w:val="0"/>
              </w:rPr>
              <w:t xml:space="preserve">Order </w:t>
            </w:r>
          </w:p>
          <w:p w:rsidR="00000000" w:rsidDel="00000000" w:rsidP="00000000" w:rsidRDefault="00000000" w:rsidRPr="00000000" w14:paraId="000000F6">
            <w:pPr>
              <w:spacing w:after="0" w:before="0" w:lineRule="auto"/>
              <w:rPr>
                <w:b w:val="1"/>
                <w:sz w:val="20"/>
                <w:szCs w:val="20"/>
              </w:rPr>
            </w:pPr>
            <w:r w:rsidDel="00000000" w:rsidR="00000000" w:rsidRPr="00000000">
              <w:rPr>
                <w:b w:val="1"/>
                <w:sz w:val="20"/>
                <w:szCs w:val="20"/>
                <w:rtl w:val="0"/>
              </w:rPr>
              <w:t xml:space="preserve">Type</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0F7">
            <w:pPr>
              <w:spacing w:after="0" w:before="0" w:lineRule="auto"/>
              <w:rPr>
                <w:b w:val="1"/>
                <w:sz w:val="20"/>
                <w:szCs w:val="20"/>
              </w:rPr>
            </w:pPr>
            <w:r w:rsidDel="00000000" w:rsidR="00000000" w:rsidRPr="00000000">
              <w:rPr>
                <w:b w:val="1"/>
                <w:sz w:val="20"/>
                <w:szCs w:val="20"/>
                <w:rtl w:val="0"/>
              </w:rPr>
              <w:t xml:space="preserve">Description</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0F8">
            <w:pPr>
              <w:spacing w:after="0" w:before="0" w:lineRule="auto"/>
              <w:rPr>
                <w:b w:val="1"/>
                <w:sz w:val="20"/>
                <w:szCs w:val="20"/>
              </w:rPr>
            </w:pPr>
            <w:r w:rsidDel="00000000" w:rsidR="00000000" w:rsidRPr="00000000">
              <w:rPr>
                <w:b w:val="1"/>
                <w:sz w:val="20"/>
                <w:szCs w:val="20"/>
                <w:rtl w:val="0"/>
              </w:rPr>
              <w:t xml:space="preserve">Dollar Limit</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0F9">
            <w:pPr>
              <w:spacing w:after="0" w:before="0" w:lineRule="auto"/>
              <w:rPr>
                <w:b w:val="1"/>
                <w:sz w:val="20"/>
                <w:szCs w:val="20"/>
              </w:rPr>
            </w:pPr>
            <w:r w:rsidDel="00000000" w:rsidR="00000000" w:rsidRPr="00000000">
              <w:rPr>
                <w:b w:val="1"/>
                <w:sz w:val="20"/>
                <w:szCs w:val="20"/>
                <w:rtl w:val="0"/>
              </w:rPr>
              <w:t xml:space="preserve">Method(s) Used</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0FA">
            <w:pPr>
              <w:spacing w:after="0" w:before="0" w:lineRule="auto"/>
              <w:rPr>
                <w:b w:val="1"/>
                <w:sz w:val="20"/>
                <w:szCs w:val="20"/>
              </w:rPr>
            </w:pPr>
            <w:r w:rsidDel="00000000" w:rsidR="00000000" w:rsidRPr="00000000">
              <w:rPr>
                <w:b w:val="1"/>
                <w:sz w:val="20"/>
                <w:szCs w:val="20"/>
                <w:rtl w:val="0"/>
              </w:rPr>
              <w:t xml:space="preserve">Regulation </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0FB">
            <w:pPr>
              <w:spacing w:after="0" w:before="0" w:lineRule="auto"/>
              <w:ind w:right="525"/>
              <w:rPr>
                <w:b w:val="1"/>
                <w:sz w:val="20"/>
                <w:szCs w:val="20"/>
              </w:rPr>
            </w:pPr>
            <w:r w:rsidDel="00000000" w:rsidR="00000000" w:rsidRPr="00000000">
              <w:rPr>
                <w:b w:val="1"/>
                <w:sz w:val="20"/>
                <w:szCs w:val="20"/>
                <w:rtl w:val="0"/>
              </w:rPr>
              <w:t xml:space="preserve">Learn More</w:t>
            </w:r>
          </w:p>
        </w:tc>
      </w:tr>
      <w:tr>
        <w:trPr>
          <w:cantSplit w:val="0"/>
          <w:trHeight w:val="1230" w:hRule="atLeast"/>
          <w:tblHeader w:val="0"/>
        </w:trPr>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0FC">
            <w:pPr>
              <w:spacing w:line="240" w:lineRule="auto"/>
              <w:rPr>
                <w:sz w:val="20"/>
                <w:szCs w:val="20"/>
              </w:rPr>
            </w:pPr>
            <w:r w:rsidDel="00000000" w:rsidR="00000000" w:rsidRPr="00000000">
              <w:rPr>
                <w:sz w:val="20"/>
                <w:szCs w:val="20"/>
                <w:rtl w:val="0"/>
              </w:rPr>
              <w:t xml:space="preserve">Small Dollar Purchases</w:t>
            </w:r>
          </w:p>
          <w:p w:rsidR="00000000" w:rsidDel="00000000" w:rsidP="00000000" w:rsidRDefault="00000000" w:rsidRPr="00000000" w14:paraId="000000FD">
            <w:pPr>
              <w:spacing w:line="240" w:lineRule="auto"/>
              <w:rPr>
                <w:sz w:val="20"/>
                <w:szCs w:val="20"/>
              </w:rPr>
            </w:pPr>
            <w:r w:rsidDel="00000000" w:rsidR="00000000" w:rsidRPr="00000000">
              <w:rPr>
                <w:sz w:val="20"/>
                <w:szCs w:val="20"/>
                <w:rtl w:val="0"/>
              </w:rPr>
              <w:t xml:space="preserve">(&lt;$4,999)</w:t>
            </w:r>
          </w:p>
        </w:tc>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0FE">
            <w:pPr>
              <w:spacing w:line="240" w:lineRule="auto"/>
              <w:rPr>
                <w:sz w:val="20"/>
                <w:szCs w:val="20"/>
              </w:rPr>
            </w:pPr>
            <w:r w:rsidDel="00000000" w:rsidR="00000000" w:rsidRPr="00000000">
              <w:rPr>
                <w:sz w:val="20"/>
                <w:szCs w:val="20"/>
                <w:rtl w:val="0"/>
              </w:rPr>
              <w:t xml:space="preserve">Orders of supply items up to the departmental delegation level ($4,999)</w:t>
            </w:r>
          </w:p>
        </w:tc>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0FF">
            <w:pPr>
              <w:spacing w:line="240" w:lineRule="auto"/>
              <w:rPr>
                <w:sz w:val="20"/>
                <w:szCs w:val="20"/>
              </w:rPr>
            </w:pPr>
            <w:r w:rsidDel="00000000" w:rsidR="00000000" w:rsidRPr="00000000">
              <w:rPr>
                <w:sz w:val="20"/>
                <w:szCs w:val="20"/>
                <w:rtl w:val="0"/>
              </w:rPr>
              <w:t xml:space="preserve">$4,999</w:t>
            </w:r>
          </w:p>
        </w:tc>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00">
            <w:pPr>
              <w:spacing w:line="240" w:lineRule="auto"/>
              <w:rPr>
                <w:sz w:val="20"/>
                <w:szCs w:val="20"/>
              </w:rPr>
            </w:pPr>
            <w:hyperlink r:id="rId16">
              <w:r w:rsidDel="00000000" w:rsidR="00000000" w:rsidRPr="00000000">
                <w:rPr>
                  <w:color w:val="1155cc"/>
                  <w:sz w:val="20"/>
                  <w:szCs w:val="20"/>
                  <w:u w:val="single"/>
                  <w:rtl w:val="0"/>
                </w:rPr>
                <w:t xml:space="preserve">MarketPlace</w:t>
              </w:r>
            </w:hyperlink>
            <w:r w:rsidDel="00000000" w:rsidR="00000000" w:rsidRPr="00000000">
              <w:rPr>
                <w:rtl w:val="0"/>
              </w:rPr>
            </w:r>
          </w:p>
          <w:p w:rsidR="00000000" w:rsidDel="00000000" w:rsidP="00000000" w:rsidRDefault="00000000" w:rsidRPr="00000000" w14:paraId="00000101">
            <w:pPr>
              <w:spacing w:line="240" w:lineRule="auto"/>
              <w:rPr>
                <w:sz w:val="20"/>
                <w:szCs w:val="20"/>
              </w:rPr>
            </w:pPr>
            <w:r w:rsidDel="00000000" w:rsidR="00000000" w:rsidRPr="00000000">
              <w:rPr>
                <w:rtl w:val="0"/>
              </w:rPr>
            </w:r>
          </w:p>
          <w:p w:rsidR="00000000" w:rsidDel="00000000" w:rsidP="00000000" w:rsidRDefault="00000000" w:rsidRPr="00000000" w14:paraId="00000102">
            <w:pPr>
              <w:spacing w:line="240" w:lineRule="auto"/>
              <w:rPr>
                <w:sz w:val="20"/>
                <w:szCs w:val="20"/>
              </w:rPr>
            </w:pPr>
            <w:hyperlink r:id="rId17">
              <w:r w:rsidDel="00000000" w:rsidR="00000000" w:rsidRPr="00000000">
                <w:rPr>
                  <w:color w:val="1155cc"/>
                  <w:sz w:val="20"/>
                  <w:szCs w:val="20"/>
                  <w:u w:val="single"/>
                  <w:rtl w:val="0"/>
                </w:rPr>
                <w:t xml:space="preserve">PCard</w:t>
              </w:r>
            </w:hyperlink>
            <w:r w:rsidDel="00000000" w:rsidR="00000000" w:rsidRPr="00000000">
              <w:rPr>
                <w:rtl w:val="0"/>
              </w:rPr>
            </w:r>
          </w:p>
        </w:tc>
        <w:tc>
          <w:tcPr>
            <w:tcBorders>
              <w:top w:color="cccccc" w:space="0" w:sz="5" w:val="single"/>
              <w:left w:color="cccccc" w:space="0" w:sz="5" w:val="single"/>
              <w:bottom w:color="d9d9d9" w:space="0" w:sz="8"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03">
            <w:pPr>
              <w:ind w:left="0" w:firstLine="0"/>
              <w:rPr>
                <w:sz w:val="20"/>
                <w:szCs w:val="20"/>
              </w:rPr>
            </w:pPr>
            <w:hyperlink r:id="rId18">
              <w:r w:rsidDel="00000000" w:rsidR="00000000" w:rsidRPr="00000000">
                <w:rPr>
                  <w:color w:val="1155cc"/>
                  <w:sz w:val="20"/>
                  <w:szCs w:val="20"/>
                  <w:u w:val="single"/>
                  <w:rtl w:val="0"/>
                </w:rPr>
                <w:t xml:space="preserve">REG 07.45.05</w:t>
              </w:r>
            </w:hyperlink>
            <w:r w:rsidDel="00000000" w:rsidR="00000000" w:rsidRPr="00000000">
              <w:rPr>
                <w:rtl w:val="0"/>
              </w:rPr>
            </w:r>
          </w:p>
          <w:p w:rsidR="00000000" w:rsidDel="00000000" w:rsidP="00000000" w:rsidRDefault="00000000" w:rsidRPr="00000000" w14:paraId="00000104">
            <w:pPr>
              <w:ind w:left="0" w:firstLine="0"/>
              <w:rPr>
                <w:sz w:val="20"/>
                <w:szCs w:val="20"/>
              </w:rPr>
            </w:pPr>
            <w:r w:rsidDel="00000000" w:rsidR="00000000" w:rsidRPr="00000000">
              <w:rPr>
                <w:rtl w:val="0"/>
              </w:rPr>
            </w:r>
          </w:p>
          <w:p w:rsidR="00000000" w:rsidDel="00000000" w:rsidP="00000000" w:rsidRDefault="00000000" w:rsidRPr="00000000" w14:paraId="00000105">
            <w:pPr>
              <w:ind w:left="0" w:firstLine="0"/>
              <w:rPr>
                <w:sz w:val="20"/>
                <w:szCs w:val="20"/>
              </w:rPr>
            </w:pPr>
            <w:hyperlink r:id="rId19">
              <w:r w:rsidDel="00000000" w:rsidR="00000000" w:rsidRPr="00000000">
                <w:rPr>
                  <w:color w:val="1155cc"/>
                  <w:sz w:val="20"/>
                  <w:szCs w:val="20"/>
                  <w:u w:val="single"/>
                  <w:rtl w:val="0"/>
                </w:rPr>
                <w:t xml:space="preserve">Shop the MarketPlace 2021 3D Memo</w:t>
              </w:r>
            </w:hyperlink>
            <w:r w:rsidDel="00000000" w:rsidR="00000000" w:rsidRPr="00000000">
              <w:rPr>
                <w:rtl w:val="0"/>
              </w:rPr>
            </w:r>
          </w:p>
          <w:p w:rsidR="00000000" w:rsidDel="00000000" w:rsidP="00000000" w:rsidRDefault="00000000" w:rsidRPr="00000000" w14:paraId="00000106">
            <w:pPr>
              <w:shd w:fill="ffffff" w:val="clear"/>
              <w:ind w:left="0" w:firstLine="0"/>
              <w:rPr>
                <w:sz w:val="20"/>
                <w:szCs w:val="20"/>
              </w:rPr>
            </w:pPr>
            <w:r w:rsidDel="00000000" w:rsidR="00000000" w:rsidRPr="00000000">
              <w:rPr>
                <w:rtl w:val="0"/>
              </w:rPr>
            </w:r>
          </w:p>
          <w:p w:rsidR="00000000" w:rsidDel="00000000" w:rsidP="00000000" w:rsidRDefault="00000000" w:rsidRPr="00000000" w14:paraId="00000107">
            <w:pPr>
              <w:shd w:fill="ffffff" w:val="clear"/>
              <w:ind w:left="0" w:firstLine="0"/>
              <w:rPr>
                <w:sz w:val="20"/>
                <w:szCs w:val="20"/>
              </w:rPr>
            </w:pPr>
            <w:hyperlink r:id="rId20">
              <w:r w:rsidDel="00000000" w:rsidR="00000000" w:rsidRPr="00000000">
                <w:rPr>
                  <w:color w:val="1155cc"/>
                  <w:sz w:val="20"/>
                  <w:szCs w:val="20"/>
                  <w:u w:val="single"/>
                  <w:rtl w:val="0"/>
                </w:rPr>
                <w:t xml:space="preserve">Shop the MarketPlace First Initiative 2020 3D Memo</w:t>
              </w:r>
            </w:hyperlink>
            <w:r w:rsidDel="00000000" w:rsidR="00000000" w:rsidRPr="00000000">
              <w:rPr>
                <w:rtl w:val="0"/>
              </w:rPr>
            </w:r>
          </w:p>
        </w:tc>
        <w:tc>
          <w:tcPr>
            <w:tcBorders>
              <w:top w:color="cccccc" w:space="0" w:sz="5" w:val="single"/>
              <w:left w:color="cccccc" w:space="0" w:sz="5" w:val="single"/>
              <w:bottom w:color="d9d9d9" w:space="0" w:sz="8"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08">
            <w:pPr>
              <w:spacing w:line="240" w:lineRule="auto"/>
              <w:ind w:left="0" w:firstLine="0"/>
              <w:rPr>
                <w:sz w:val="20"/>
                <w:szCs w:val="20"/>
              </w:rPr>
            </w:pPr>
            <w:hyperlink r:id="rId21">
              <w:r w:rsidDel="00000000" w:rsidR="00000000" w:rsidRPr="00000000">
                <w:rPr>
                  <w:color w:val="1155cc"/>
                  <w:sz w:val="20"/>
                  <w:szCs w:val="20"/>
                  <w:u w:val="single"/>
                  <w:rtl w:val="0"/>
                </w:rPr>
                <w:t xml:space="preserve">MarketPlace Manual</w:t>
              </w:r>
            </w:hyperlink>
            <w:r w:rsidDel="00000000" w:rsidR="00000000" w:rsidRPr="00000000">
              <w:rPr>
                <w:rtl w:val="0"/>
              </w:rPr>
            </w:r>
          </w:p>
          <w:p w:rsidR="00000000" w:rsidDel="00000000" w:rsidP="00000000" w:rsidRDefault="00000000" w:rsidRPr="00000000" w14:paraId="00000109">
            <w:pPr>
              <w:spacing w:line="240" w:lineRule="auto"/>
              <w:rPr>
                <w:sz w:val="20"/>
                <w:szCs w:val="20"/>
              </w:rPr>
            </w:pPr>
            <w:r w:rsidDel="00000000" w:rsidR="00000000" w:rsidRPr="00000000">
              <w:rPr>
                <w:rtl w:val="0"/>
              </w:rPr>
            </w:r>
          </w:p>
          <w:p w:rsidR="00000000" w:rsidDel="00000000" w:rsidP="00000000" w:rsidRDefault="00000000" w:rsidRPr="00000000" w14:paraId="0000010A">
            <w:pPr>
              <w:spacing w:line="240" w:lineRule="auto"/>
              <w:ind w:left="0" w:firstLine="0"/>
              <w:rPr>
                <w:sz w:val="20"/>
                <w:szCs w:val="20"/>
              </w:rPr>
            </w:pPr>
            <w:hyperlink r:id="rId22">
              <w:r w:rsidDel="00000000" w:rsidR="00000000" w:rsidRPr="00000000">
                <w:rPr>
                  <w:color w:val="1155cc"/>
                  <w:sz w:val="20"/>
                  <w:szCs w:val="20"/>
                  <w:u w:val="single"/>
                  <w:rtl w:val="0"/>
                </w:rPr>
                <w:t xml:space="preserve">PCard Manual for Cardholders</w:t>
              </w:r>
            </w:hyperlink>
            <w:r w:rsidDel="00000000" w:rsidR="00000000" w:rsidRPr="00000000">
              <w:rPr>
                <w:rtl w:val="0"/>
              </w:rPr>
            </w:r>
          </w:p>
        </w:tc>
      </w:tr>
      <w:tr>
        <w:trPr>
          <w:cantSplit w:val="0"/>
          <w:trHeight w:val="1730.3386933593747" w:hRule="atLeast"/>
          <w:tblHeader w:val="0"/>
        </w:trPr>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10B">
            <w:pPr>
              <w:spacing w:line="240" w:lineRule="auto"/>
              <w:rPr>
                <w:sz w:val="20"/>
                <w:szCs w:val="20"/>
              </w:rPr>
            </w:pPr>
            <w:r w:rsidDel="00000000" w:rsidR="00000000" w:rsidRPr="00000000">
              <w:rPr>
                <w:sz w:val="20"/>
                <w:szCs w:val="20"/>
                <w:rtl w:val="0"/>
              </w:rPr>
              <w:t xml:space="preserve">Large Dollar Purchases</w:t>
            </w:r>
          </w:p>
          <w:p w:rsidR="00000000" w:rsidDel="00000000" w:rsidP="00000000" w:rsidRDefault="00000000" w:rsidRPr="00000000" w14:paraId="0000010C">
            <w:pPr>
              <w:spacing w:line="240" w:lineRule="auto"/>
              <w:rPr>
                <w:sz w:val="20"/>
                <w:szCs w:val="20"/>
              </w:rPr>
            </w:pPr>
            <w:r w:rsidDel="00000000" w:rsidR="00000000" w:rsidRPr="00000000">
              <w:rPr>
                <w:sz w:val="20"/>
                <w:szCs w:val="20"/>
                <w:rtl w:val="0"/>
              </w:rPr>
              <w:t xml:space="preserve">(&gt;$5,000)</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10D">
            <w:pPr>
              <w:spacing w:line="240" w:lineRule="auto"/>
              <w:rPr>
                <w:sz w:val="20"/>
                <w:szCs w:val="20"/>
              </w:rPr>
            </w:pPr>
            <w:r w:rsidDel="00000000" w:rsidR="00000000" w:rsidRPr="00000000">
              <w:rPr>
                <w:sz w:val="20"/>
                <w:szCs w:val="20"/>
                <w:rtl w:val="0"/>
              </w:rPr>
              <w:t xml:space="preserve">Goods and services &gt;$5,000</w:t>
            </w:r>
          </w:p>
        </w:tc>
        <w:tc>
          <w:tcPr>
            <w:tcBorders>
              <w:top w:color="cccccc" w:space="0" w:sz="5" w:val="single"/>
              <w:left w:color="cccccc" w:space="0" w:sz="5" w:val="single"/>
              <w:bottom w:color="cccccc" w:space="0" w:sz="5" w:val="single"/>
              <w:right w:color="cccccc" w:space="0" w:sz="5" w:val="single"/>
            </w:tcBorders>
            <w:shd w:fill="f2f2f2" w:val="clear"/>
            <w:tcMar>
              <w:top w:w="80.0" w:type="dxa"/>
              <w:left w:w="80.0" w:type="dxa"/>
              <w:bottom w:w="80.0" w:type="dxa"/>
              <w:right w:w="80.0" w:type="dxa"/>
            </w:tcMar>
            <w:vAlign w:val="top"/>
          </w:tcPr>
          <w:p w:rsidR="00000000" w:rsidDel="00000000" w:rsidP="00000000" w:rsidRDefault="00000000" w:rsidRPr="00000000" w14:paraId="0000010E">
            <w:pPr>
              <w:spacing w:line="240" w:lineRule="auto"/>
              <w:rPr>
                <w:sz w:val="20"/>
                <w:szCs w:val="20"/>
              </w:rPr>
            </w:pPr>
            <w:r w:rsidDel="00000000" w:rsidR="00000000" w:rsidRPr="00000000">
              <w:rPr>
                <w:sz w:val="20"/>
                <w:szCs w:val="20"/>
                <w:rtl w:val="0"/>
              </w:rPr>
              <w:t xml:space="preserve">None</w:t>
            </w:r>
          </w:p>
        </w:tc>
        <w:tc>
          <w:tcPr>
            <w:tcBorders>
              <w:top w:color="cccccc" w:space="0" w:sz="5" w:val="single"/>
              <w:left w:color="cccccc" w:space="0" w:sz="5" w:val="single"/>
              <w:bottom w:color="cccccc" w:space="0" w:sz="5" w:val="single"/>
              <w:right w:color="d9d9d9" w:space="0" w:sz="8" w:val="single"/>
            </w:tcBorders>
            <w:shd w:fill="f2f2f2" w:val="clear"/>
            <w:tcMar>
              <w:top w:w="80.0" w:type="dxa"/>
              <w:left w:w="80.0" w:type="dxa"/>
              <w:bottom w:w="80.0" w:type="dxa"/>
              <w:right w:w="80.0" w:type="dxa"/>
            </w:tcMar>
            <w:vAlign w:val="top"/>
          </w:tcPr>
          <w:p w:rsidR="00000000" w:rsidDel="00000000" w:rsidP="00000000" w:rsidRDefault="00000000" w:rsidRPr="00000000" w14:paraId="0000010F">
            <w:pPr>
              <w:spacing w:line="240" w:lineRule="auto"/>
              <w:rPr>
                <w:sz w:val="20"/>
                <w:szCs w:val="20"/>
              </w:rPr>
            </w:pPr>
            <w:r w:rsidDel="00000000" w:rsidR="00000000" w:rsidRPr="00000000">
              <w:rPr>
                <w:sz w:val="20"/>
                <w:szCs w:val="20"/>
                <w:rtl w:val="0"/>
              </w:rPr>
              <w:t xml:space="preserve">1. Initiate a Requisition</w:t>
            </w:r>
          </w:p>
          <w:p w:rsidR="00000000" w:rsidDel="00000000" w:rsidP="00000000" w:rsidRDefault="00000000" w:rsidRPr="00000000" w14:paraId="00000110">
            <w:pPr>
              <w:spacing w:line="240" w:lineRule="auto"/>
              <w:rPr>
                <w:sz w:val="20"/>
                <w:szCs w:val="20"/>
              </w:rPr>
            </w:pPr>
            <w:r w:rsidDel="00000000" w:rsidR="00000000" w:rsidRPr="00000000">
              <w:rPr>
                <w:sz w:val="20"/>
                <w:szCs w:val="20"/>
                <w:rtl w:val="0"/>
              </w:rPr>
              <w:t xml:space="preserve">2. A Purchase Order (PO) is sent to the selected supplier</w:t>
            </w:r>
          </w:p>
        </w:tc>
        <w:tc>
          <w:tcPr>
            <w:vMerge w:val="restart"/>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sz w:val="20"/>
                <w:szCs w:val="20"/>
              </w:rPr>
            </w:pPr>
            <w:hyperlink r:id="rId23">
              <w:r w:rsidDel="00000000" w:rsidR="00000000" w:rsidRPr="00000000">
                <w:rPr>
                  <w:color w:val="1155cc"/>
                  <w:sz w:val="20"/>
                  <w:szCs w:val="20"/>
                  <w:u w:val="single"/>
                  <w:rtl w:val="0"/>
                </w:rPr>
                <w:t xml:space="preserve">State Statute 143-52</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ind w:left="0" w:firstLine="0"/>
              <w:rPr>
                <w:sz w:val="20"/>
                <w:szCs w:val="20"/>
              </w:rPr>
            </w:pPr>
            <w:hyperlink r:id="rId24">
              <w:r w:rsidDel="00000000" w:rsidR="00000000" w:rsidRPr="00000000">
                <w:rPr>
                  <w:color w:val="1155cc"/>
                  <w:sz w:val="20"/>
                  <w:szCs w:val="20"/>
                  <w:u w:val="single"/>
                  <w:rtl w:val="0"/>
                </w:rPr>
                <w:t xml:space="preserve">Purchasing Manual: Introduction to Procurement</w:t>
              </w:r>
            </w:hyperlink>
            <w:r w:rsidDel="00000000" w:rsidR="00000000" w:rsidRPr="00000000">
              <w:rPr>
                <w:rtl w:val="0"/>
              </w:rPr>
            </w:r>
          </w:p>
          <w:p w:rsidR="00000000" w:rsidDel="00000000" w:rsidP="00000000" w:rsidRDefault="00000000" w:rsidRPr="00000000" w14:paraId="00000113">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114">
            <w:pPr>
              <w:spacing w:line="240" w:lineRule="auto"/>
              <w:ind w:left="0" w:firstLine="0"/>
              <w:rPr>
                <w:sz w:val="24"/>
                <w:szCs w:val="24"/>
              </w:rPr>
            </w:pPr>
            <w:hyperlink r:id="rId25">
              <w:r w:rsidDel="00000000" w:rsidR="00000000" w:rsidRPr="00000000">
                <w:rPr>
                  <w:color w:val="1155cc"/>
                  <w:sz w:val="20"/>
                  <w:szCs w:val="20"/>
                  <w:u w:val="single"/>
                  <w:rtl w:val="0"/>
                </w:rPr>
                <w:t xml:space="preserve">Purchasing Manual: Introduction to Procurement</w:t>
              </w:r>
            </w:hyperlink>
            <w:r w:rsidDel="00000000" w:rsidR="00000000" w:rsidRPr="00000000">
              <w:rPr>
                <w:rtl w:val="0"/>
              </w:rPr>
            </w:r>
          </w:p>
        </w:tc>
      </w:tr>
      <w:tr>
        <w:trPr>
          <w:cantSplit w:val="0"/>
          <w:trHeight w:val="2310" w:hRule="atLeast"/>
          <w:tblHeader w:val="0"/>
        </w:trPr>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15">
            <w:pPr>
              <w:spacing w:line="240" w:lineRule="auto"/>
              <w:rPr>
                <w:sz w:val="20"/>
                <w:szCs w:val="20"/>
              </w:rPr>
            </w:pPr>
            <w:r w:rsidDel="00000000" w:rsidR="00000000" w:rsidRPr="00000000">
              <w:rPr>
                <w:sz w:val="20"/>
                <w:szCs w:val="20"/>
                <w:rtl w:val="0"/>
              </w:rPr>
              <w:t xml:space="preserve">Service Agreements</w:t>
            </w:r>
          </w:p>
        </w:tc>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16">
            <w:pPr>
              <w:spacing w:line="240" w:lineRule="auto"/>
              <w:rPr>
                <w:sz w:val="20"/>
                <w:szCs w:val="20"/>
              </w:rPr>
            </w:pPr>
            <w:r w:rsidDel="00000000" w:rsidR="00000000" w:rsidRPr="00000000">
              <w:rPr>
                <w:sz w:val="20"/>
                <w:szCs w:val="20"/>
                <w:rtl w:val="0"/>
              </w:rPr>
              <w:t xml:space="preserve">Services performed by an outside supplier</w:t>
            </w:r>
          </w:p>
        </w:tc>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17">
            <w:pPr>
              <w:spacing w:line="240" w:lineRule="auto"/>
              <w:rPr>
                <w:sz w:val="20"/>
                <w:szCs w:val="20"/>
              </w:rPr>
            </w:pPr>
            <w:r w:rsidDel="00000000" w:rsidR="00000000" w:rsidRPr="00000000">
              <w:rPr>
                <w:sz w:val="20"/>
                <w:szCs w:val="20"/>
                <w:rtl w:val="0"/>
              </w:rPr>
              <w:t xml:space="preserve">None</w:t>
            </w:r>
          </w:p>
        </w:tc>
        <w:tc>
          <w:tcPr>
            <w:tcBorders>
              <w:top w:color="cccccc" w:space="0" w:sz="5"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18">
            <w:pPr>
              <w:spacing w:line="240" w:lineRule="auto"/>
              <w:rPr>
                <w:sz w:val="20"/>
                <w:szCs w:val="20"/>
              </w:rPr>
            </w:pPr>
            <w:r w:rsidDel="00000000" w:rsidR="00000000" w:rsidRPr="00000000">
              <w:rPr>
                <w:sz w:val="20"/>
                <w:szCs w:val="20"/>
                <w:rtl w:val="0"/>
              </w:rPr>
              <w:t xml:space="preserve">1. Complete </w:t>
            </w:r>
            <w:hyperlink r:id="rId26">
              <w:r w:rsidDel="00000000" w:rsidR="00000000" w:rsidRPr="00000000">
                <w:rPr>
                  <w:color w:val="1155cc"/>
                  <w:sz w:val="20"/>
                  <w:szCs w:val="20"/>
                  <w:u w:val="single"/>
                  <w:rtl w:val="0"/>
                </w:rPr>
                <w:t xml:space="preserve">Contract Review Form</w:t>
              </w:r>
            </w:hyperlink>
            <w:r w:rsidDel="00000000" w:rsidR="00000000" w:rsidRPr="00000000">
              <w:rPr>
                <w:rtl w:val="0"/>
              </w:rPr>
            </w:r>
          </w:p>
          <w:p w:rsidR="00000000" w:rsidDel="00000000" w:rsidP="00000000" w:rsidRDefault="00000000" w:rsidRPr="00000000" w14:paraId="00000119">
            <w:pPr>
              <w:spacing w:line="240" w:lineRule="auto"/>
              <w:rPr>
                <w:sz w:val="20"/>
                <w:szCs w:val="20"/>
              </w:rPr>
            </w:pPr>
            <w:r w:rsidDel="00000000" w:rsidR="00000000" w:rsidRPr="00000000">
              <w:rPr>
                <w:sz w:val="20"/>
                <w:szCs w:val="20"/>
                <w:rtl w:val="0"/>
              </w:rPr>
              <w:t xml:space="preserve">2. Department initiates a requisition if &gt;$5,000</w:t>
            </w:r>
          </w:p>
          <w:p w:rsidR="00000000" w:rsidDel="00000000" w:rsidP="00000000" w:rsidRDefault="00000000" w:rsidRPr="00000000" w14:paraId="0000011A">
            <w:pPr>
              <w:spacing w:line="240" w:lineRule="auto"/>
              <w:rPr>
                <w:sz w:val="20"/>
                <w:szCs w:val="20"/>
              </w:rPr>
            </w:pPr>
            <w:r w:rsidDel="00000000" w:rsidR="00000000" w:rsidRPr="00000000">
              <w:rPr>
                <w:sz w:val="20"/>
                <w:szCs w:val="20"/>
                <w:rtl w:val="0"/>
              </w:rPr>
              <w:t xml:space="preserve">3. Procurement Services creates PO from requisition if &gt;$5,000</w:t>
            </w:r>
          </w:p>
        </w:tc>
        <w:tc>
          <w:tcPr>
            <w:vMerge w:val="continue"/>
            <w:tcBorders>
              <w:top w:color="d9d9d9" w:space="0" w:sz="8"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1B">
            <w:pPr>
              <w:spacing w:line="240" w:lineRule="auto"/>
              <w:rPr/>
            </w:pPr>
            <w:r w:rsidDel="00000000" w:rsidR="00000000" w:rsidRPr="00000000">
              <w:rPr>
                <w:rtl w:val="0"/>
              </w:rPr>
            </w:r>
          </w:p>
        </w:tc>
        <w:tc>
          <w:tcPr>
            <w:tcBorders>
              <w:top w:color="d9d9d9" w:space="0" w:sz="8" w:val="single"/>
              <w:left w:color="cccccc" w:space="0" w:sz="5" w:val="single"/>
              <w:bottom w:color="cccccc" w:space="0" w:sz="5" w:val="single"/>
              <w:right w:color="cccccc" w:space="0" w:sz="5" w:val="single"/>
            </w:tcBorders>
            <w:tcMar>
              <w:top w:w="80.0" w:type="dxa"/>
              <w:left w:w="80.0" w:type="dxa"/>
              <w:bottom w:w="80.0" w:type="dxa"/>
              <w:right w:w="80.0" w:type="dxa"/>
            </w:tcMar>
            <w:vAlign w:val="top"/>
          </w:tcPr>
          <w:p w:rsidR="00000000" w:rsidDel="00000000" w:rsidP="00000000" w:rsidRDefault="00000000" w:rsidRPr="00000000" w14:paraId="0000011C">
            <w:pPr>
              <w:spacing w:line="240" w:lineRule="auto"/>
              <w:rPr>
                <w:sz w:val="20"/>
                <w:szCs w:val="20"/>
              </w:rPr>
            </w:pPr>
            <w:hyperlink r:id="rId27">
              <w:r w:rsidDel="00000000" w:rsidR="00000000" w:rsidRPr="00000000">
                <w:rPr>
                  <w:color w:val="1155cc"/>
                  <w:sz w:val="20"/>
                  <w:szCs w:val="20"/>
                  <w:u w:val="single"/>
                  <w:rtl w:val="0"/>
                </w:rPr>
                <w:t xml:space="preserve">Procurement Contract Manual</w:t>
              </w:r>
            </w:hyperlink>
            <w:r w:rsidDel="00000000" w:rsidR="00000000" w:rsidRPr="00000000">
              <w:rPr>
                <w:rtl w:val="0"/>
              </w:rPr>
            </w:r>
          </w:p>
        </w:tc>
      </w:tr>
    </w:tbl>
    <w:p w:rsidR="00000000" w:rsidDel="00000000" w:rsidP="00000000" w:rsidRDefault="00000000" w:rsidRPr="00000000" w14:paraId="0000011D">
      <w:pPr>
        <w:shd w:fill="ffffff" w:val="clear"/>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3"/>
        <w:rPr/>
      </w:pPr>
      <w:bookmarkStart w:colFirst="0" w:colLast="0" w:name="_cfd09qnb4ujk" w:id="24"/>
      <w:bookmarkEnd w:id="24"/>
      <w:r w:rsidDel="00000000" w:rsidR="00000000" w:rsidRPr="00000000">
        <w:rPr>
          <w:rtl w:val="0"/>
        </w:rPr>
        <w:t xml:space="preserve">Account Codes</w:t>
      </w:r>
    </w:p>
    <w:p w:rsidR="00000000" w:rsidDel="00000000" w:rsidP="00000000" w:rsidRDefault="00000000" w:rsidRPr="00000000" w14:paraId="0000011F">
      <w:pPr>
        <w:pageBreakBefore w:val="0"/>
        <w:rPr/>
      </w:pPr>
      <w:r w:rsidDel="00000000" w:rsidR="00000000" w:rsidRPr="00000000">
        <w:rPr>
          <w:rtl w:val="0"/>
        </w:rPr>
        <w:t xml:space="preserve">Account codes are categorization codes that must be used when processing financial transactions to identify various classes of financial activity such as tuition receipts, appropriations, sales, salaries, travel and supplies. </w:t>
      </w:r>
      <w:r w:rsidDel="00000000" w:rsidR="00000000" w:rsidRPr="00000000">
        <w:rPr>
          <w:rtl w:val="0"/>
        </w:rPr>
        <w:t xml:space="preserve">Accounts provide the accounting system with a more detailed breakdown within the general ledger. </w:t>
      </w: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tl w:val="0"/>
        </w:rPr>
        <w:t xml:space="preserve">This coding scheme gives the university the ability to create reports that include the various classes of revenues and expenses to illustrate the university’s financial position. For additional information and to access the current Chart of Accounts, please review the </w:t>
      </w:r>
      <w:hyperlink r:id="rId28">
        <w:r w:rsidDel="00000000" w:rsidR="00000000" w:rsidRPr="00000000">
          <w:rPr>
            <w:color w:val="1155cc"/>
            <w:u w:val="single"/>
            <w:rtl w:val="0"/>
          </w:rPr>
          <w:t xml:space="preserve">Guidelines and Reference</w:t>
        </w:r>
      </w:hyperlink>
      <w:r w:rsidDel="00000000" w:rsidR="00000000" w:rsidRPr="00000000">
        <w:rPr>
          <w:rtl w:val="0"/>
        </w:rPr>
        <w:t xml:space="preserve"> (Accounting System Information section) page in the University Controller’s website. </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Style w:val="Heading3"/>
        <w:rPr/>
      </w:pPr>
      <w:bookmarkStart w:colFirst="0" w:colLast="0" w:name="_zeypt7ay7t5c" w:id="25"/>
      <w:bookmarkEnd w:id="25"/>
      <w:r w:rsidDel="00000000" w:rsidR="00000000" w:rsidRPr="00000000">
        <w:rPr>
          <w:rtl w:val="0"/>
        </w:rPr>
        <w:t xml:space="preserve">Program Codes</w:t>
      </w:r>
    </w:p>
    <w:p w:rsidR="00000000" w:rsidDel="00000000" w:rsidP="00000000" w:rsidRDefault="00000000" w:rsidRPr="00000000" w14:paraId="00000124">
      <w:pPr>
        <w:pageBreakBefore w:val="0"/>
        <w:rPr/>
      </w:pPr>
      <w:r w:rsidDel="00000000" w:rsidR="00000000" w:rsidRPr="00000000">
        <w:rPr>
          <w:rtl w:val="0"/>
        </w:rPr>
        <w:t xml:space="preserve">Program codes are assigned to financial transactions</w:t>
      </w:r>
      <w:r w:rsidDel="00000000" w:rsidR="00000000" w:rsidRPr="00000000">
        <w:rPr>
          <w:rtl w:val="0"/>
        </w:rPr>
        <w:t xml:space="preserve"> </w:t>
      </w:r>
      <w:r w:rsidDel="00000000" w:rsidR="00000000" w:rsidRPr="00000000">
        <w:rPr>
          <w:rtl w:val="0"/>
        </w:rPr>
        <w:t xml:space="preserve">to classify that activity by its function, such as instruction, institutional support, research or public service. </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These codes are not entered manually but are a</w:t>
      </w:r>
      <w:r w:rsidDel="00000000" w:rsidR="00000000" w:rsidRPr="00000000">
        <w:rPr>
          <w:rtl w:val="0"/>
        </w:rPr>
        <w:t xml:space="preserve">ssigned to a project by the appropriate central office</w:t>
      </w:r>
      <w:r w:rsidDel="00000000" w:rsidR="00000000" w:rsidRPr="00000000">
        <w:rPr>
          <w:rtl w:val="0"/>
        </w:rPr>
        <w:t xml:space="preserve"> and are automatically applied to each financial transaction as it is entered. Because of the need to report financial activity by function, a project may not have more than one program code.</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t xml:space="preserve">The program code assigned to a project gives more information as to how that project’s funds are intended to be used. Program codes may impact the way funds can be spent. </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tl w:val="0"/>
        </w:rPr>
        <w:t xml:space="preserve">For example, expenditures for scholarships may only be made from projects with the Student Financial Aid (230) program code. </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Please review the </w:t>
      </w:r>
      <w:hyperlink r:id="rId29">
        <w:r w:rsidDel="00000000" w:rsidR="00000000" w:rsidRPr="00000000">
          <w:rPr>
            <w:color w:val="1155cc"/>
            <w:u w:val="single"/>
            <w:rtl w:val="0"/>
          </w:rPr>
          <w:t xml:space="preserve">Program Codes</w:t>
        </w:r>
      </w:hyperlink>
      <w:r w:rsidDel="00000000" w:rsidR="00000000" w:rsidRPr="00000000">
        <w:rPr>
          <w:rtl w:val="0"/>
        </w:rPr>
        <w:t xml:space="preserve"> page in the University Controller’s website to access program code definitions. </w:t>
      </w:r>
      <w:r w:rsidDel="00000000" w:rsidR="00000000" w:rsidRPr="00000000">
        <w:br w:type="page"/>
      </w:r>
      <w:r w:rsidDel="00000000" w:rsidR="00000000" w:rsidRPr="00000000">
        <w:rPr>
          <w:rtl w:val="0"/>
        </w:rPr>
      </w:r>
    </w:p>
    <w:p w:rsidR="00000000" w:rsidDel="00000000" w:rsidP="00000000" w:rsidRDefault="00000000" w:rsidRPr="00000000" w14:paraId="0000012D">
      <w:pPr>
        <w:pStyle w:val="Heading2"/>
        <w:pageBreakBefore w:val="0"/>
        <w:spacing w:line="240" w:lineRule="auto"/>
        <w:rPr/>
      </w:pPr>
      <w:bookmarkStart w:colFirst="0" w:colLast="0" w:name="_2i5983bsk1op" w:id="26"/>
      <w:bookmarkEnd w:id="26"/>
      <w:r w:rsidDel="00000000" w:rsidR="00000000" w:rsidRPr="00000000">
        <w:rPr>
          <w:rtl w:val="0"/>
        </w:rPr>
        <w:t xml:space="preserve">CHAPTER 3: Guidelines for Specific Fund Types</w:t>
      </w:r>
      <w:r w:rsidDel="00000000" w:rsidR="00000000" w:rsidRPr="00000000">
        <w:rPr>
          <w:rtl w:val="0"/>
        </w:rPr>
      </w:r>
    </w:p>
    <w:p w:rsidR="00000000" w:rsidDel="00000000" w:rsidP="00000000" w:rsidRDefault="00000000" w:rsidRPr="00000000" w14:paraId="0000012E">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The table below breaks out project groups by type of funding received. This is helpful in determining what type of guidelines are specific to a project.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Another helpful classification is Program Code. A </w:t>
      </w:r>
      <w:hyperlink r:id="rId30">
        <w:r w:rsidDel="00000000" w:rsidR="00000000" w:rsidRPr="00000000">
          <w:rPr>
            <w:color w:val="1155cc"/>
            <w:u w:val="single"/>
            <w:rtl w:val="0"/>
          </w:rPr>
          <w:t xml:space="preserve">list of program codes</w:t>
        </w:r>
      </w:hyperlink>
      <w:r w:rsidDel="00000000" w:rsidR="00000000" w:rsidRPr="00000000">
        <w:rPr>
          <w:rtl w:val="0"/>
        </w:rPr>
        <w:t xml:space="preserve"> and how they are used is available on the Controller’s website.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Heading3"/>
        <w:pageBreakBefore w:val="0"/>
        <w:rPr/>
      </w:pPr>
      <w:bookmarkStart w:colFirst="0" w:colLast="0" w:name="_za85tdx5nz3x" w:id="27"/>
      <w:bookmarkEnd w:id="27"/>
      <w:r w:rsidDel="00000000" w:rsidR="00000000" w:rsidRPr="00000000">
        <w:rPr>
          <w:rtl w:val="0"/>
        </w:rPr>
        <w:t xml:space="preserve">Identification of Fund Type</w:t>
      </w:r>
      <w:r w:rsidDel="00000000" w:rsidR="00000000" w:rsidRPr="00000000">
        <w:rPr>
          <w:rtl w:val="0"/>
        </w:rPr>
      </w:r>
    </w:p>
    <w:tbl>
      <w:tblPr>
        <w:tblStyle w:val="Table4"/>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415"/>
        <w:gridCol w:w="1560"/>
        <w:gridCol w:w="945"/>
        <w:gridCol w:w="1185"/>
        <w:gridCol w:w="3240"/>
        <w:tblGridChange w:id="0">
          <w:tblGrid>
            <w:gridCol w:w="2415"/>
            <w:gridCol w:w="1560"/>
            <w:gridCol w:w="945"/>
            <w:gridCol w:w="1185"/>
            <w:gridCol w:w="3240"/>
          </w:tblGrid>
        </w:tblGridChange>
      </w:tblGrid>
      <w:tr>
        <w:trPr>
          <w:cantSplit w:val="0"/>
          <w:trHeight w:val="780" w:hRule="atLeast"/>
          <w:tblHeader w:val="1"/>
        </w:trPr>
        <w:tc>
          <w:tcPr>
            <w:shd w:fill="cc0000" w:val="clear"/>
            <w:tcMar>
              <w:top w:w="100.0" w:type="dxa"/>
              <w:left w:w="100.0" w:type="dxa"/>
              <w:bottom w:w="100.0" w:type="dxa"/>
              <w:right w:w="100.0" w:type="dxa"/>
            </w:tcMar>
            <w:vAlign w:val="top"/>
          </w:tcPr>
          <w:p w:rsidR="00000000" w:rsidDel="00000000" w:rsidP="00000000" w:rsidRDefault="00000000" w:rsidRPr="00000000" w14:paraId="00000135">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Type of Funding Source</w:t>
            </w:r>
          </w:p>
        </w:tc>
        <w:tc>
          <w:tcPr>
            <w:shd w:fill="cc0000"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Project Starts With </w:t>
            </w:r>
          </w:p>
        </w:tc>
        <w:tc>
          <w:tcPr>
            <w:shd w:fill="cc0000"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Fund Code</w:t>
            </w:r>
          </w:p>
        </w:tc>
        <w:tc>
          <w:tcPr>
            <w:gridSpan w:val="2"/>
            <w:shd w:fill="cc0000"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Class Code</w:t>
            </w:r>
          </w:p>
        </w:tc>
      </w:tr>
      <w:tr>
        <w:trPr>
          <w:cantSplit w:val="0"/>
          <w:tblHeader w:val="0"/>
        </w:trPr>
        <w:tc>
          <w:tcPr>
            <w:shd w:fill="f8f8ff"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231f20"/>
                <w:sz w:val="20"/>
                <w:szCs w:val="20"/>
              </w:rPr>
            </w:pPr>
            <w:hyperlink w:anchor="_oq7kj2g24pfz">
              <w:r w:rsidDel="00000000" w:rsidR="00000000" w:rsidRPr="00000000">
                <w:rPr>
                  <w:b w:val="1"/>
                  <w:color w:val="1155cc"/>
                  <w:sz w:val="20"/>
                  <w:szCs w:val="20"/>
                  <w:u w:val="single"/>
                  <w:rtl w:val="0"/>
                </w:rPr>
                <w:t xml:space="preserve">State Appropriations: Academic Affairs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231f20"/>
                <w:sz w:val="20"/>
                <w:szCs w:val="20"/>
              </w:rPr>
            </w:pPr>
            <w:r w:rsidDel="00000000" w:rsidR="00000000" w:rsidRPr="00000000">
              <w:rPr>
                <w:color w:val="231f20"/>
                <w:sz w:val="20"/>
                <w:szCs w:val="20"/>
                <w:rtl w:val="0"/>
              </w:rPr>
              <w:t xml:space="preserve">20 through 24</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231f20"/>
                <w:sz w:val="20"/>
                <w:szCs w:val="20"/>
              </w:rPr>
            </w:pPr>
            <w:r w:rsidDel="00000000" w:rsidR="00000000" w:rsidRPr="00000000">
              <w:rPr>
                <w:color w:val="231f20"/>
                <w:sz w:val="20"/>
                <w:szCs w:val="20"/>
                <w:rtl w:val="0"/>
              </w:rPr>
              <w:t xml:space="preserve">16030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D">
            <w:pPr>
              <w:pageBreakBefore w:val="0"/>
              <w:widowControl w:val="0"/>
              <w:spacing w:line="240" w:lineRule="auto"/>
              <w:jc w:val="center"/>
              <w:rPr>
                <w:color w:val="231f20"/>
                <w:sz w:val="20"/>
                <w:szCs w:val="20"/>
              </w:rPr>
            </w:pPr>
            <w:r w:rsidDel="00000000" w:rsidR="00000000" w:rsidRPr="00000000">
              <w:rPr>
                <w:color w:val="231f20"/>
                <w:sz w:val="20"/>
                <w:szCs w:val="20"/>
                <w:rtl w:val="0"/>
              </w:rPr>
              <w:t xml:space="preserve">212</w:t>
            </w:r>
          </w:p>
          <w:p w:rsidR="00000000" w:rsidDel="00000000" w:rsidP="00000000" w:rsidRDefault="00000000" w:rsidRPr="00000000" w14:paraId="0000013E">
            <w:pPr>
              <w:pageBreakBefore w:val="0"/>
              <w:widowControl w:val="0"/>
              <w:spacing w:line="240" w:lineRule="auto"/>
              <w:jc w:val="center"/>
              <w:rPr>
                <w:color w:val="231f20"/>
                <w:sz w:val="20"/>
                <w:szCs w:val="20"/>
              </w:rPr>
            </w:pPr>
            <w:r w:rsidDel="00000000" w:rsidR="00000000" w:rsidRPr="00000000">
              <w:rPr>
                <w:color w:val="231f20"/>
                <w:sz w:val="20"/>
                <w:szCs w:val="20"/>
                <w:rtl w:val="0"/>
              </w:rPr>
              <w:t xml:space="preserve">215</w:t>
            </w:r>
          </w:p>
          <w:p w:rsidR="00000000" w:rsidDel="00000000" w:rsidP="00000000" w:rsidRDefault="00000000" w:rsidRPr="00000000" w14:paraId="0000013F">
            <w:pPr>
              <w:pageBreakBefore w:val="0"/>
              <w:widowControl w:val="0"/>
              <w:spacing w:line="240" w:lineRule="auto"/>
              <w:jc w:val="center"/>
              <w:rPr>
                <w:color w:val="231f20"/>
                <w:sz w:val="20"/>
                <w:szCs w:val="20"/>
              </w:rPr>
            </w:pPr>
            <w:r w:rsidDel="00000000" w:rsidR="00000000" w:rsidRPr="00000000">
              <w:rPr>
                <w:color w:val="231f20"/>
                <w:sz w:val="20"/>
                <w:szCs w:val="20"/>
                <w:rtl w:val="0"/>
              </w:rPr>
              <w:t xml:space="preserve">216</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231f20"/>
                <w:sz w:val="20"/>
                <w:szCs w:val="20"/>
              </w:rPr>
            </w:pPr>
            <w:r w:rsidDel="00000000" w:rsidR="00000000" w:rsidRPr="00000000">
              <w:rPr>
                <w:color w:val="231f20"/>
                <w:sz w:val="20"/>
                <w:szCs w:val="20"/>
                <w:rtl w:val="0"/>
              </w:rPr>
              <w:t xml:space="preserve"> State Appropriated</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231f20"/>
                <w:sz w:val="20"/>
                <w:szCs w:val="20"/>
              </w:rPr>
            </w:pPr>
            <w:r w:rsidDel="00000000" w:rsidR="00000000" w:rsidRPr="00000000">
              <w:rPr>
                <w:color w:val="231f20"/>
                <w:sz w:val="20"/>
                <w:szCs w:val="20"/>
                <w:rtl w:val="0"/>
              </w:rPr>
              <w:t xml:space="preserve"> Distance Education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231f20"/>
                <w:sz w:val="20"/>
                <w:szCs w:val="20"/>
              </w:rPr>
            </w:pPr>
            <w:r w:rsidDel="00000000" w:rsidR="00000000" w:rsidRPr="00000000">
              <w:rPr>
                <w:color w:val="231f20"/>
                <w:sz w:val="20"/>
                <w:szCs w:val="20"/>
                <w:rtl w:val="0"/>
              </w:rPr>
              <w:t xml:space="preserve"> Pass through Transfer</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231f20"/>
                <w:sz w:val="20"/>
                <w:szCs w:val="20"/>
              </w:rPr>
            </w:pPr>
            <w:hyperlink w:anchor="_qaalrcrlyb51">
              <w:r w:rsidDel="00000000" w:rsidR="00000000" w:rsidRPr="00000000">
                <w:rPr>
                  <w:b w:val="1"/>
                  <w:color w:val="1155cc"/>
                  <w:sz w:val="20"/>
                  <w:szCs w:val="20"/>
                  <w:u w:val="single"/>
                  <w:rtl w:val="0"/>
                </w:rPr>
                <w:t xml:space="preserve">Facilities &amp; Administration Receipts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231f20"/>
                <w:sz w:val="20"/>
                <w:szCs w:val="20"/>
              </w:rPr>
            </w:pPr>
            <w:r w:rsidDel="00000000" w:rsidR="00000000" w:rsidRPr="00000000">
              <w:rPr>
                <w:color w:val="231f20"/>
                <w:sz w:val="20"/>
                <w:szCs w:val="20"/>
                <w:rtl w:val="0"/>
              </w:rPr>
              <w:t xml:space="preserve">25 through 29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231f20"/>
                <w:sz w:val="20"/>
                <w:szCs w:val="20"/>
              </w:rPr>
            </w:pPr>
            <w:r w:rsidDel="00000000" w:rsidR="00000000" w:rsidRPr="00000000">
              <w:rPr>
                <w:color w:val="231f20"/>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jc w:val="center"/>
              <w:rPr>
                <w:color w:val="231f20"/>
                <w:sz w:val="20"/>
                <w:szCs w:val="20"/>
              </w:rPr>
            </w:pPr>
            <w:r w:rsidDel="00000000" w:rsidR="00000000" w:rsidRPr="00000000">
              <w:rPr>
                <w:color w:val="231f20"/>
                <w:sz w:val="20"/>
                <w:szCs w:val="20"/>
                <w:rtl w:val="0"/>
              </w:rPr>
              <w:t xml:space="preserve">261</w:t>
            </w:r>
          </w:p>
          <w:p w:rsidR="00000000" w:rsidDel="00000000" w:rsidP="00000000" w:rsidRDefault="00000000" w:rsidRPr="00000000" w14:paraId="00000147">
            <w:pPr>
              <w:pageBreakBefore w:val="0"/>
              <w:widowControl w:val="0"/>
              <w:spacing w:line="240" w:lineRule="auto"/>
              <w:jc w:val="center"/>
              <w:rPr>
                <w:color w:val="231f20"/>
                <w:sz w:val="20"/>
                <w:szCs w:val="20"/>
              </w:rPr>
            </w:pPr>
            <w:r w:rsidDel="00000000" w:rsidR="00000000" w:rsidRPr="00000000">
              <w:rPr>
                <w:color w:val="231f20"/>
                <w:sz w:val="20"/>
                <w:szCs w:val="20"/>
                <w:rtl w:val="0"/>
              </w:rPr>
              <w:t xml:space="preserve">262</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231f20"/>
                <w:sz w:val="20"/>
                <w:szCs w:val="20"/>
              </w:rPr>
            </w:pPr>
            <w:r w:rsidDel="00000000" w:rsidR="00000000" w:rsidRPr="00000000">
              <w:rPr>
                <w:color w:val="231f20"/>
                <w:sz w:val="20"/>
                <w:szCs w:val="20"/>
                <w:rtl w:val="0"/>
              </w:rPr>
              <w:t xml:space="preserve">F&amp;A - University Revenues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231f20"/>
                <w:sz w:val="20"/>
                <w:szCs w:val="20"/>
              </w:rPr>
            </w:pPr>
            <w:r w:rsidDel="00000000" w:rsidR="00000000" w:rsidRPr="00000000">
              <w:rPr>
                <w:color w:val="231f20"/>
                <w:sz w:val="20"/>
                <w:szCs w:val="20"/>
                <w:rtl w:val="0"/>
              </w:rPr>
              <w:t xml:space="preserve">F&amp;A - Overhead/Indirect Costs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b w:val="1"/>
                <w:sz w:val="20"/>
                <w:szCs w:val="20"/>
              </w:rPr>
            </w:pPr>
            <w:hyperlink w:anchor="_oq7kj2g24pfz">
              <w:r w:rsidDel="00000000" w:rsidR="00000000" w:rsidRPr="00000000">
                <w:rPr>
                  <w:b w:val="1"/>
                  <w:color w:val="1155cc"/>
                  <w:sz w:val="20"/>
                  <w:szCs w:val="20"/>
                  <w:u w:val="single"/>
                  <w:rtl w:val="0"/>
                </w:rPr>
                <w:t xml:space="preserve">State Appropriations: Academic Affairs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jc w:val="center"/>
              <w:rPr>
                <w:sz w:val="20"/>
                <w:szCs w:val="20"/>
              </w:rPr>
            </w:pPr>
            <w:r w:rsidDel="00000000" w:rsidR="00000000" w:rsidRPr="00000000">
              <w:rPr>
                <w:sz w:val="20"/>
                <w:szCs w:val="20"/>
                <w:rtl w:val="0"/>
              </w:rPr>
              <w:t xml:space="preserve">30 through 34</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jc w:val="center"/>
              <w:rPr>
                <w:sz w:val="20"/>
                <w:szCs w:val="20"/>
              </w:rPr>
            </w:pPr>
            <w:r w:rsidDel="00000000" w:rsidR="00000000" w:rsidRPr="00000000">
              <w:rPr>
                <w:sz w:val="20"/>
                <w:szCs w:val="20"/>
                <w:rtl w:val="0"/>
              </w:rPr>
              <w:t xml:space="preserve">16030</w:t>
            </w:r>
          </w:p>
          <w:p w:rsidR="00000000" w:rsidDel="00000000" w:rsidP="00000000" w:rsidRDefault="00000000" w:rsidRPr="00000000" w14:paraId="0000014D">
            <w:pPr>
              <w:pageBreakBefore w:val="0"/>
              <w:widowControl w:val="0"/>
              <w:spacing w:line="240" w:lineRule="auto"/>
              <w:jc w:val="center"/>
              <w:rPr>
                <w:sz w:val="20"/>
                <w:szCs w:val="20"/>
              </w:rPr>
            </w:pPr>
            <w:r w:rsidDel="00000000" w:rsidR="00000000" w:rsidRPr="00000000">
              <w:rPr>
                <w:rtl w:val="0"/>
              </w:rPr>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jc w:val="center"/>
              <w:rPr>
                <w:sz w:val="20"/>
                <w:szCs w:val="20"/>
              </w:rPr>
            </w:pPr>
            <w:r w:rsidDel="00000000" w:rsidR="00000000" w:rsidRPr="00000000">
              <w:rPr>
                <w:sz w:val="20"/>
                <w:szCs w:val="20"/>
                <w:rtl w:val="0"/>
              </w:rPr>
              <w:t xml:space="preserve">23375</w:t>
            </w:r>
          </w:p>
          <w:p w:rsidR="00000000" w:rsidDel="00000000" w:rsidP="00000000" w:rsidRDefault="00000000" w:rsidRPr="00000000" w14:paraId="0000014F">
            <w:pPr>
              <w:pageBreakBefore w:val="0"/>
              <w:widowControl w:val="0"/>
              <w:spacing w:line="240" w:lineRule="auto"/>
              <w:jc w:val="center"/>
              <w:rPr>
                <w:sz w:val="20"/>
                <w:szCs w:val="20"/>
              </w:rPr>
            </w:pPr>
            <w:r w:rsidDel="00000000" w:rsidR="00000000" w:rsidRPr="00000000">
              <w:rPr>
                <w:sz w:val="20"/>
                <w:szCs w:val="20"/>
                <w:rtl w:val="0"/>
              </w:rPr>
              <w:t xml:space="preserve">23376</w:t>
            </w:r>
          </w:p>
          <w:p w:rsidR="00000000" w:rsidDel="00000000" w:rsidP="00000000" w:rsidRDefault="00000000" w:rsidRPr="00000000" w14:paraId="00000150">
            <w:pPr>
              <w:pageBreakBefore w:val="0"/>
              <w:widowControl w:val="0"/>
              <w:spacing w:line="240" w:lineRule="auto"/>
              <w:jc w:val="center"/>
              <w:rPr>
                <w:sz w:val="20"/>
                <w:szCs w:val="20"/>
              </w:rPr>
            </w:pPr>
            <w:r w:rsidDel="00000000" w:rsidR="00000000" w:rsidRPr="00000000">
              <w:rPr>
                <w:sz w:val="20"/>
                <w:szCs w:val="20"/>
                <w:rtl w:val="0"/>
              </w:rPr>
              <w:t xml:space="preserve">23377 </w:t>
            </w:r>
          </w:p>
          <w:p w:rsidR="00000000" w:rsidDel="00000000" w:rsidP="00000000" w:rsidRDefault="00000000" w:rsidRPr="00000000" w14:paraId="00000151">
            <w:pPr>
              <w:pageBreakBefore w:val="0"/>
              <w:widowControl w:val="0"/>
              <w:spacing w:line="240" w:lineRule="auto"/>
              <w:jc w:val="center"/>
              <w:rPr>
                <w:sz w:val="20"/>
                <w:szCs w:val="20"/>
              </w:rPr>
            </w:pPr>
            <w:r w:rsidDel="00000000" w:rsidR="00000000" w:rsidRPr="00000000">
              <w:rPr>
                <w:sz w:val="20"/>
                <w:szCs w:val="20"/>
                <w:rtl w:val="0"/>
              </w:rPr>
              <w:t xml:space="preserve">23379 </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sz w:val="20"/>
                <w:szCs w:val="20"/>
              </w:rPr>
            </w:pPr>
            <w:r w:rsidDel="00000000" w:rsidR="00000000" w:rsidRPr="00000000">
              <w:rPr>
                <w:sz w:val="20"/>
                <w:szCs w:val="20"/>
                <w:rtl w:val="0"/>
              </w:rPr>
              <w:t xml:space="preserve">EdTech Fee prior to FY13</w:t>
            </w:r>
          </w:p>
          <w:p w:rsidR="00000000" w:rsidDel="00000000" w:rsidP="00000000" w:rsidRDefault="00000000" w:rsidRPr="00000000" w14:paraId="00000153">
            <w:pPr>
              <w:pageBreakBefore w:val="0"/>
              <w:widowControl w:val="0"/>
              <w:spacing w:line="240" w:lineRule="auto"/>
              <w:rPr>
                <w:sz w:val="20"/>
                <w:szCs w:val="20"/>
              </w:rPr>
            </w:pPr>
            <w:r w:rsidDel="00000000" w:rsidR="00000000" w:rsidRPr="00000000">
              <w:rPr>
                <w:sz w:val="20"/>
                <w:szCs w:val="20"/>
                <w:rtl w:val="0"/>
              </w:rPr>
              <w:t xml:space="preserve">Appropriated Receipts</w:t>
            </w:r>
          </w:p>
          <w:p w:rsidR="00000000" w:rsidDel="00000000" w:rsidP="00000000" w:rsidRDefault="00000000" w:rsidRPr="00000000" w14:paraId="00000154">
            <w:pPr>
              <w:pageBreakBefore w:val="0"/>
              <w:widowControl w:val="0"/>
              <w:spacing w:line="240" w:lineRule="auto"/>
              <w:rPr>
                <w:sz w:val="20"/>
                <w:szCs w:val="20"/>
              </w:rPr>
            </w:pPr>
            <w:r w:rsidDel="00000000" w:rsidR="00000000" w:rsidRPr="00000000">
              <w:rPr>
                <w:sz w:val="20"/>
                <w:szCs w:val="20"/>
                <w:rtl w:val="0"/>
              </w:rPr>
              <w:t xml:space="preserve">External Consortiums</w:t>
            </w:r>
          </w:p>
          <w:p w:rsidR="00000000" w:rsidDel="00000000" w:rsidP="00000000" w:rsidRDefault="00000000" w:rsidRPr="00000000" w14:paraId="00000155">
            <w:pPr>
              <w:pageBreakBefore w:val="0"/>
              <w:widowControl w:val="0"/>
              <w:spacing w:line="240" w:lineRule="auto"/>
              <w:rPr>
                <w:sz w:val="20"/>
                <w:szCs w:val="20"/>
              </w:rPr>
            </w:pPr>
            <w:r w:rsidDel="00000000" w:rsidR="00000000" w:rsidRPr="00000000">
              <w:rPr>
                <w:sz w:val="20"/>
                <w:szCs w:val="20"/>
                <w:rtl w:val="0"/>
              </w:rPr>
              <w:t xml:space="preserve">Premium Tuition</w:t>
            </w:r>
            <w:r w:rsidDel="00000000" w:rsidR="00000000" w:rsidRPr="00000000">
              <w:rPr>
                <w:rtl w:val="0"/>
              </w:rPr>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b w:val="1"/>
                <w:sz w:val="20"/>
                <w:szCs w:val="20"/>
              </w:rPr>
            </w:pPr>
            <w:hyperlink w:anchor="_4s6b6exd76yw">
              <w:r w:rsidDel="00000000" w:rsidR="00000000" w:rsidRPr="00000000">
                <w:rPr>
                  <w:b w:val="1"/>
                  <w:color w:val="1155cc"/>
                  <w:sz w:val="20"/>
                  <w:szCs w:val="20"/>
                  <w:u w:val="single"/>
                  <w:rtl w:val="0"/>
                </w:rPr>
                <w:t xml:space="preserve">Auxiliary Sales and Sales and Service</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jc w:val="center"/>
              <w:rPr>
                <w:sz w:val="20"/>
                <w:szCs w:val="20"/>
              </w:rPr>
            </w:pPr>
            <w:r w:rsidDel="00000000" w:rsidR="00000000" w:rsidRPr="00000000">
              <w:rPr>
                <w:sz w:val="20"/>
                <w:szCs w:val="20"/>
                <w:rtl w:val="0"/>
              </w:rPr>
              <w:t xml:space="preserve">35 through 39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9">
            <w:pPr>
              <w:pageBreakBefore w:val="0"/>
              <w:widowControl w:val="0"/>
              <w:spacing w:line="240" w:lineRule="auto"/>
              <w:jc w:val="center"/>
              <w:rPr>
                <w:sz w:val="20"/>
                <w:szCs w:val="20"/>
              </w:rPr>
            </w:pPr>
            <w:r w:rsidDel="00000000" w:rsidR="00000000" w:rsidRPr="00000000">
              <w:rPr>
                <w:sz w:val="20"/>
                <w:szCs w:val="20"/>
                <w:rtl w:val="0"/>
              </w:rPr>
              <w:t xml:space="preserve">11</w:t>
            </w:r>
          </w:p>
          <w:p w:rsidR="00000000" w:rsidDel="00000000" w:rsidP="00000000" w:rsidRDefault="00000000" w:rsidRPr="00000000" w14:paraId="0000015A">
            <w:pPr>
              <w:pageBreakBefore w:val="0"/>
              <w:widowControl w:val="0"/>
              <w:spacing w:line="240" w:lineRule="auto"/>
              <w:jc w:val="center"/>
              <w:rPr>
                <w:sz w:val="20"/>
                <w:szCs w:val="20"/>
              </w:rPr>
            </w:pPr>
            <w:r w:rsidDel="00000000" w:rsidR="00000000" w:rsidRPr="00000000">
              <w:rPr>
                <w:sz w:val="20"/>
                <w:szCs w:val="20"/>
                <w:rtl w:val="0"/>
              </w:rPr>
              <w:t xml:space="preserve">32 </w:t>
            </w:r>
          </w:p>
          <w:p w:rsidR="00000000" w:rsidDel="00000000" w:rsidP="00000000" w:rsidRDefault="00000000" w:rsidRPr="00000000" w14:paraId="0000015B">
            <w:pPr>
              <w:pageBreakBefore w:val="0"/>
              <w:widowControl w:val="0"/>
              <w:spacing w:line="240" w:lineRule="auto"/>
              <w:jc w:val="center"/>
              <w:rPr>
                <w:sz w:val="20"/>
                <w:szCs w:val="20"/>
              </w:rPr>
            </w:pPr>
            <w:r w:rsidDel="00000000" w:rsidR="00000000" w:rsidRPr="00000000">
              <w:rPr>
                <w:sz w:val="20"/>
                <w:szCs w:val="20"/>
                <w:rtl w:val="0"/>
              </w:rPr>
              <w:t xml:space="preserve">33 </w:t>
            </w:r>
          </w:p>
          <w:p w:rsidR="00000000" w:rsidDel="00000000" w:rsidP="00000000" w:rsidRDefault="00000000" w:rsidRPr="00000000" w14:paraId="0000015C">
            <w:pPr>
              <w:pageBreakBefore w:val="0"/>
              <w:widowControl w:val="0"/>
              <w:spacing w:line="240" w:lineRule="auto"/>
              <w:jc w:val="center"/>
              <w:rPr>
                <w:sz w:val="20"/>
                <w:szCs w:val="20"/>
              </w:rPr>
            </w:pPr>
            <w:r w:rsidDel="00000000" w:rsidR="00000000" w:rsidRPr="00000000">
              <w:rPr>
                <w:sz w:val="20"/>
                <w:szCs w:val="20"/>
                <w:rtl w:val="0"/>
              </w:rPr>
              <w:t xml:space="preserve">3410 </w:t>
            </w:r>
          </w:p>
          <w:p w:rsidR="00000000" w:rsidDel="00000000" w:rsidP="00000000" w:rsidRDefault="00000000" w:rsidRPr="00000000" w14:paraId="0000015D">
            <w:pPr>
              <w:pageBreakBefore w:val="0"/>
              <w:widowControl w:val="0"/>
              <w:spacing w:line="240" w:lineRule="auto"/>
              <w:jc w:val="center"/>
              <w:rPr>
                <w:sz w:val="20"/>
                <w:szCs w:val="20"/>
              </w:rPr>
            </w:pPr>
            <w:r w:rsidDel="00000000" w:rsidR="00000000" w:rsidRPr="00000000">
              <w:rPr>
                <w:sz w:val="20"/>
                <w:szCs w:val="20"/>
                <w:rtl w:val="0"/>
              </w:rPr>
              <w:t xml:space="preserve">3420 </w:t>
            </w:r>
          </w:p>
          <w:p w:rsidR="00000000" w:rsidDel="00000000" w:rsidP="00000000" w:rsidRDefault="00000000" w:rsidRPr="00000000" w14:paraId="0000015E">
            <w:pPr>
              <w:pageBreakBefore w:val="0"/>
              <w:widowControl w:val="0"/>
              <w:spacing w:line="240" w:lineRule="auto"/>
              <w:jc w:val="center"/>
              <w:rPr>
                <w:sz w:val="20"/>
                <w:szCs w:val="20"/>
              </w:rPr>
            </w:pPr>
            <w:r w:rsidDel="00000000" w:rsidR="00000000" w:rsidRPr="00000000">
              <w:rPr>
                <w:sz w:val="20"/>
                <w:szCs w:val="20"/>
                <w:rtl w:val="0"/>
              </w:rPr>
              <w:t xml:space="preserve">35</w:t>
            </w:r>
          </w:p>
          <w:p w:rsidR="00000000" w:rsidDel="00000000" w:rsidP="00000000" w:rsidRDefault="00000000" w:rsidRPr="00000000" w14:paraId="0000015F">
            <w:pPr>
              <w:pageBreakBefore w:val="0"/>
              <w:widowControl w:val="0"/>
              <w:spacing w:line="240" w:lineRule="auto"/>
              <w:jc w:val="center"/>
              <w:rPr>
                <w:sz w:val="20"/>
                <w:szCs w:val="20"/>
              </w:rPr>
            </w:pPr>
            <w:r w:rsidDel="00000000" w:rsidR="00000000" w:rsidRPr="00000000">
              <w:rPr>
                <w:sz w:val="20"/>
                <w:szCs w:val="20"/>
                <w:rtl w:val="0"/>
              </w:rPr>
              <w:t xml:space="preserve">36  </w:t>
            </w:r>
          </w:p>
          <w:p w:rsidR="00000000" w:rsidDel="00000000" w:rsidP="00000000" w:rsidRDefault="00000000" w:rsidRPr="00000000" w14:paraId="00000160">
            <w:pPr>
              <w:pageBreakBefore w:val="0"/>
              <w:widowControl w:val="0"/>
              <w:spacing w:line="240" w:lineRule="auto"/>
              <w:jc w:val="center"/>
              <w:rPr>
                <w:sz w:val="20"/>
                <w:szCs w:val="20"/>
              </w:rPr>
            </w:pPr>
            <w:r w:rsidDel="00000000" w:rsidR="00000000" w:rsidRPr="00000000">
              <w:rPr>
                <w:sz w:val="20"/>
                <w:szCs w:val="20"/>
                <w:rtl w:val="0"/>
              </w:rPr>
              <w:t xml:space="preserve">37 </w:t>
            </w:r>
          </w:p>
          <w:p w:rsidR="00000000" w:rsidDel="00000000" w:rsidP="00000000" w:rsidRDefault="00000000" w:rsidRPr="00000000" w14:paraId="00000161">
            <w:pPr>
              <w:pageBreakBefore w:val="0"/>
              <w:widowControl w:val="0"/>
              <w:spacing w:line="240" w:lineRule="auto"/>
              <w:jc w:val="center"/>
              <w:rPr>
                <w:sz w:val="20"/>
                <w:szCs w:val="20"/>
              </w:rPr>
            </w:pPr>
            <w:r w:rsidDel="00000000" w:rsidR="00000000" w:rsidRPr="00000000">
              <w:rPr>
                <w:sz w:val="20"/>
                <w:szCs w:val="20"/>
                <w:rtl w:val="0"/>
              </w:rPr>
              <w:t xml:space="preserve">38 </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spacing w:line="240" w:lineRule="auto"/>
              <w:rPr>
                <w:sz w:val="20"/>
                <w:szCs w:val="20"/>
              </w:rPr>
            </w:pPr>
            <w:r w:rsidDel="00000000" w:rsidR="00000000" w:rsidRPr="00000000">
              <w:rPr>
                <w:sz w:val="20"/>
                <w:szCs w:val="20"/>
                <w:rtl w:val="0"/>
              </w:rPr>
              <w:t xml:space="preserve">Clearing</w:t>
            </w:r>
          </w:p>
          <w:p w:rsidR="00000000" w:rsidDel="00000000" w:rsidP="00000000" w:rsidRDefault="00000000" w:rsidRPr="00000000" w14:paraId="00000163">
            <w:pPr>
              <w:pageBreakBefore w:val="0"/>
              <w:widowControl w:val="0"/>
              <w:spacing w:line="240" w:lineRule="auto"/>
              <w:rPr>
                <w:sz w:val="20"/>
                <w:szCs w:val="20"/>
              </w:rPr>
            </w:pPr>
            <w:r w:rsidDel="00000000" w:rsidR="00000000" w:rsidRPr="00000000">
              <w:rPr>
                <w:sz w:val="20"/>
                <w:szCs w:val="20"/>
                <w:rtl w:val="0"/>
              </w:rPr>
              <w:t xml:space="preserve">Auxiliaries</w:t>
            </w:r>
          </w:p>
          <w:p w:rsidR="00000000" w:rsidDel="00000000" w:rsidP="00000000" w:rsidRDefault="00000000" w:rsidRPr="00000000" w14:paraId="00000164">
            <w:pPr>
              <w:pageBreakBefore w:val="0"/>
              <w:widowControl w:val="0"/>
              <w:spacing w:line="240" w:lineRule="auto"/>
              <w:rPr>
                <w:color w:val="434343"/>
                <w:sz w:val="20"/>
                <w:szCs w:val="20"/>
              </w:rPr>
            </w:pPr>
            <w:r w:rsidDel="00000000" w:rsidR="00000000" w:rsidRPr="00000000">
              <w:rPr>
                <w:color w:val="434343"/>
                <w:sz w:val="20"/>
                <w:szCs w:val="20"/>
                <w:rtl w:val="0"/>
              </w:rPr>
              <w:t xml:space="preserve">Discretionary </w:t>
            </w:r>
          </w:p>
          <w:p w:rsidR="00000000" w:rsidDel="00000000" w:rsidP="00000000" w:rsidRDefault="00000000" w:rsidRPr="00000000" w14:paraId="00000165">
            <w:pPr>
              <w:pageBreakBefore w:val="0"/>
              <w:widowControl w:val="0"/>
              <w:spacing w:line="240" w:lineRule="auto"/>
              <w:rPr>
                <w:sz w:val="20"/>
                <w:szCs w:val="20"/>
              </w:rPr>
            </w:pPr>
            <w:r w:rsidDel="00000000" w:rsidR="00000000" w:rsidRPr="00000000">
              <w:rPr>
                <w:sz w:val="20"/>
                <w:szCs w:val="20"/>
                <w:rtl w:val="0"/>
              </w:rPr>
              <w:t xml:space="preserve">Service center w/user rate </w:t>
            </w:r>
          </w:p>
          <w:p w:rsidR="00000000" w:rsidDel="00000000" w:rsidP="00000000" w:rsidRDefault="00000000" w:rsidRPr="00000000" w14:paraId="00000166">
            <w:pPr>
              <w:pageBreakBefore w:val="0"/>
              <w:widowControl w:val="0"/>
              <w:spacing w:line="240" w:lineRule="auto"/>
              <w:rPr>
                <w:sz w:val="20"/>
                <w:szCs w:val="20"/>
              </w:rPr>
            </w:pPr>
            <w:r w:rsidDel="00000000" w:rsidR="00000000" w:rsidRPr="00000000">
              <w:rPr>
                <w:sz w:val="20"/>
                <w:szCs w:val="20"/>
                <w:rtl w:val="0"/>
              </w:rPr>
              <w:t xml:space="preserve">Service center w/o user rate</w:t>
            </w:r>
          </w:p>
          <w:p w:rsidR="00000000" w:rsidDel="00000000" w:rsidP="00000000" w:rsidRDefault="00000000" w:rsidRPr="00000000" w14:paraId="00000167">
            <w:pPr>
              <w:pageBreakBefore w:val="0"/>
              <w:widowControl w:val="0"/>
              <w:spacing w:line="240" w:lineRule="auto"/>
              <w:rPr>
                <w:sz w:val="20"/>
                <w:szCs w:val="20"/>
              </w:rPr>
            </w:pPr>
            <w:r w:rsidDel="00000000" w:rsidR="00000000" w:rsidRPr="00000000">
              <w:rPr>
                <w:sz w:val="20"/>
                <w:szCs w:val="20"/>
                <w:rtl w:val="0"/>
              </w:rPr>
              <w:t xml:space="preserve">Student Fees</w:t>
            </w:r>
          </w:p>
          <w:p w:rsidR="00000000" w:rsidDel="00000000" w:rsidP="00000000" w:rsidRDefault="00000000" w:rsidRPr="00000000" w14:paraId="00000168">
            <w:pPr>
              <w:pageBreakBefore w:val="0"/>
              <w:widowControl w:val="0"/>
              <w:spacing w:line="240" w:lineRule="auto"/>
              <w:rPr>
                <w:sz w:val="20"/>
                <w:szCs w:val="20"/>
              </w:rPr>
            </w:pPr>
            <w:r w:rsidDel="00000000" w:rsidR="00000000" w:rsidRPr="00000000">
              <w:rPr>
                <w:sz w:val="20"/>
                <w:szCs w:val="20"/>
                <w:rtl w:val="0"/>
              </w:rPr>
              <w:t xml:space="preserve">Vet School</w:t>
            </w:r>
          </w:p>
          <w:p w:rsidR="00000000" w:rsidDel="00000000" w:rsidP="00000000" w:rsidRDefault="00000000" w:rsidRPr="00000000" w14:paraId="00000169">
            <w:pPr>
              <w:pageBreakBefore w:val="0"/>
              <w:widowControl w:val="0"/>
              <w:spacing w:line="240" w:lineRule="auto"/>
              <w:rPr>
                <w:sz w:val="20"/>
                <w:szCs w:val="20"/>
              </w:rPr>
            </w:pPr>
            <w:r w:rsidDel="00000000" w:rsidR="00000000" w:rsidRPr="00000000">
              <w:rPr>
                <w:sz w:val="20"/>
                <w:szCs w:val="20"/>
                <w:rtl w:val="0"/>
              </w:rPr>
              <w:t xml:space="preserve">Centennial Campus</w:t>
            </w:r>
          </w:p>
          <w:p w:rsidR="00000000" w:rsidDel="00000000" w:rsidP="00000000" w:rsidRDefault="00000000" w:rsidRPr="00000000" w14:paraId="0000016A">
            <w:pPr>
              <w:pageBreakBefore w:val="0"/>
              <w:widowControl w:val="0"/>
              <w:spacing w:line="240" w:lineRule="auto"/>
              <w:rPr>
                <w:sz w:val="20"/>
                <w:szCs w:val="20"/>
              </w:rPr>
            </w:pPr>
            <w:r w:rsidDel="00000000" w:rsidR="00000000" w:rsidRPr="00000000">
              <w:rPr>
                <w:sz w:val="20"/>
                <w:szCs w:val="20"/>
                <w:rtl w:val="0"/>
              </w:rPr>
              <w:t xml:space="preserve">Misc Sales and Service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6B">
            <w:pPr>
              <w:pageBreakBefore w:val="0"/>
              <w:widowControl w:val="0"/>
              <w:spacing w:line="240" w:lineRule="auto"/>
              <w:rPr>
                <w:b w:val="1"/>
                <w:sz w:val="20"/>
                <w:szCs w:val="20"/>
                <w:vertAlign w:val="superscript"/>
              </w:rPr>
            </w:pPr>
            <w:hyperlink w:anchor="_hwwrwyaizto">
              <w:r w:rsidDel="00000000" w:rsidR="00000000" w:rsidRPr="00000000">
                <w:rPr>
                  <w:b w:val="1"/>
                  <w:color w:val="1155cc"/>
                  <w:sz w:val="20"/>
                  <w:szCs w:val="20"/>
                  <w:u w:val="single"/>
                  <w:rtl w:val="0"/>
                </w:rPr>
                <w:t xml:space="preserve">Education and Technology Fees</w:t>
              </w:r>
            </w:hyperlink>
            <w:r w:rsidDel="00000000" w:rsidR="00000000" w:rsidRPr="00000000">
              <w:rPr>
                <w:b w:val="1"/>
                <w:sz w:val="20"/>
                <w:szCs w:val="20"/>
                <w:rtl w:val="0"/>
              </w:rPr>
              <w:t xml:space="preserve"> </w:t>
            </w:r>
            <w:hyperlink w:anchor="iwmdbqcdfofa">
              <w:r w:rsidDel="00000000" w:rsidR="00000000" w:rsidRPr="00000000">
                <w:rPr>
                  <w:b w:val="1"/>
                  <w:color w:val="1155cc"/>
                  <w:sz w:val="20"/>
                  <w:szCs w:val="20"/>
                  <w:u w:val="single"/>
                  <w:vertAlign w:val="superscript"/>
                  <w:rtl w:val="0"/>
                </w:rPr>
                <w:t xml:space="preserve">1</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6C">
            <w:pPr>
              <w:pageBreakBefore w:val="0"/>
              <w:widowControl w:val="0"/>
              <w:spacing w:line="240" w:lineRule="auto"/>
              <w:jc w:val="center"/>
              <w:rPr>
                <w:sz w:val="20"/>
                <w:szCs w:val="20"/>
              </w:rPr>
            </w:pPr>
            <w:r w:rsidDel="00000000" w:rsidR="00000000" w:rsidRPr="00000000">
              <w:rPr>
                <w:sz w:val="20"/>
                <w:szCs w:val="20"/>
                <w:rtl w:val="0"/>
              </w:rPr>
              <w:t xml:space="preserve">361xxx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6D">
            <w:pPr>
              <w:pageBreakBefore w:val="0"/>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E">
            <w:pPr>
              <w:pageBreakBefore w:val="0"/>
              <w:widowControl w:val="0"/>
              <w:spacing w:line="240" w:lineRule="auto"/>
              <w:jc w:val="center"/>
              <w:rPr>
                <w:sz w:val="20"/>
                <w:szCs w:val="20"/>
              </w:rPr>
            </w:pPr>
            <w:r w:rsidDel="00000000" w:rsidR="00000000" w:rsidRPr="00000000">
              <w:rPr>
                <w:sz w:val="20"/>
                <w:szCs w:val="20"/>
                <w:rtl w:val="0"/>
              </w:rPr>
              <w:t xml:space="preserve">39</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F">
            <w:pPr>
              <w:pageBreakBefore w:val="0"/>
              <w:widowControl w:val="0"/>
              <w:spacing w:line="240" w:lineRule="auto"/>
              <w:rPr>
                <w:sz w:val="20"/>
                <w:szCs w:val="20"/>
              </w:rPr>
            </w:pPr>
            <w:r w:rsidDel="00000000" w:rsidR="00000000" w:rsidRPr="00000000">
              <w:rPr>
                <w:sz w:val="20"/>
                <w:szCs w:val="20"/>
                <w:rtl w:val="0"/>
              </w:rPr>
              <w:t xml:space="preserve">Education &amp; Technology Fee ETF</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70">
            <w:pPr>
              <w:pageBreakBefore w:val="0"/>
              <w:widowControl w:val="0"/>
              <w:spacing w:line="240" w:lineRule="auto"/>
              <w:rPr>
                <w:b w:val="1"/>
                <w:sz w:val="20"/>
                <w:szCs w:val="20"/>
              </w:rPr>
            </w:pPr>
            <w:hyperlink w:anchor="_oq7kj2g24pfz">
              <w:r w:rsidDel="00000000" w:rsidR="00000000" w:rsidRPr="00000000">
                <w:rPr>
                  <w:b w:val="1"/>
                  <w:color w:val="1155cc"/>
                  <w:sz w:val="20"/>
                  <w:szCs w:val="20"/>
                  <w:u w:val="single"/>
                  <w:rtl w:val="0"/>
                </w:rPr>
                <w:t xml:space="preserve">Agricultural Research</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71">
            <w:pPr>
              <w:pageBreakBefore w:val="0"/>
              <w:widowControl w:val="0"/>
              <w:spacing w:line="240" w:lineRule="auto"/>
              <w:jc w:val="center"/>
              <w:rPr>
                <w:sz w:val="20"/>
                <w:szCs w:val="20"/>
              </w:rPr>
            </w:pPr>
            <w:r w:rsidDel="00000000" w:rsidR="00000000" w:rsidRPr="00000000">
              <w:rPr>
                <w:sz w:val="20"/>
                <w:szCs w:val="20"/>
                <w:rtl w:val="0"/>
              </w:rPr>
              <w:t xml:space="preserve">40 through 43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72">
            <w:pPr>
              <w:pageBreakBefore w:val="0"/>
              <w:widowControl w:val="0"/>
              <w:spacing w:line="240" w:lineRule="auto"/>
              <w:jc w:val="center"/>
              <w:rPr>
                <w:sz w:val="20"/>
                <w:szCs w:val="20"/>
              </w:rPr>
            </w:pPr>
            <w:r w:rsidDel="00000000" w:rsidR="00000000" w:rsidRPr="00000000">
              <w:rPr>
                <w:sz w:val="20"/>
                <w:szCs w:val="20"/>
                <w:rtl w:val="0"/>
              </w:rPr>
              <w:t xml:space="preserve">16031</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3">
            <w:pPr>
              <w:pageBreakBefore w:val="0"/>
              <w:widowControl w:val="0"/>
              <w:spacing w:line="240" w:lineRule="auto"/>
              <w:jc w:val="center"/>
              <w:rPr>
                <w:sz w:val="20"/>
                <w:szCs w:val="20"/>
              </w:rPr>
            </w:pPr>
            <w:r w:rsidDel="00000000" w:rsidR="00000000" w:rsidRPr="00000000">
              <w:rPr>
                <w:sz w:val="20"/>
                <w:szCs w:val="20"/>
                <w:rtl w:val="0"/>
              </w:rPr>
              <w:t xml:space="preserve">41xx</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4">
            <w:pPr>
              <w:pageBreakBefore w:val="0"/>
              <w:widowControl w:val="0"/>
              <w:spacing w:line="240" w:lineRule="auto"/>
              <w:rPr>
                <w:sz w:val="20"/>
                <w:szCs w:val="20"/>
              </w:rPr>
            </w:pPr>
            <w:r w:rsidDel="00000000" w:rsidR="00000000" w:rsidRPr="00000000">
              <w:rPr>
                <w:sz w:val="20"/>
                <w:szCs w:val="20"/>
                <w:rtl w:val="0"/>
              </w:rPr>
              <w:t xml:space="preserve">State and Federal Appropriations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75">
            <w:pPr>
              <w:pageBreakBefore w:val="0"/>
              <w:widowControl w:val="0"/>
              <w:spacing w:line="240" w:lineRule="auto"/>
              <w:rPr>
                <w:b w:val="1"/>
                <w:sz w:val="20"/>
                <w:szCs w:val="20"/>
              </w:rPr>
            </w:pPr>
            <w:hyperlink w:anchor="_oq7kj2g24pfz">
              <w:r w:rsidDel="00000000" w:rsidR="00000000" w:rsidRPr="00000000">
                <w:rPr>
                  <w:b w:val="1"/>
                  <w:color w:val="1155cc"/>
                  <w:sz w:val="20"/>
                  <w:szCs w:val="20"/>
                  <w:u w:val="single"/>
                  <w:rtl w:val="0"/>
                </w:rPr>
                <w:t xml:space="preserve">Cooperative Extension</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76">
            <w:pPr>
              <w:pageBreakBefore w:val="0"/>
              <w:widowControl w:val="0"/>
              <w:spacing w:line="240" w:lineRule="auto"/>
              <w:jc w:val="center"/>
              <w:rPr>
                <w:sz w:val="20"/>
                <w:szCs w:val="20"/>
              </w:rPr>
            </w:pPr>
            <w:r w:rsidDel="00000000" w:rsidR="00000000" w:rsidRPr="00000000">
              <w:rPr>
                <w:sz w:val="20"/>
                <w:szCs w:val="20"/>
                <w:rtl w:val="0"/>
              </w:rPr>
              <w:t xml:space="preserve">44 through 49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77">
            <w:pPr>
              <w:pageBreakBefore w:val="0"/>
              <w:widowControl w:val="0"/>
              <w:spacing w:line="240" w:lineRule="auto"/>
              <w:jc w:val="center"/>
              <w:rPr>
                <w:sz w:val="20"/>
                <w:szCs w:val="20"/>
              </w:rPr>
            </w:pPr>
            <w:r w:rsidDel="00000000" w:rsidR="00000000" w:rsidRPr="00000000">
              <w:rPr>
                <w:sz w:val="20"/>
                <w:szCs w:val="20"/>
                <w:rtl w:val="0"/>
              </w:rPr>
              <w:t xml:space="preserve">16032</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8">
            <w:pPr>
              <w:pageBreakBefore w:val="0"/>
              <w:widowControl w:val="0"/>
              <w:spacing w:line="240" w:lineRule="auto"/>
              <w:jc w:val="center"/>
              <w:rPr>
                <w:sz w:val="20"/>
                <w:szCs w:val="20"/>
              </w:rPr>
            </w:pPr>
            <w:r w:rsidDel="00000000" w:rsidR="00000000" w:rsidRPr="00000000">
              <w:rPr>
                <w:sz w:val="20"/>
                <w:szCs w:val="20"/>
                <w:rtl w:val="0"/>
              </w:rPr>
              <w:t xml:space="preserve">42xx</w:t>
            </w:r>
          </w:p>
        </w:tc>
        <w:tc>
          <w:tcPr>
            <w:tcBorders>
              <w:left w:color="ffffff" w:space="0" w:sz="8" w:val="single"/>
            </w:tcBorders>
            <w:shd w:fill="ffffff" w:val="clear"/>
            <w:tcMar>
              <w:top w:w="144.0" w:type="dxa"/>
              <w:left w:w="144.0" w:type="dxa"/>
              <w:bottom w:w="144.0" w:type="dxa"/>
              <w:right w:w="144.0" w:type="dxa"/>
            </w:tcMar>
            <w:vAlign w:val="top"/>
          </w:tcPr>
          <w:p w:rsidR="00000000" w:rsidDel="00000000" w:rsidP="00000000" w:rsidRDefault="00000000" w:rsidRPr="00000000" w14:paraId="00000179">
            <w:pPr>
              <w:pageBreakBefore w:val="0"/>
              <w:widowControl w:val="0"/>
              <w:spacing w:line="240" w:lineRule="auto"/>
              <w:rPr>
                <w:sz w:val="20"/>
                <w:szCs w:val="20"/>
              </w:rPr>
            </w:pPr>
            <w:r w:rsidDel="00000000" w:rsidR="00000000" w:rsidRPr="00000000">
              <w:rPr>
                <w:sz w:val="20"/>
                <w:szCs w:val="20"/>
                <w:rtl w:val="0"/>
              </w:rPr>
              <w:t xml:space="preserve">State and Federal Appropriations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7A">
            <w:pPr>
              <w:pageBreakBefore w:val="0"/>
              <w:widowControl w:val="0"/>
              <w:spacing w:line="240" w:lineRule="auto"/>
              <w:rPr>
                <w:b w:val="1"/>
                <w:sz w:val="20"/>
                <w:szCs w:val="20"/>
              </w:rPr>
            </w:pPr>
            <w:hyperlink w:anchor="_z71rf46jjcii">
              <w:r w:rsidDel="00000000" w:rsidR="00000000" w:rsidRPr="00000000">
                <w:rPr>
                  <w:b w:val="1"/>
                  <w:color w:val="1155cc"/>
                  <w:sz w:val="20"/>
                  <w:szCs w:val="20"/>
                  <w:u w:val="single"/>
                  <w:rtl w:val="0"/>
                </w:rPr>
                <w:t xml:space="preserve">Contracts &amp; Grants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7B">
            <w:pPr>
              <w:pageBreakBefore w:val="0"/>
              <w:widowControl w:val="0"/>
              <w:spacing w:line="240" w:lineRule="auto"/>
              <w:jc w:val="center"/>
              <w:rPr>
                <w:sz w:val="20"/>
                <w:szCs w:val="20"/>
              </w:rPr>
            </w:pPr>
            <w:r w:rsidDel="00000000" w:rsidR="00000000" w:rsidRPr="00000000">
              <w:rPr>
                <w:sz w:val="20"/>
                <w:szCs w:val="20"/>
                <w:rtl w:val="0"/>
              </w:rPr>
              <w:t xml:space="preserve">50 through 59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7C">
            <w:pPr>
              <w:pageBreakBefore w:val="0"/>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D">
            <w:pPr>
              <w:pageBreakBefore w:val="0"/>
              <w:widowControl w:val="0"/>
              <w:spacing w:line="240" w:lineRule="auto"/>
              <w:jc w:val="center"/>
              <w:rPr>
                <w:sz w:val="20"/>
                <w:szCs w:val="20"/>
              </w:rPr>
            </w:pPr>
            <w:r w:rsidDel="00000000" w:rsidR="00000000" w:rsidRPr="00000000">
              <w:rPr>
                <w:sz w:val="20"/>
                <w:szCs w:val="20"/>
                <w:rtl w:val="0"/>
              </w:rPr>
              <w:t xml:space="preserve">501</w:t>
            </w:r>
          </w:p>
          <w:p w:rsidR="00000000" w:rsidDel="00000000" w:rsidP="00000000" w:rsidRDefault="00000000" w:rsidRPr="00000000" w14:paraId="0000017E">
            <w:pPr>
              <w:pageBreakBefore w:val="0"/>
              <w:widowControl w:val="0"/>
              <w:spacing w:line="240" w:lineRule="auto"/>
              <w:jc w:val="center"/>
              <w:rPr>
                <w:sz w:val="20"/>
                <w:szCs w:val="20"/>
              </w:rPr>
            </w:pPr>
            <w:r w:rsidDel="00000000" w:rsidR="00000000" w:rsidRPr="00000000">
              <w:rPr>
                <w:sz w:val="20"/>
                <w:szCs w:val="20"/>
                <w:rtl w:val="0"/>
              </w:rPr>
              <w:t xml:space="preserve">502</w:t>
            </w:r>
          </w:p>
          <w:p w:rsidR="00000000" w:rsidDel="00000000" w:rsidP="00000000" w:rsidRDefault="00000000" w:rsidRPr="00000000" w14:paraId="0000017F">
            <w:pPr>
              <w:pageBreakBefore w:val="0"/>
              <w:widowControl w:val="0"/>
              <w:spacing w:line="240" w:lineRule="auto"/>
              <w:jc w:val="center"/>
              <w:rPr>
                <w:sz w:val="20"/>
                <w:szCs w:val="20"/>
              </w:rPr>
            </w:pPr>
            <w:r w:rsidDel="00000000" w:rsidR="00000000" w:rsidRPr="00000000">
              <w:rPr>
                <w:sz w:val="20"/>
                <w:szCs w:val="20"/>
                <w:rtl w:val="0"/>
              </w:rPr>
              <w:t xml:space="preserve">503</w:t>
            </w:r>
          </w:p>
          <w:p w:rsidR="00000000" w:rsidDel="00000000" w:rsidP="00000000" w:rsidRDefault="00000000" w:rsidRPr="00000000" w14:paraId="00000180">
            <w:pPr>
              <w:pageBreakBefore w:val="0"/>
              <w:widowControl w:val="0"/>
              <w:spacing w:line="240" w:lineRule="auto"/>
              <w:jc w:val="center"/>
              <w:rPr>
                <w:sz w:val="20"/>
                <w:szCs w:val="20"/>
              </w:rPr>
            </w:pPr>
            <w:r w:rsidDel="00000000" w:rsidR="00000000" w:rsidRPr="00000000">
              <w:rPr>
                <w:sz w:val="20"/>
                <w:szCs w:val="20"/>
                <w:rtl w:val="0"/>
              </w:rPr>
              <w:t xml:space="preserve">504</w:t>
            </w:r>
          </w:p>
          <w:p w:rsidR="00000000" w:rsidDel="00000000" w:rsidP="00000000" w:rsidRDefault="00000000" w:rsidRPr="00000000" w14:paraId="00000181">
            <w:pPr>
              <w:pageBreakBefore w:val="0"/>
              <w:widowControl w:val="0"/>
              <w:spacing w:line="240" w:lineRule="auto"/>
              <w:jc w:val="center"/>
              <w:rPr>
                <w:sz w:val="20"/>
                <w:szCs w:val="20"/>
              </w:rPr>
            </w:pPr>
            <w:r w:rsidDel="00000000" w:rsidR="00000000" w:rsidRPr="00000000">
              <w:rPr>
                <w:sz w:val="20"/>
                <w:szCs w:val="20"/>
                <w:rtl w:val="0"/>
              </w:rPr>
              <w:t xml:space="preserve">599</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82">
            <w:pPr>
              <w:pageBreakBefore w:val="0"/>
              <w:widowControl w:val="0"/>
              <w:spacing w:line="240" w:lineRule="auto"/>
              <w:rPr>
                <w:sz w:val="20"/>
                <w:szCs w:val="20"/>
              </w:rPr>
            </w:pPr>
            <w:r w:rsidDel="00000000" w:rsidR="00000000" w:rsidRPr="00000000">
              <w:rPr>
                <w:sz w:val="20"/>
                <w:szCs w:val="20"/>
                <w:rtl w:val="0"/>
              </w:rPr>
              <w:t xml:space="preserve">Federal</w:t>
            </w:r>
          </w:p>
          <w:p w:rsidR="00000000" w:rsidDel="00000000" w:rsidP="00000000" w:rsidRDefault="00000000" w:rsidRPr="00000000" w14:paraId="00000183">
            <w:pPr>
              <w:pageBreakBefore w:val="0"/>
              <w:widowControl w:val="0"/>
              <w:spacing w:line="240" w:lineRule="auto"/>
              <w:rPr>
                <w:sz w:val="20"/>
                <w:szCs w:val="20"/>
              </w:rPr>
            </w:pPr>
            <w:r w:rsidDel="00000000" w:rsidR="00000000" w:rsidRPr="00000000">
              <w:rPr>
                <w:sz w:val="20"/>
                <w:szCs w:val="20"/>
                <w:rtl w:val="0"/>
              </w:rPr>
              <w:t xml:space="preserve">State</w:t>
            </w:r>
          </w:p>
          <w:p w:rsidR="00000000" w:rsidDel="00000000" w:rsidP="00000000" w:rsidRDefault="00000000" w:rsidRPr="00000000" w14:paraId="00000184">
            <w:pPr>
              <w:pageBreakBefore w:val="0"/>
              <w:widowControl w:val="0"/>
              <w:spacing w:line="240" w:lineRule="auto"/>
              <w:rPr>
                <w:sz w:val="20"/>
                <w:szCs w:val="20"/>
              </w:rPr>
            </w:pPr>
            <w:r w:rsidDel="00000000" w:rsidR="00000000" w:rsidRPr="00000000">
              <w:rPr>
                <w:sz w:val="20"/>
                <w:szCs w:val="20"/>
                <w:rtl w:val="0"/>
              </w:rPr>
              <w:t xml:space="preserve">Private</w:t>
            </w:r>
          </w:p>
          <w:p w:rsidR="00000000" w:rsidDel="00000000" w:rsidP="00000000" w:rsidRDefault="00000000" w:rsidRPr="00000000" w14:paraId="00000185">
            <w:pPr>
              <w:pageBreakBefore w:val="0"/>
              <w:widowControl w:val="0"/>
              <w:spacing w:line="240" w:lineRule="auto"/>
              <w:rPr>
                <w:sz w:val="20"/>
                <w:szCs w:val="20"/>
              </w:rPr>
            </w:pPr>
            <w:r w:rsidDel="00000000" w:rsidR="00000000" w:rsidRPr="00000000">
              <w:rPr>
                <w:sz w:val="20"/>
                <w:szCs w:val="20"/>
                <w:rtl w:val="0"/>
              </w:rPr>
              <w:t xml:space="preserve">Other</w:t>
            </w:r>
          </w:p>
          <w:p w:rsidR="00000000" w:rsidDel="00000000" w:rsidP="00000000" w:rsidRDefault="00000000" w:rsidRPr="00000000" w14:paraId="00000186">
            <w:pPr>
              <w:pageBreakBefore w:val="0"/>
              <w:widowControl w:val="0"/>
              <w:spacing w:line="240" w:lineRule="auto"/>
              <w:rPr>
                <w:sz w:val="20"/>
                <w:szCs w:val="20"/>
              </w:rPr>
            </w:pPr>
            <w:r w:rsidDel="00000000" w:rsidR="00000000" w:rsidRPr="00000000">
              <w:rPr>
                <w:sz w:val="20"/>
                <w:szCs w:val="20"/>
                <w:rtl w:val="0"/>
              </w:rPr>
              <w:t xml:space="preserve">Suspense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sz w:val="20"/>
                <w:szCs w:val="20"/>
              </w:rPr>
            </w:pPr>
            <w:hyperlink w:anchor="_ptcbns7f1dyk">
              <w:r w:rsidDel="00000000" w:rsidR="00000000" w:rsidRPr="00000000">
                <w:rPr>
                  <w:b w:val="1"/>
                  <w:color w:val="1155cc"/>
                  <w:sz w:val="20"/>
                  <w:szCs w:val="20"/>
                  <w:u w:val="single"/>
                  <w:rtl w:val="0"/>
                </w:rPr>
                <w:t xml:space="preserve">Foundation Funds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center"/>
              <w:rPr>
                <w:sz w:val="20"/>
                <w:szCs w:val="20"/>
              </w:rPr>
            </w:pPr>
            <w:r w:rsidDel="00000000" w:rsidR="00000000" w:rsidRPr="00000000">
              <w:rPr>
                <w:sz w:val="20"/>
                <w:szCs w:val="20"/>
                <w:rtl w:val="0"/>
              </w:rPr>
              <w:t xml:space="preserve">60 through 69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sz w:val="20"/>
                <w:szCs w:val="20"/>
              </w:rPr>
            </w:pPr>
            <w:r w:rsidDel="00000000" w:rsidR="00000000" w:rsidRPr="00000000">
              <w:rPr>
                <w:sz w:val="20"/>
                <w:szCs w:val="20"/>
                <w:rtl w:val="0"/>
              </w:rPr>
              <w:t xml:space="preserve">61/6190</w:t>
            </w:r>
          </w:p>
          <w:p w:rsidR="00000000" w:rsidDel="00000000" w:rsidP="00000000" w:rsidRDefault="00000000" w:rsidRPr="00000000" w14:paraId="0000018B">
            <w:pPr>
              <w:widowControl w:val="0"/>
              <w:spacing w:line="240" w:lineRule="auto"/>
              <w:jc w:val="center"/>
              <w:rPr>
                <w:sz w:val="20"/>
                <w:szCs w:val="20"/>
              </w:rPr>
            </w:pPr>
            <w:r w:rsidDel="00000000" w:rsidR="00000000" w:rsidRPr="00000000">
              <w:rPr>
                <w:sz w:val="20"/>
                <w:szCs w:val="20"/>
                <w:rtl w:val="0"/>
              </w:rPr>
              <w:t xml:space="preserve">62/6290</w:t>
            </w:r>
          </w:p>
          <w:p w:rsidR="00000000" w:rsidDel="00000000" w:rsidP="00000000" w:rsidRDefault="00000000" w:rsidRPr="00000000" w14:paraId="0000018C">
            <w:pPr>
              <w:widowControl w:val="0"/>
              <w:spacing w:line="240" w:lineRule="auto"/>
              <w:jc w:val="center"/>
              <w:rPr>
                <w:sz w:val="20"/>
                <w:szCs w:val="20"/>
              </w:rPr>
            </w:pPr>
            <w:r w:rsidDel="00000000" w:rsidR="00000000" w:rsidRPr="00000000">
              <w:rPr>
                <w:sz w:val="20"/>
                <w:szCs w:val="20"/>
                <w:rtl w:val="0"/>
              </w:rPr>
              <w:t xml:space="preserve">63</w:t>
            </w:r>
          </w:p>
          <w:p w:rsidR="00000000" w:rsidDel="00000000" w:rsidP="00000000" w:rsidRDefault="00000000" w:rsidRPr="00000000" w14:paraId="0000018D">
            <w:pPr>
              <w:widowControl w:val="0"/>
              <w:spacing w:line="240" w:lineRule="auto"/>
              <w:jc w:val="center"/>
              <w:rPr>
                <w:sz w:val="20"/>
                <w:szCs w:val="20"/>
              </w:rPr>
            </w:pPr>
            <w:r w:rsidDel="00000000" w:rsidR="00000000" w:rsidRPr="00000000">
              <w:rPr>
                <w:sz w:val="20"/>
                <w:szCs w:val="20"/>
                <w:rtl w:val="0"/>
              </w:rPr>
              <w:t xml:space="preserve">64</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20"/>
                <w:szCs w:val="20"/>
              </w:rPr>
            </w:pPr>
            <w:r w:rsidDel="00000000" w:rsidR="00000000" w:rsidRPr="00000000">
              <w:rPr>
                <w:sz w:val="20"/>
                <w:szCs w:val="20"/>
                <w:rtl w:val="0"/>
              </w:rPr>
              <w:t xml:space="preserve">Unrestricted</w:t>
            </w:r>
          </w:p>
          <w:p w:rsidR="00000000" w:rsidDel="00000000" w:rsidP="00000000" w:rsidRDefault="00000000" w:rsidRPr="00000000" w14:paraId="0000018F">
            <w:pPr>
              <w:widowControl w:val="0"/>
              <w:spacing w:line="240" w:lineRule="auto"/>
              <w:rPr>
                <w:sz w:val="20"/>
                <w:szCs w:val="20"/>
              </w:rPr>
            </w:pPr>
            <w:r w:rsidDel="00000000" w:rsidR="00000000" w:rsidRPr="00000000">
              <w:rPr>
                <w:sz w:val="20"/>
                <w:szCs w:val="20"/>
                <w:rtl w:val="0"/>
              </w:rPr>
              <w:t xml:space="preserve">Temporary Restricted</w:t>
            </w:r>
          </w:p>
          <w:p w:rsidR="00000000" w:rsidDel="00000000" w:rsidP="00000000" w:rsidRDefault="00000000" w:rsidRPr="00000000" w14:paraId="00000190">
            <w:pPr>
              <w:widowControl w:val="0"/>
              <w:spacing w:line="240" w:lineRule="auto"/>
              <w:rPr>
                <w:sz w:val="20"/>
                <w:szCs w:val="20"/>
              </w:rPr>
            </w:pPr>
            <w:r w:rsidDel="00000000" w:rsidR="00000000" w:rsidRPr="00000000">
              <w:rPr>
                <w:sz w:val="20"/>
                <w:szCs w:val="20"/>
                <w:rtl w:val="0"/>
              </w:rPr>
              <w:t xml:space="preserve">Permanently Restricted</w:t>
            </w:r>
          </w:p>
          <w:p w:rsidR="00000000" w:rsidDel="00000000" w:rsidP="00000000" w:rsidRDefault="00000000" w:rsidRPr="00000000" w14:paraId="00000191">
            <w:pPr>
              <w:widowControl w:val="0"/>
              <w:spacing w:line="240" w:lineRule="auto"/>
              <w:rPr>
                <w:sz w:val="20"/>
                <w:szCs w:val="20"/>
              </w:rPr>
            </w:pPr>
            <w:r w:rsidDel="00000000" w:rsidR="00000000" w:rsidRPr="00000000">
              <w:rPr>
                <w:sz w:val="20"/>
                <w:szCs w:val="20"/>
                <w:rtl w:val="0"/>
              </w:rPr>
              <w:t xml:space="preserve">Agency funds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sz w:val="20"/>
                <w:szCs w:val="20"/>
              </w:rPr>
            </w:pPr>
            <w:hyperlink w:anchor="_uyk794z987io">
              <w:r w:rsidDel="00000000" w:rsidR="00000000" w:rsidRPr="00000000">
                <w:rPr>
                  <w:b w:val="1"/>
                  <w:color w:val="1155cc"/>
                  <w:sz w:val="20"/>
                  <w:szCs w:val="20"/>
                  <w:u w:val="single"/>
                  <w:rtl w:val="0"/>
                </w:rPr>
                <w:t xml:space="preserve">Gifts, Loans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center"/>
              <w:rPr>
                <w:sz w:val="20"/>
                <w:szCs w:val="20"/>
              </w:rPr>
            </w:pPr>
            <w:r w:rsidDel="00000000" w:rsidR="00000000" w:rsidRPr="00000000">
              <w:rPr>
                <w:sz w:val="20"/>
                <w:szCs w:val="20"/>
                <w:rtl w:val="0"/>
              </w:rPr>
              <w:t xml:space="preserve">70 through 79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center"/>
              <w:rPr>
                <w:sz w:val="20"/>
                <w:szCs w:val="20"/>
              </w:rPr>
            </w:pPr>
            <w:r w:rsidDel="00000000" w:rsidR="00000000" w:rsidRPr="00000000">
              <w:rPr>
                <w:sz w:val="20"/>
                <w:szCs w:val="20"/>
                <w:rtl w:val="0"/>
              </w:rPr>
              <w:t xml:space="preserve">70 </w:t>
            </w:r>
          </w:p>
          <w:p w:rsidR="00000000" w:rsidDel="00000000" w:rsidP="00000000" w:rsidRDefault="00000000" w:rsidRPr="00000000" w14:paraId="00000196">
            <w:pPr>
              <w:widowControl w:val="0"/>
              <w:spacing w:line="240" w:lineRule="auto"/>
              <w:jc w:val="center"/>
              <w:rPr>
                <w:sz w:val="20"/>
                <w:szCs w:val="20"/>
              </w:rPr>
            </w:pPr>
            <w:r w:rsidDel="00000000" w:rsidR="00000000" w:rsidRPr="00000000">
              <w:rPr>
                <w:sz w:val="20"/>
                <w:szCs w:val="20"/>
                <w:rtl w:val="0"/>
              </w:rPr>
              <w:t xml:space="preserve">71</w:t>
            </w:r>
          </w:p>
          <w:p w:rsidR="00000000" w:rsidDel="00000000" w:rsidP="00000000" w:rsidRDefault="00000000" w:rsidRPr="00000000" w14:paraId="00000197">
            <w:pPr>
              <w:widowControl w:val="0"/>
              <w:spacing w:line="240" w:lineRule="auto"/>
              <w:jc w:val="center"/>
              <w:rPr>
                <w:sz w:val="20"/>
                <w:szCs w:val="20"/>
              </w:rPr>
            </w:pPr>
            <w:r w:rsidDel="00000000" w:rsidR="00000000" w:rsidRPr="00000000">
              <w:rPr>
                <w:sz w:val="20"/>
                <w:szCs w:val="20"/>
                <w:rtl w:val="0"/>
              </w:rPr>
              <w:t xml:space="preserve">73/79</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20"/>
                <w:szCs w:val="20"/>
              </w:rPr>
            </w:pPr>
            <w:r w:rsidDel="00000000" w:rsidR="00000000" w:rsidRPr="00000000">
              <w:rPr>
                <w:sz w:val="20"/>
                <w:szCs w:val="20"/>
                <w:rtl w:val="0"/>
              </w:rPr>
              <w:t xml:space="preserve">Clearing</w:t>
            </w:r>
          </w:p>
          <w:p w:rsidR="00000000" w:rsidDel="00000000" w:rsidP="00000000" w:rsidRDefault="00000000" w:rsidRPr="00000000" w14:paraId="00000199">
            <w:pPr>
              <w:widowControl w:val="0"/>
              <w:spacing w:line="240" w:lineRule="auto"/>
              <w:rPr>
                <w:sz w:val="20"/>
                <w:szCs w:val="20"/>
              </w:rPr>
            </w:pPr>
            <w:r w:rsidDel="00000000" w:rsidR="00000000" w:rsidRPr="00000000">
              <w:rPr>
                <w:sz w:val="20"/>
                <w:szCs w:val="20"/>
                <w:rtl w:val="0"/>
              </w:rPr>
              <w:t xml:space="preserve">Loan Funds</w:t>
            </w:r>
          </w:p>
          <w:p w:rsidR="00000000" w:rsidDel="00000000" w:rsidP="00000000" w:rsidRDefault="00000000" w:rsidRPr="00000000" w14:paraId="0000019A">
            <w:pPr>
              <w:widowControl w:val="0"/>
              <w:spacing w:line="240" w:lineRule="auto"/>
              <w:rPr>
                <w:sz w:val="20"/>
                <w:szCs w:val="20"/>
              </w:rPr>
            </w:pPr>
            <w:r w:rsidDel="00000000" w:rsidR="00000000" w:rsidRPr="00000000">
              <w:rPr>
                <w:sz w:val="20"/>
                <w:szCs w:val="20"/>
                <w:rtl w:val="0"/>
              </w:rPr>
              <w:t xml:space="preserve">Gifts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sz w:val="20"/>
                <w:szCs w:val="20"/>
              </w:rPr>
            </w:pPr>
            <w:hyperlink w:anchor="_uyk794z987io">
              <w:r w:rsidDel="00000000" w:rsidR="00000000" w:rsidRPr="00000000">
                <w:rPr>
                  <w:b w:val="1"/>
                  <w:color w:val="1155cc"/>
                  <w:sz w:val="20"/>
                  <w:szCs w:val="20"/>
                  <w:u w:val="single"/>
                  <w:rtl w:val="0"/>
                </w:rPr>
                <w:t xml:space="preserve">Endowments</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sz w:val="20"/>
                <w:szCs w:val="20"/>
              </w:rPr>
            </w:pPr>
            <w:r w:rsidDel="00000000" w:rsidR="00000000" w:rsidRPr="00000000">
              <w:rPr>
                <w:sz w:val="20"/>
                <w:szCs w:val="20"/>
                <w:rtl w:val="0"/>
              </w:rPr>
              <w:t xml:space="preserve">70 through 79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sz w:val="20"/>
                <w:szCs w:val="20"/>
              </w:rPr>
            </w:pPr>
            <w:r w:rsidDel="00000000" w:rsidR="00000000" w:rsidRPr="00000000">
              <w:rPr>
                <w:sz w:val="20"/>
                <w:szCs w:val="20"/>
                <w:rtl w:val="0"/>
              </w:rPr>
              <w:t xml:space="preserve">72xx </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0"/>
                <w:szCs w:val="20"/>
              </w:rPr>
            </w:pPr>
            <w:r w:rsidDel="00000000" w:rsidR="00000000" w:rsidRPr="00000000">
              <w:rPr>
                <w:sz w:val="20"/>
                <w:szCs w:val="20"/>
                <w:rtl w:val="0"/>
              </w:rPr>
              <w:t xml:space="preserve">Endowment</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sz w:val="20"/>
                <w:szCs w:val="20"/>
              </w:rPr>
            </w:pPr>
            <w:hyperlink w:anchor="_8unhz1pc1uii">
              <w:r w:rsidDel="00000000" w:rsidR="00000000" w:rsidRPr="00000000">
                <w:rPr>
                  <w:b w:val="1"/>
                  <w:color w:val="1155cc"/>
                  <w:sz w:val="20"/>
                  <w:szCs w:val="20"/>
                  <w:u w:val="single"/>
                  <w:rtl w:val="0"/>
                </w:rPr>
                <w:t xml:space="preserve">Capital Improvement</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center"/>
              <w:rPr>
                <w:sz w:val="20"/>
                <w:szCs w:val="20"/>
              </w:rPr>
            </w:pPr>
            <w:r w:rsidDel="00000000" w:rsidR="00000000" w:rsidRPr="00000000">
              <w:rPr>
                <w:sz w:val="20"/>
                <w:szCs w:val="20"/>
                <w:rtl w:val="0"/>
              </w:rPr>
              <w:t xml:space="preserve">80 through 89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sz w:val="20"/>
                <w:szCs w:val="20"/>
              </w:rPr>
            </w:pPr>
            <w:r w:rsidDel="00000000" w:rsidR="00000000" w:rsidRPr="00000000">
              <w:rPr>
                <w:sz w:val="20"/>
                <w:szCs w:val="20"/>
                <w:rtl w:val="0"/>
              </w:rPr>
              <w:t xml:space="preserve">4xxxx</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center"/>
              <w:rPr>
                <w:sz w:val="20"/>
                <w:szCs w:val="20"/>
              </w:rPr>
            </w:pPr>
            <w:r w:rsidDel="00000000" w:rsidR="00000000" w:rsidRPr="00000000">
              <w:rPr>
                <w:sz w:val="20"/>
                <w:szCs w:val="20"/>
                <w:rtl w:val="0"/>
              </w:rPr>
              <w:t xml:space="preserve">81</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20"/>
                <w:szCs w:val="20"/>
              </w:rPr>
            </w:pPr>
            <w:r w:rsidDel="00000000" w:rsidR="00000000" w:rsidRPr="00000000">
              <w:rPr>
                <w:sz w:val="20"/>
                <w:szCs w:val="20"/>
                <w:rtl w:val="0"/>
              </w:rPr>
              <w:t xml:space="preserve">Capital Improvements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sz w:val="20"/>
                <w:szCs w:val="20"/>
              </w:rPr>
            </w:pPr>
            <w:hyperlink w:anchor="_8unhz1pc1uii">
              <w:r w:rsidDel="00000000" w:rsidR="00000000" w:rsidRPr="00000000">
                <w:rPr>
                  <w:b w:val="1"/>
                  <w:color w:val="1155cc"/>
                  <w:sz w:val="20"/>
                  <w:szCs w:val="20"/>
                  <w:u w:val="single"/>
                  <w:rtl w:val="0"/>
                </w:rPr>
                <w:t xml:space="preserve">Debt Service</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sz w:val="20"/>
                <w:szCs w:val="20"/>
              </w:rPr>
            </w:pPr>
            <w:r w:rsidDel="00000000" w:rsidR="00000000" w:rsidRPr="00000000">
              <w:rPr>
                <w:sz w:val="20"/>
                <w:szCs w:val="20"/>
                <w:rtl w:val="0"/>
              </w:rPr>
              <w:t xml:space="preserve">80 through 89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sz w:val="20"/>
                <w:szCs w:val="20"/>
              </w:rPr>
            </w:pPr>
            <w:r w:rsidDel="00000000" w:rsidR="00000000" w:rsidRPr="00000000">
              <w:rPr>
                <w:sz w:val="20"/>
                <w:szCs w:val="20"/>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sz w:val="20"/>
                <w:szCs w:val="20"/>
              </w:rPr>
            </w:pPr>
            <w:r w:rsidDel="00000000" w:rsidR="00000000" w:rsidRPr="00000000">
              <w:rPr>
                <w:sz w:val="20"/>
                <w:szCs w:val="20"/>
                <w:rtl w:val="0"/>
              </w:rPr>
              <w:t xml:space="preserve">82-83xx</w:t>
            </w:r>
          </w:p>
          <w:p w:rsidR="00000000" w:rsidDel="00000000" w:rsidP="00000000" w:rsidRDefault="00000000" w:rsidRPr="00000000" w14:paraId="000001A9">
            <w:pPr>
              <w:widowControl w:val="0"/>
              <w:spacing w:line="240" w:lineRule="auto"/>
              <w:jc w:val="center"/>
              <w:rPr>
                <w:sz w:val="20"/>
                <w:szCs w:val="20"/>
              </w:rPr>
            </w:pPr>
            <w:r w:rsidDel="00000000" w:rsidR="00000000" w:rsidRPr="00000000">
              <w:rPr>
                <w:sz w:val="20"/>
                <w:szCs w:val="20"/>
                <w:rtl w:val="0"/>
              </w:rPr>
              <w:t xml:space="preserve">84xx  </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Debt Service</w:t>
            </w:r>
          </w:p>
          <w:p w:rsidR="00000000" w:rsidDel="00000000" w:rsidP="00000000" w:rsidRDefault="00000000" w:rsidRPr="00000000" w14:paraId="000001AB">
            <w:pPr>
              <w:widowControl w:val="0"/>
              <w:spacing w:line="240" w:lineRule="auto"/>
              <w:rPr>
                <w:sz w:val="20"/>
                <w:szCs w:val="20"/>
              </w:rPr>
            </w:pPr>
            <w:r w:rsidDel="00000000" w:rsidR="00000000" w:rsidRPr="00000000">
              <w:rPr>
                <w:sz w:val="20"/>
                <w:szCs w:val="20"/>
                <w:rtl w:val="0"/>
              </w:rPr>
              <w:t xml:space="preserve">Investment in Plant</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sz w:val="20"/>
                <w:szCs w:val="20"/>
              </w:rPr>
            </w:pPr>
            <w:hyperlink w:anchor="_satdgyal5qc5">
              <w:r w:rsidDel="00000000" w:rsidR="00000000" w:rsidRPr="00000000">
                <w:rPr>
                  <w:b w:val="1"/>
                  <w:color w:val="1155cc"/>
                  <w:sz w:val="20"/>
                  <w:szCs w:val="20"/>
                  <w:u w:val="single"/>
                  <w:rtl w:val="0"/>
                </w:rPr>
                <w:t xml:space="preserve">University Clearing </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center"/>
              <w:rPr>
                <w:sz w:val="20"/>
                <w:szCs w:val="20"/>
              </w:rPr>
            </w:pPr>
            <w:r w:rsidDel="00000000" w:rsidR="00000000" w:rsidRPr="00000000">
              <w:rPr>
                <w:sz w:val="20"/>
                <w:szCs w:val="20"/>
                <w:rtl w:val="0"/>
              </w:rPr>
              <w:t xml:space="preserve">95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center"/>
              <w:rPr>
                <w:sz w:val="20"/>
                <w:szCs w:val="20"/>
              </w:rPr>
            </w:pPr>
            <w:r w:rsidDel="00000000" w:rsidR="00000000" w:rsidRPr="00000000">
              <w:rPr>
                <w:rtl w:val="0"/>
              </w:rPr>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center"/>
              <w:rPr>
                <w:sz w:val="20"/>
                <w:szCs w:val="20"/>
              </w:rPr>
            </w:pPr>
            <w:r w:rsidDel="00000000" w:rsidR="00000000" w:rsidRPr="00000000">
              <w:rPr>
                <w:sz w:val="20"/>
                <w:szCs w:val="20"/>
                <w:rtl w:val="0"/>
              </w:rPr>
              <w:t xml:space="preserve">90</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20"/>
                <w:szCs w:val="20"/>
              </w:rPr>
            </w:pPr>
            <w:r w:rsidDel="00000000" w:rsidR="00000000" w:rsidRPr="00000000">
              <w:rPr>
                <w:sz w:val="20"/>
                <w:szCs w:val="20"/>
                <w:rtl w:val="0"/>
              </w:rPr>
              <w:t xml:space="preserve">Clearing</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sz w:val="20"/>
                <w:szCs w:val="20"/>
              </w:rPr>
            </w:pPr>
            <w:hyperlink w:anchor="_satdgyal5qc5">
              <w:r w:rsidDel="00000000" w:rsidR="00000000" w:rsidRPr="00000000">
                <w:rPr>
                  <w:b w:val="1"/>
                  <w:color w:val="1155cc"/>
                  <w:sz w:val="20"/>
                  <w:szCs w:val="20"/>
                  <w:u w:val="single"/>
                  <w:rtl w:val="0"/>
                </w:rPr>
                <w:t xml:space="preserve">Agency</w:t>
              </w:r>
            </w:hyperlink>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sz w:val="20"/>
                <w:szCs w:val="20"/>
              </w:rPr>
            </w:pPr>
            <w:r w:rsidDel="00000000" w:rsidR="00000000" w:rsidRPr="00000000">
              <w:rPr>
                <w:sz w:val="20"/>
                <w:szCs w:val="20"/>
                <w:rtl w:val="0"/>
              </w:rPr>
              <w:t xml:space="preserve">90 through 94</w:t>
            </w:r>
          </w:p>
          <w:p w:rsidR="00000000" w:rsidDel="00000000" w:rsidP="00000000" w:rsidRDefault="00000000" w:rsidRPr="00000000" w14:paraId="000001B3">
            <w:pPr>
              <w:widowControl w:val="0"/>
              <w:spacing w:line="240" w:lineRule="auto"/>
              <w:jc w:val="center"/>
              <w:rPr>
                <w:sz w:val="20"/>
                <w:szCs w:val="20"/>
              </w:rPr>
            </w:pPr>
            <w:r w:rsidDel="00000000" w:rsidR="00000000" w:rsidRPr="00000000">
              <w:rPr>
                <w:sz w:val="20"/>
                <w:szCs w:val="20"/>
                <w:rtl w:val="0"/>
              </w:rPr>
              <w:t xml:space="preserve"> or</w:t>
            </w:r>
          </w:p>
          <w:p w:rsidR="00000000" w:rsidDel="00000000" w:rsidP="00000000" w:rsidRDefault="00000000" w:rsidRPr="00000000" w14:paraId="000001B4">
            <w:pPr>
              <w:widowControl w:val="0"/>
              <w:spacing w:line="240" w:lineRule="auto"/>
              <w:jc w:val="center"/>
              <w:rPr>
                <w:sz w:val="20"/>
                <w:szCs w:val="20"/>
              </w:rPr>
            </w:pPr>
            <w:r w:rsidDel="00000000" w:rsidR="00000000" w:rsidRPr="00000000">
              <w:rPr>
                <w:sz w:val="20"/>
                <w:szCs w:val="20"/>
                <w:rtl w:val="0"/>
              </w:rPr>
              <w:t xml:space="preserve"> 96 through 99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center"/>
              <w:rPr>
                <w:sz w:val="20"/>
                <w:szCs w:val="20"/>
              </w:rPr>
            </w:pPr>
            <w:r w:rsidDel="00000000" w:rsidR="00000000" w:rsidRPr="00000000">
              <w:rPr>
                <w:rtl w:val="0"/>
              </w:rPr>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sz w:val="20"/>
                <w:szCs w:val="20"/>
              </w:rPr>
            </w:pPr>
            <w:r w:rsidDel="00000000" w:rsidR="00000000" w:rsidRPr="00000000">
              <w:rPr>
                <w:sz w:val="20"/>
                <w:szCs w:val="20"/>
                <w:rtl w:val="0"/>
              </w:rPr>
              <w:t xml:space="preserve">91xx</w:t>
            </w:r>
          </w:p>
          <w:p w:rsidR="00000000" w:rsidDel="00000000" w:rsidP="00000000" w:rsidRDefault="00000000" w:rsidRPr="00000000" w14:paraId="000001B7">
            <w:pPr>
              <w:widowControl w:val="0"/>
              <w:spacing w:line="240" w:lineRule="auto"/>
              <w:jc w:val="center"/>
              <w:rPr>
                <w:sz w:val="20"/>
                <w:szCs w:val="20"/>
              </w:rPr>
            </w:pPr>
            <w:r w:rsidDel="00000000" w:rsidR="00000000" w:rsidRPr="00000000">
              <w:rPr>
                <w:sz w:val="20"/>
                <w:szCs w:val="20"/>
                <w:rtl w:val="0"/>
              </w:rPr>
              <w:t xml:space="preserve">92xx</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20"/>
                <w:szCs w:val="20"/>
              </w:rPr>
            </w:pPr>
            <w:r w:rsidDel="00000000" w:rsidR="00000000" w:rsidRPr="00000000">
              <w:rPr>
                <w:sz w:val="20"/>
                <w:szCs w:val="20"/>
                <w:rtl w:val="0"/>
              </w:rPr>
              <w:t xml:space="preserve"> Agency Funds</w:t>
            </w:r>
          </w:p>
          <w:p w:rsidR="00000000" w:rsidDel="00000000" w:rsidP="00000000" w:rsidRDefault="00000000" w:rsidRPr="00000000" w14:paraId="000001B9">
            <w:pPr>
              <w:widowControl w:val="0"/>
              <w:spacing w:line="240" w:lineRule="auto"/>
              <w:rPr>
                <w:sz w:val="20"/>
                <w:szCs w:val="20"/>
              </w:rPr>
            </w:pPr>
            <w:r w:rsidDel="00000000" w:rsidR="00000000" w:rsidRPr="00000000">
              <w:rPr>
                <w:sz w:val="20"/>
                <w:szCs w:val="20"/>
                <w:rtl w:val="0"/>
              </w:rPr>
              <w:t xml:space="preserve"> Fiduciary Funds</w:t>
            </w:r>
          </w:p>
        </w:tc>
      </w:tr>
    </w:tbl>
    <w:p w:rsidR="00000000" w:rsidDel="00000000" w:rsidP="00000000" w:rsidRDefault="00000000" w:rsidRPr="00000000" w14:paraId="000001BA">
      <w:pPr>
        <w:pageBreakBefore w:val="0"/>
        <w:rPr/>
      </w:pPr>
      <w:r w:rsidDel="00000000" w:rsidR="00000000" w:rsidRPr="00000000">
        <w:rPr>
          <w:rtl w:val="0"/>
        </w:rPr>
      </w:r>
    </w:p>
    <w:bookmarkStart w:colFirst="0" w:colLast="0" w:name="iwmdbqcdfofa" w:id="28"/>
    <w:bookmarkEnd w:id="28"/>
    <w:p w:rsidR="00000000" w:rsidDel="00000000" w:rsidP="00000000" w:rsidRDefault="00000000" w:rsidRPr="00000000" w14:paraId="000001BB">
      <w:pPr>
        <w:pageBreakBefore w:val="0"/>
        <w:rPr/>
      </w:pPr>
      <w:r w:rsidDel="00000000" w:rsidR="00000000" w:rsidRPr="00000000">
        <w:rPr>
          <w:vertAlign w:val="superscript"/>
          <w:rtl w:val="0"/>
        </w:rPr>
        <w:t xml:space="preserve">1</w:t>
      </w:r>
      <w:r w:rsidDel="00000000" w:rsidR="00000000" w:rsidRPr="00000000">
        <w:rPr>
          <w:rtl w:val="0"/>
        </w:rPr>
        <w:t xml:space="preserve"> Education and Technology Fees prior to July 1, 2012 are found in State Appropriations - Academic Affairs, fund 16030 and class 23375.</w:t>
      </w:r>
    </w:p>
    <w:p w:rsidR="00000000" w:rsidDel="00000000" w:rsidP="00000000" w:rsidRDefault="00000000" w:rsidRPr="00000000" w14:paraId="000001B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3"/>
        <w:pageBreakBefore w:val="0"/>
        <w:spacing w:before="0" w:lineRule="auto"/>
        <w:rPr/>
      </w:pPr>
      <w:bookmarkStart w:colFirst="0" w:colLast="0" w:name="_gq2ua0t7mvaq" w:id="29"/>
      <w:bookmarkEnd w:id="29"/>
      <w:r w:rsidDel="00000000" w:rsidR="00000000" w:rsidRPr="00000000">
        <w:rPr>
          <w:rtl w:val="0"/>
        </w:rPr>
        <w:t xml:space="preserve">State Budget Codes: General Operating Funds</w:t>
      </w:r>
      <w:r w:rsidDel="00000000" w:rsidR="00000000" w:rsidRPr="00000000">
        <w:rPr>
          <w:rtl w:val="0"/>
        </w:rPr>
      </w:r>
    </w:p>
    <w:tbl>
      <w:tblPr>
        <w:tblStyle w:val="Table5"/>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325"/>
        <w:gridCol w:w="1650"/>
        <w:gridCol w:w="945"/>
        <w:gridCol w:w="1185"/>
        <w:gridCol w:w="3240"/>
        <w:tblGridChange w:id="0">
          <w:tblGrid>
            <w:gridCol w:w="2325"/>
            <w:gridCol w:w="1650"/>
            <w:gridCol w:w="945"/>
            <w:gridCol w:w="1185"/>
            <w:gridCol w:w="3240"/>
          </w:tblGrid>
        </w:tblGridChange>
      </w:tblGrid>
      <w:tr>
        <w:trPr>
          <w:cantSplit w:val="0"/>
          <w:trHeight w:val="630" w:hRule="atLeast"/>
          <w:tblHeader w:val="0"/>
        </w:trPr>
        <w:tc>
          <w:tcPr>
            <w:gridSpan w:val="5"/>
            <w:shd w:fill="434343" w:val="clear"/>
            <w:tcMar>
              <w:top w:w="100.0" w:type="dxa"/>
              <w:left w:w="100.0" w:type="dxa"/>
              <w:bottom w:w="100.0" w:type="dxa"/>
              <w:right w:w="100.0" w:type="dxa"/>
            </w:tcMar>
            <w:vAlign w:val="center"/>
          </w:tcPr>
          <w:p w:rsidR="00000000" w:rsidDel="00000000" w:rsidP="00000000" w:rsidRDefault="00000000" w:rsidRPr="00000000" w14:paraId="000001BE">
            <w:pPr>
              <w:pStyle w:val="Heading4"/>
              <w:pageBreakBefore w:val="0"/>
              <w:widowControl w:val="0"/>
              <w:spacing w:after="0" w:before="0" w:line="240" w:lineRule="auto"/>
              <w:jc w:val="center"/>
              <w:rPr>
                <w:color w:val="ffffff"/>
                <w:sz w:val="26"/>
                <w:szCs w:val="26"/>
              </w:rPr>
            </w:pPr>
            <w:bookmarkStart w:colFirst="0" w:colLast="0" w:name="_oq7kj2g24pfz" w:id="30"/>
            <w:bookmarkEnd w:id="30"/>
            <w:r w:rsidDel="00000000" w:rsidR="00000000" w:rsidRPr="00000000">
              <w:rPr>
                <w:color w:val="ffffff"/>
                <w:sz w:val="26"/>
                <w:szCs w:val="26"/>
                <w:rtl w:val="0"/>
              </w:rPr>
              <w:t xml:space="preserve">Academic Affairs, Agricultural Research, Cooperative Extension</w:t>
            </w:r>
          </w:p>
        </w:tc>
      </w:tr>
      <w:tr>
        <w:trPr>
          <w:cantSplit w:val="0"/>
          <w:trHeight w:val="780" w:hRule="atLeast"/>
          <w:tblHeader w:val="0"/>
        </w:trPr>
        <w:tc>
          <w:tcPr>
            <w:shd w:fill="008473" w:val="clear"/>
            <w:tcMar>
              <w:top w:w="100.0" w:type="dxa"/>
              <w:left w:w="100.0" w:type="dxa"/>
              <w:bottom w:w="100.0" w:type="dxa"/>
              <w:right w:w="100.0" w:type="dxa"/>
            </w:tcMar>
            <w:vAlign w:val="top"/>
          </w:tcPr>
          <w:p w:rsidR="00000000" w:rsidDel="00000000" w:rsidP="00000000" w:rsidRDefault="00000000" w:rsidRPr="00000000" w14:paraId="000001C3">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shd w:fill="008473" w:val="clear"/>
            <w:tcMar>
              <w:top w:w="100.0" w:type="dxa"/>
              <w:left w:w="100.0" w:type="dxa"/>
              <w:bottom w:w="100.0" w:type="dxa"/>
              <w:right w:w="100.0" w:type="dxa"/>
            </w:tcMar>
            <w:vAlign w:val="top"/>
          </w:tcPr>
          <w:p w:rsidR="00000000" w:rsidDel="00000000" w:rsidP="00000000" w:rsidRDefault="00000000" w:rsidRPr="00000000" w14:paraId="000001C4">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shd w:fill="008473" w:val="clear"/>
            <w:tcMar>
              <w:top w:w="100.0" w:type="dxa"/>
              <w:left w:w="100.0" w:type="dxa"/>
              <w:bottom w:w="100.0" w:type="dxa"/>
              <w:right w:w="100.0" w:type="dxa"/>
            </w:tcMar>
            <w:vAlign w:val="top"/>
          </w:tcPr>
          <w:p w:rsidR="00000000" w:rsidDel="00000000" w:rsidP="00000000" w:rsidRDefault="00000000" w:rsidRPr="00000000" w14:paraId="000001C5">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shd w:fill="008473" w:val="clear"/>
            <w:tcMar>
              <w:top w:w="100.0" w:type="dxa"/>
              <w:left w:w="100.0" w:type="dxa"/>
              <w:bottom w:w="100.0" w:type="dxa"/>
              <w:right w:w="100.0" w:type="dxa"/>
            </w:tcMar>
            <w:vAlign w:val="top"/>
          </w:tcPr>
          <w:p w:rsidR="00000000" w:rsidDel="00000000" w:rsidP="00000000" w:rsidRDefault="00000000" w:rsidRPr="00000000" w14:paraId="000001C6">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shd w:fill="f8f8ff"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1C8">
            <w:pPr>
              <w:pageBreakBefore w:val="0"/>
              <w:widowControl w:val="0"/>
              <w:spacing w:line="240" w:lineRule="auto"/>
              <w:rPr>
                <w:b w:val="1"/>
                <w:color w:val="231f20"/>
              </w:rPr>
            </w:pPr>
            <w:r w:rsidDel="00000000" w:rsidR="00000000" w:rsidRPr="00000000">
              <w:rPr>
                <w:b w:val="1"/>
                <w:color w:val="231f20"/>
                <w:rtl w:val="0"/>
              </w:rPr>
              <w:t xml:space="preserve">State Appropriations - Academic Affairs</w:t>
            </w:r>
          </w:p>
        </w:tc>
        <w:tc>
          <w:tcPr>
            <w:tcMar>
              <w:top w:w="100.0" w:type="dxa"/>
              <w:left w:w="100.0" w:type="dxa"/>
              <w:bottom w:w="100.0" w:type="dxa"/>
              <w:right w:w="100.0" w:type="dxa"/>
            </w:tcMar>
            <w:vAlign w:val="top"/>
          </w:tcPr>
          <w:p w:rsidR="00000000" w:rsidDel="00000000" w:rsidP="00000000" w:rsidRDefault="00000000" w:rsidRPr="00000000" w14:paraId="000001C9">
            <w:pPr>
              <w:pageBreakBefore w:val="0"/>
              <w:widowControl w:val="0"/>
              <w:spacing w:line="240" w:lineRule="auto"/>
              <w:jc w:val="center"/>
              <w:rPr>
                <w:color w:val="231f20"/>
              </w:rPr>
            </w:pPr>
            <w:r w:rsidDel="00000000" w:rsidR="00000000" w:rsidRPr="00000000">
              <w:rPr>
                <w:color w:val="231f20"/>
                <w:rtl w:val="0"/>
              </w:rPr>
              <w:t xml:space="preserve">20 through 24</w:t>
            </w:r>
          </w:p>
        </w:tc>
        <w:tc>
          <w:tcPr>
            <w:tcMar>
              <w:top w:w="100.0" w:type="dxa"/>
              <w:left w:w="100.0" w:type="dxa"/>
              <w:bottom w:w="100.0" w:type="dxa"/>
              <w:right w:w="100.0" w:type="dxa"/>
            </w:tcMar>
            <w:vAlign w:val="top"/>
          </w:tcPr>
          <w:p w:rsidR="00000000" w:rsidDel="00000000" w:rsidP="00000000" w:rsidRDefault="00000000" w:rsidRPr="00000000" w14:paraId="000001CA">
            <w:pPr>
              <w:pageBreakBefore w:val="0"/>
              <w:widowControl w:val="0"/>
              <w:spacing w:line="240" w:lineRule="auto"/>
              <w:jc w:val="center"/>
              <w:rPr>
                <w:color w:val="231f20"/>
              </w:rPr>
            </w:pPr>
            <w:r w:rsidDel="00000000" w:rsidR="00000000" w:rsidRPr="00000000">
              <w:rPr>
                <w:color w:val="231f20"/>
                <w:rtl w:val="0"/>
              </w:rPr>
              <w:t xml:space="preserve">16030</w:t>
            </w:r>
          </w:p>
        </w:tc>
        <w:tc>
          <w:tcPr>
            <w:tcBorders>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CB">
            <w:pPr>
              <w:pageBreakBefore w:val="0"/>
              <w:widowControl w:val="0"/>
              <w:spacing w:line="240" w:lineRule="auto"/>
              <w:jc w:val="center"/>
              <w:rPr>
                <w:color w:val="231f20"/>
              </w:rPr>
            </w:pPr>
            <w:r w:rsidDel="00000000" w:rsidR="00000000" w:rsidRPr="00000000">
              <w:rPr>
                <w:color w:val="231f20"/>
                <w:rtl w:val="0"/>
              </w:rPr>
              <w:t xml:space="preserve">212</w:t>
            </w:r>
          </w:p>
          <w:p w:rsidR="00000000" w:rsidDel="00000000" w:rsidP="00000000" w:rsidRDefault="00000000" w:rsidRPr="00000000" w14:paraId="000001CC">
            <w:pPr>
              <w:pageBreakBefore w:val="0"/>
              <w:widowControl w:val="0"/>
              <w:spacing w:line="240" w:lineRule="auto"/>
              <w:jc w:val="center"/>
              <w:rPr>
                <w:color w:val="231f20"/>
              </w:rPr>
            </w:pPr>
            <w:r w:rsidDel="00000000" w:rsidR="00000000" w:rsidRPr="00000000">
              <w:rPr>
                <w:color w:val="231f20"/>
                <w:rtl w:val="0"/>
              </w:rPr>
              <w:t xml:space="preserve">215</w:t>
            </w:r>
          </w:p>
          <w:p w:rsidR="00000000" w:rsidDel="00000000" w:rsidP="00000000" w:rsidRDefault="00000000" w:rsidRPr="00000000" w14:paraId="000001CD">
            <w:pPr>
              <w:pageBreakBefore w:val="0"/>
              <w:widowControl w:val="0"/>
              <w:spacing w:line="240" w:lineRule="auto"/>
              <w:jc w:val="center"/>
              <w:rPr>
                <w:color w:val="231f20"/>
              </w:rPr>
            </w:pPr>
            <w:r w:rsidDel="00000000" w:rsidR="00000000" w:rsidRPr="00000000">
              <w:rPr>
                <w:color w:val="231f20"/>
                <w:rtl w:val="0"/>
              </w:rPr>
              <w:t xml:space="preserve">216</w:t>
            </w:r>
          </w:p>
        </w:tc>
        <w:tc>
          <w:tcPr>
            <w:tcBorders>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CE">
            <w:pPr>
              <w:pageBreakBefore w:val="0"/>
              <w:widowControl w:val="0"/>
              <w:spacing w:line="240" w:lineRule="auto"/>
              <w:rPr>
                <w:color w:val="231f20"/>
              </w:rPr>
            </w:pPr>
            <w:r w:rsidDel="00000000" w:rsidR="00000000" w:rsidRPr="00000000">
              <w:rPr>
                <w:color w:val="231f20"/>
                <w:rtl w:val="0"/>
              </w:rPr>
              <w:t xml:space="preserve"> State Appropriated</w:t>
            </w:r>
          </w:p>
          <w:p w:rsidR="00000000" w:rsidDel="00000000" w:rsidP="00000000" w:rsidRDefault="00000000" w:rsidRPr="00000000" w14:paraId="000001CF">
            <w:pPr>
              <w:pageBreakBefore w:val="0"/>
              <w:widowControl w:val="0"/>
              <w:spacing w:line="240" w:lineRule="auto"/>
              <w:rPr>
                <w:color w:val="231f20"/>
              </w:rPr>
            </w:pPr>
            <w:r w:rsidDel="00000000" w:rsidR="00000000" w:rsidRPr="00000000">
              <w:rPr>
                <w:color w:val="231f20"/>
                <w:rtl w:val="0"/>
              </w:rPr>
              <w:t xml:space="preserve"> Distance Education</w:t>
            </w:r>
          </w:p>
          <w:p w:rsidR="00000000" w:rsidDel="00000000" w:rsidP="00000000" w:rsidRDefault="00000000" w:rsidRPr="00000000" w14:paraId="000001D0">
            <w:pPr>
              <w:pageBreakBefore w:val="0"/>
              <w:widowControl w:val="0"/>
              <w:spacing w:line="240" w:lineRule="auto"/>
              <w:rPr>
                <w:color w:val="231f20"/>
              </w:rPr>
            </w:pPr>
            <w:r w:rsidDel="00000000" w:rsidR="00000000" w:rsidRPr="00000000">
              <w:rPr>
                <w:color w:val="231f20"/>
                <w:rtl w:val="0"/>
              </w:rPr>
              <w:t xml:space="preserve"> Pass through Transfer</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D1">
            <w:pPr>
              <w:pageBreakBefore w:val="0"/>
              <w:widowControl w:val="0"/>
              <w:spacing w:line="240" w:lineRule="auto"/>
              <w:rPr>
                <w:b w:val="1"/>
              </w:rPr>
            </w:pPr>
            <w:r w:rsidDel="00000000" w:rsidR="00000000" w:rsidRPr="00000000">
              <w:rPr>
                <w:b w:val="1"/>
                <w:rtl w:val="0"/>
              </w:rPr>
              <w:t xml:space="preserve">State Appropriations - Academic Affairs</w:t>
            </w:r>
          </w:p>
        </w:tc>
        <w:tc>
          <w:tcPr>
            <w:tcMar>
              <w:top w:w="100.0" w:type="dxa"/>
              <w:left w:w="100.0" w:type="dxa"/>
              <w:bottom w:w="100.0" w:type="dxa"/>
              <w:right w:w="100.0" w:type="dxa"/>
            </w:tcMar>
            <w:vAlign w:val="top"/>
          </w:tcPr>
          <w:p w:rsidR="00000000" w:rsidDel="00000000" w:rsidP="00000000" w:rsidRDefault="00000000" w:rsidRPr="00000000" w14:paraId="000001D2">
            <w:pPr>
              <w:pageBreakBefore w:val="0"/>
              <w:widowControl w:val="0"/>
              <w:spacing w:line="240" w:lineRule="auto"/>
              <w:jc w:val="center"/>
              <w:rPr/>
            </w:pPr>
            <w:r w:rsidDel="00000000" w:rsidR="00000000" w:rsidRPr="00000000">
              <w:rPr>
                <w:rtl w:val="0"/>
              </w:rPr>
              <w:t xml:space="preserve">30 through 34</w:t>
            </w:r>
          </w:p>
        </w:tc>
        <w:tc>
          <w:tcPr>
            <w:tcMar>
              <w:top w:w="100.0" w:type="dxa"/>
              <w:left w:w="100.0" w:type="dxa"/>
              <w:bottom w:w="100.0" w:type="dxa"/>
              <w:right w:w="100.0" w:type="dxa"/>
            </w:tcMar>
            <w:vAlign w:val="top"/>
          </w:tcPr>
          <w:p w:rsidR="00000000" w:rsidDel="00000000" w:rsidP="00000000" w:rsidRDefault="00000000" w:rsidRPr="00000000" w14:paraId="000001D3">
            <w:pPr>
              <w:pageBreakBefore w:val="0"/>
              <w:widowControl w:val="0"/>
              <w:spacing w:line="240" w:lineRule="auto"/>
              <w:jc w:val="center"/>
              <w:rPr/>
            </w:pPr>
            <w:r w:rsidDel="00000000" w:rsidR="00000000" w:rsidRPr="00000000">
              <w:rPr>
                <w:rtl w:val="0"/>
              </w:rPr>
              <w:t xml:space="preserve">16030</w:t>
            </w:r>
          </w:p>
          <w:p w:rsidR="00000000" w:rsidDel="00000000" w:rsidP="00000000" w:rsidRDefault="00000000" w:rsidRPr="00000000" w14:paraId="000001D4">
            <w:pPr>
              <w:pageBreakBefore w:val="0"/>
              <w:widowControl w:val="0"/>
              <w:spacing w:line="240" w:lineRule="auto"/>
              <w:jc w:val="center"/>
              <w:rPr/>
            </w:pPr>
            <w:r w:rsidDel="00000000" w:rsidR="00000000" w:rsidRPr="00000000">
              <w:rPr>
                <w:rtl w:val="0"/>
              </w:rPr>
            </w:r>
          </w:p>
        </w:tc>
        <w:tc>
          <w:tcPr>
            <w:tcBorders>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D5">
            <w:pPr>
              <w:pageBreakBefore w:val="0"/>
              <w:widowControl w:val="0"/>
              <w:spacing w:line="240" w:lineRule="auto"/>
              <w:jc w:val="center"/>
              <w:rPr/>
            </w:pPr>
            <w:r w:rsidDel="00000000" w:rsidR="00000000" w:rsidRPr="00000000">
              <w:rPr>
                <w:rtl w:val="0"/>
              </w:rPr>
              <w:t xml:space="preserve">23375</w:t>
            </w:r>
          </w:p>
          <w:p w:rsidR="00000000" w:rsidDel="00000000" w:rsidP="00000000" w:rsidRDefault="00000000" w:rsidRPr="00000000" w14:paraId="000001D6">
            <w:pPr>
              <w:pageBreakBefore w:val="0"/>
              <w:widowControl w:val="0"/>
              <w:spacing w:line="240" w:lineRule="auto"/>
              <w:jc w:val="center"/>
              <w:rPr/>
            </w:pPr>
            <w:r w:rsidDel="00000000" w:rsidR="00000000" w:rsidRPr="00000000">
              <w:rPr>
                <w:rtl w:val="0"/>
              </w:rPr>
              <w:t xml:space="preserve">23376</w:t>
            </w:r>
          </w:p>
          <w:p w:rsidR="00000000" w:rsidDel="00000000" w:rsidP="00000000" w:rsidRDefault="00000000" w:rsidRPr="00000000" w14:paraId="000001D7">
            <w:pPr>
              <w:pageBreakBefore w:val="0"/>
              <w:widowControl w:val="0"/>
              <w:spacing w:line="240" w:lineRule="auto"/>
              <w:jc w:val="center"/>
              <w:rPr/>
            </w:pPr>
            <w:r w:rsidDel="00000000" w:rsidR="00000000" w:rsidRPr="00000000">
              <w:rPr>
                <w:rtl w:val="0"/>
              </w:rPr>
              <w:t xml:space="preserve">23377 </w:t>
            </w:r>
          </w:p>
          <w:p w:rsidR="00000000" w:rsidDel="00000000" w:rsidP="00000000" w:rsidRDefault="00000000" w:rsidRPr="00000000" w14:paraId="000001D8">
            <w:pPr>
              <w:pageBreakBefore w:val="0"/>
              <w:widowControl w:val="0"/>
              <w:spacing w:line="240" w:lineRule="auto"/>
              <w:jc w:val="center"/>
              <w:rPr/>
            </w:pPr>
            <w:r w:rsidDel="00000000" w:rsidR="00000000" w:rsidRPr="00000000">
              <w:rPr>
                <w:rtl w:val="0"/>
              </w:rPr>
              <w:t xml:space="preserve">23379 </w:t>
            </w:r>
          </w:p>
        </w:tc>
        <w:tc>
          <w:tcPr>
            <w:tcBorders>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D9">
            <w:pPr>
              <w:pageBreakBefore w:val="0"/>
              <w:widowControl w:val="0"/>
              <w:spacing w:line="240" w:lineRule="auto"/>
              <w:rPr/>
            </w:pPr>
            <w:r w:rsidDel="00000000" w:rsidR="00000000" w:rsidRPr="00000000">
              <w:rPr>
                <w:rtl w:val="0"/>
              </w:rPr>
              <w:t xml:space="preserve">EdTech Fee prior to FY13</w:t>
            </w:r>
          </w:p>
          <w:p w:rsidR="00000000" w:rsidDel="00000000" w:rsidP="00000000" w:rsidRDefault="00000000" w:rsidRPr="00000000" w14:paraId="000001DA">
            <w:pPr>
              <w:pageBreakBefore w:val="0"/>
              <w:widowControl w:val="0"/>
              <w:spacing w:line="240" w:lineRule="auto"/>
              <w:rPr/>
            </w:pPr>
            <w:r w:rsidDel="00000000" w:rsidR="00000000" w:rsidRPr="00000000">
              <w:rPr>
                <w:rtl w:val="0"/>
              </w:rPr>
              <w:t xml:space="preserve">Appropriated Receipts</w:t>
            </w:r>
          </w:p>
          <w:p w:rsidR="00000000" w:rsidDel="00000000" w:rsidP="00000000" w:rsidRDefault="00000000" w:rsidRPr="00000000" w14:paraId="000001DB">
            <w:pPr>
              <w:pageBreakBefore w:val="0"/>
              <w:widowControl w:val="0"/>
              <w:spacing w:line="240" w:lineRule="auto"/>
              <w:rPr/>
            </w:pPr>
            <w:r w:rsidDel="00000000" w:rsidR="00000000" w:rsidRPr="00000000">
              <w:rPr>
                <w:rtl w:val="0"/>
              </w:rPr>
              <w:t xml:space="preserve">External Consortiums</w:t>
            </w:r>
          </w:p>
          <w:p w:rsidR="00000000" w:rsidDel="00000000" w:rsidP="00000000" w:rsidRDefault="00000000" w:rsidRPr="00000000" w14:paraId="000001DC">
            <w:pPr>
              <w:pageBreakBefore w:val="0"/>
              <w:widowControl w:val="0"/>
              <w:spacing w:line="240" w:lineRule="auto"/>
              <w:rPr/>
            </w:pPr>
            <w:r w:rsidDel="00000000" w:rsidR="00000000" w:rsidRPr="00000000">
              <w:rPr>
                <w:rtl w:val="0"/>
              </w:rPr>
              <w:t xml:space="preserve">Premium Tuition</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DD">
            <w:pPr>
              <w:pageBreakBefore w:val="0"/>
              <w:widowControl w:val="0"/>
              <w:spacing w:line="240" w:lineRule="auto"/>
              <w:rPr>
                <w:b w:val="1"/>
              </w:rPr>
            </w:pPr>
            <w:r w:rsidDel="00000000" w:rsidR="00000000" w:rsidRPr="00000000">
              <w:rPr>
                <w:b w:val="1"/>
                <w:rtl w:val="0"/>
              </w:rPr>
              <w:t xml:space="preserve">Agricultural Research</w:t>
            </w:r>
          </w:p>
        </w:tc>
        <w:tc>
          <w:tcPr>
            <w:tcMar>
              <w:top w:w="100.0" w:type="dxa"/>
              <w:left w:w="100.0" w:type="dxa"/>
              <w:bottom w:w="100.0" w:type="dxa"/>
              <w:right w:w="100.0" w:type="dxa"/>
            </w:tcMar>
            <w:vAlign w:val="top"/>
          </w:tcPr>
          <w:p w:rsidR="00000000" w:rsidDel="00000000" w:rsidP="00000000" w:rsidRDefault="00000000" w:rsidRPr="00000000" w14:paraId="000001DE">
            <w:pPr>
              <w:pageBreakBefore w:val="0"/>
              <w:widowControl w:val="0"/>
              <w:spacing w:line="240" w:lineRule="auto"/>
              <w:jc w:val="center"/>
              <w:rPr/>
            </w:pPr>
            <w:r w:rsidDel="00000000" w:rsidR="00000000" w:rsidRPr="00000000">
              <w:rPr>
                <w:rtl w:val="0"/>
              </w:rPr>
              <w:t xml:space="preserve">40 through 43</w:t>
            </w:r>
          </w:p>
        </w:tc>
        <w:tc>
          <w:tcPr>
            <w:tcMar>
              <w:top w:w="100.0" w:type="dxa"/>
              <w:left w:w="100.0" w:type="dxa"/>
              <w:bottom w:w="100.0" w:type="dxa"/>
              <w:right w:w="100.0" w:type="dxa"/>
            </w:tcMar>
            <w:vAlign w:val="top"/>
          </w:tcPr>
          <w:p w:rsidR="00000000" w:rsidDel="00000000" w:rsidP="00000000" w:rsidRDefault="00000000" w:rsidRPr="00000000" w14:paraId="000001DF">
            <w:pPr>
              <w:pageBreakBefore w:val="0"/>
              <w:widowControl w:val="0"/>
              <w:spacing w:line="240" w:lineRule="auto"/>
              <w:jc w:val="center"/>
              <w:rPr/>
            </w:pPr>
            <w:r w:rsidDel="00000000" w:rsidR="00000000" w:rsidRPr="00000000">
              <w:rPr>
                <w:rtl w:val="0"/>
              </w:rPr>
              <w:t xml:space="preserve">16031</w:t>
            </w:r>
          </w:p>
        </w:tc>
        <w:tc>
          <w:tcPr>
            <w:tcBorders>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E0">
            <w:pPr>
              <w:pageBreakBefore w:val="0"/>
              <w:widowControl w:val="0"/>
              <w:spacing w:line="240" w:lineRule="auto"/>
              <w:jc w:val="center"/>
              <w:rPr/>
            </w:pPr>
            <w:r w:rsidDel="00000000" w:rsidR="00000000" w:rsidRPr="00000000">
              <w:rPr>
                <w:rtl w:val="0"/>
              </w:rPr>
              <w:t xml:space="preserve">41xx</w:t>
            </w:r>
          </w:p>
        </w:tc>
        <w:tc>
          <w:tcPr>
            <w:tcBorders>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E1">
            <w:pPr>
              <w:pageBreakBefore w:val="0"/>
              <w:widowControl w:val="0"/>
              <w:spacing w:line="240" w:lineRule="auto"/>
              <w:rPr/>
            </w:pPr>
            <w:r w:rsidDel="00000000" w:rsidR="00000000" w:rsidRPr="00000000">
              <w:rPr>
                <w:rtl w:val="0"/>
              </w:rPr>
              <w:t xml:space="preserve">State and Federal Appropriations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1E2">
            <w:pPr>
              <w:pageBreakBefore w:val="0"/>
              <w:widowControl w:val="0"/>
              <w:spacing w:line="240" w:lineRule="auto"/>
              <w:rPr>
                <w:b w:val="1"/>
              </w:rPr>
            </w:pPr>
            <w:r w:rsidDel="00000000" w:rsidR="00000000" w:rsidRPr="00000000">
              <w:rPr>
                <w:b w:val="1"/>
                <w:rtl w:val="0"/>
              </w:rPr>
              <w:t xml:space="preserve">Cooperative Extension</w:t>
            </w:r>
          </w:p>
        </w:tc>
        <w:tc>
          <w:tcPr>
            <w:tcMar>
              <w:top w:w="100.0" w:type="dxa"/>
              <w:left w:w="100.0" w:type="dxa"/>
              <w:bottom w:w="100.0" w:type="dxa"/>
              <w:right w:w="100.0" w:type="dxa"/>
            </w:tcMar>
            <w:vAlign w:val="top"/>
          </w:tcPr>
          <w:p w:rsidR="00000000" w:rsidDel="00000000" w:rsidP="00000000" w:rsidRDefault="00000000" w:rsidRPr="00000000" w14:paraId="000001E3">
            <w:pPr>
              <w:pageBreakBefore w:val="0"/>
              <w:widowControl w:val="0"/>
              <w:spacing w:line="240" w:lineRule="auto"/>
              <w:jc w:val="center"/>
              <w:rPr/>
            </w:pPr>
            <w:r w:rsidDel="00000000" w:rsidR="00000000" w:rsidRPr="00000000">
              <w:rPr>
                <w:rtl w:val="0"/>
              </w:rPr>
              <w:t xml:space="preserve">44 through 49</w:t>
            </w:r>
          </w:p>
        </w:tc>
        <w:tc>
          <w:tcPr>
            <w:tcMar>
              <w:top w:w="100.0" w:type="dxa"/>
              <w:left w:w="100.0" w:type="dxa"/>
              <w:bottom w:w="100.0" w:type="dxa"/>
              <w:right w:w="100.0" w:type="dxa"/>
            </w:tcMar>
            <w:vAlign w:val="top"/>
          </w:tcPr>
          <w:p w:rsidR="00000000" w:rsidDel="00000000" w:rsidP="00000000" w:rsidRDefault="00000000" w:rsidRPr="00000000" w14:paraId="000001E4">
            <w:pPr>
              <w:pageBreakBefore w:val="0"/>
              <w:widowControl w:val="0"/>
              <w:spacing w:line="240" w:lineRule="auto"/>
              <w:jc w:val="center"/>
              <w:rPr/>
            </w:pPr>
            <w:r w:rsidDel="00000000" w:rsidR="00000000" w:rsidRPr="00000000">
              <w:rPr>
                <w:rtl w:val="0"/>
              </w:rPr>
              <w:t xml:space="preserve">16032</w:t>
            </w:r>
          </w:p>
        </w:tc>
        <w:tc>
          <w:tcPr>
            <w:tcBorders>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1E5">
            <w:pPr>
              <w:pageBreakBefore w:val="0"/>
              <w:widowControl w:val="0"/>
              <w:spacing w:line="240" w:lineRule="auto"/>
              <w:jc w:val="center"/>
              <w:rPr/>
            </w:pPr>
            <w:r w:rsidDel="00000000" w:rsidR="00000000" w:rsidRPr="00000000">
              <w:rPr>
                <w:rtl w:val="0"/>
              </w:rPr>
              <w:t xml:space="preserve">42xx</w:t>
            </w:r>
          </w:p>
        </w:tc>
        <w:tc>
          <w:tcPr>
            <w:tcBorders>
              <w:left w:color="ffffff" w:space="0" w:sz="8" w:val="single"/>
            </w:tcBorders>
            <w:tcMar>
              <w:top w:w="144.0" w:type="dxa"/>
              <w:left w:w="144.0" w:type="dxa"/>
              <w:bottom w:w="144.0" w:type="dxa"/>
              <w:right w:w="144.0" w:type="dxa"/>
            </w:tcMar>
            <w:vAlign w:val="top"/>
          </w:tcPr>
          <w:p w:rsidR="00000000" w:rsidDel="00000000" w:rsidP="00000000" w:rsidRDefault="00000000" w:rsidRPr="00000000" w14:paraId="000001E6">
            <w:pPr>
              <w:pageBreakBefore w:val="0"/>
              <w:widowControl w:val="0"/>
              <w:spacing w:line="240" w:lineRule="auto"/>
              <w:rPr/>
            </w:pPr>
            <w:r w:rsidDel="00000000" w:rsidR="00000000" w:rsidRPr="00000000">
              <w:rPr>
                <w:rtl w:val="0"/>
              </w:rPr>
              <w:t xml:space="preserve">State and Federal Appropriations</w:t>
            </w:r>
          </w:p>
        </w:tc>
      </w:tr>
    </w:tbl>
    <w:p w:rsidR="00000000" w:rsidDel="00000000" w:rsidP="00000000" w:rsidRDefault="00000000" w:rsidRPr="00000000" w14:paraId="000001E7">
      <w:pPr>
        <w:pageBreakBefore w:val="0"/>
        <w:rPr/>
      </w:pPr>
      <w:r w:rsidDel="00000000" w:rsidR="00000000" w:rsidRPr="00000000">
        <w:rPr>
          <w:rtl w:val="0"/>
        </w:rPr>
      </w:r>
    </w:p>
    <w:p w:rsidR="00000000" w:rsidDel="00000000" w:rsidP="00000000" w:rsidRDefault="00000000" w:rsidRPr="00000000" w14:paraId="000001E8">
      <w:pPr>
        <w:pageBreakBefore w:val="0"/>
        <w:rPr/>
      </w:pPr>
      <w:r w:rsidDel="00000000" w:rsidR="00000000" w:rsidRPr="00000000">
        <w:rPr>
          <w:rtl w:val="0"/>
        </w:rPr>
        <w:t xml:space="preserve">This group of funds consists of state appropriated funds, federal appropriated funds and receipt supported funds in the state budget code, i.e. tuition receipts.</w:t>
      </w:r>
    </w:p>
    <w:p w:rsidR="00000000" w:rsidDel="00000000" w:rsidP="00000000" w:rsidRDefault="00000000" w:rsidRPr="00000000" w14:paraId="000001E9">
      <w:pPr>
        <w:pageBreakBefore w:val="0"/>
        <w:rPr/>
      </w:pPr>
      <w:r w:rsidDel="00000000" w:rsidR="00000000" w:rsidRPr="00000000">
        <w:rPr>
          <w:rtl w:val="0"/>
        </w:rPr>
      </w:r>
    </w:p>
    <w:p w:rsidR="00000000" w:rsidDel="00000000" w:rsidP="00000000" w:rsidRDefault="00000000" w:rsidRPr="00000000" w14:paraId="000001EA">
      <w:pPr>
        <w:pageBreakBefore w:val="0"/>
        <w:rPr/>
      </w:pPr>
      <w:r w:rsidDel="00000000" w:rsidR="00000000" w:rsidRPr="00000000">
        <w:rPr>
          <w:rtl w:val="0"/>
        </w:rPr>
        <w:t xml:space="preserve">State Funds are appropriated in the State Appropriation Act to the universities and subject to the State Budget Act and related policies (</w:t>
      </w:r>
      <w:hyperlink r:id="rId31">
        <w:r w:rsidDel="00000000" w:rsidR="00000000" w:rsidRPr="00000000">
          <w:rPr>
            <w:color w:val="1155cc"/>
            <w:u w:val="single"/>
            <w:rtl w:val="0"/>
          </w:rPr>
          <w:t xml:space="preserve">NC G.S.143C</w:t>
        </w:r>
      </w:hyperlink>
      <w:r w:rsidDel="00000000" w:rsidR="00000000" w:rsidRPr="00000000">
        <w:rPr>
          <w:rtl w:val="0"/>
        </w:rPr>
        <w:t xml:space="preserve">). The State Budget Office has control over these funds via the authorization of budgets and the budget purposes and expenditure line items as well as state allotment and requisition processes, required monthly budget reporting and authorization for end of the year carryforwards.</w:t>
      </w:r>
    </w:p>
    <w:p w:rsidR="00000000" w:rsidDel="00000000" w:rsidP="00000000" w:rsidRDefault="00000000" w:rsidRPr="00000000" w14:paraId="000001EB">
      <w:pPr>
        <w:pageBreakBefore w:val="0"/>
        <w:rPr/>
      </w:pPr>
      <w:r w:rsidDel="00000000" w:rsidR="00000000" w:rsidRPr="00000000">
        <w:rPr>
          <w:rtl w:val="0"/>
        </w:rPr>
      </w:r>
    </w:p>
    <w:p w:rsidR="00000000" w:rsidDel="00000000" w:rsidP="00000000" w:rsidRDefault="00000000" w:rsidRPr="00000000" w14:paraId="000001EC">
      <w:pPr>
        <w:pageBreakBefore w:val="0"/>
        <w:rPr/>
      </w:pPr>
      <w:r w:rsidDel="00000000" w:rsidR="00000000" w:rsidRPr="00000000">
        <w:rPr>
          <w:rtl w:val="0"/>
        </w:rPr>
        <w:t xml:space="preserve">These funds provide for the normal activities necessary to operate the university. The nature of the purchases will depend upon the mission of the unit and the types of supplies, equipment, etc. necessary to accomplish that mission. To a certain degree, the appropriateness of expenditures will depend on the mission. For example, a purchase of a combine might be appropriate for the College of Agriculture and Life Sciences but inappropriate for the College of Design.</w:t>
      </w: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4"/>
        <w:pageBreakBefore w:val="0"/>
        <w:rPr/>
      </w:pPr>
      <w:bookmarkStart w:colFirst="0" w:colLast="0" w:name="_rbjxmo6oy566" w:id="31"/>
      <w:bookmarkEnd w:id="31"/>
      <w:r w:rsidDel="00000000" w:rsidR="00000000" w:rsidRPr="00000000">
        <w:rPr>
          <w:rtl w:val="0"/>
        </w:rPr>
        <w:t xml:space="preserve">Unallowable Purchases from State Funds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1EE">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Prohibited Purchase</w:t>
            </w:r>
          </w:p>
        </w:tc>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1EF">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Exception</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pageBreakBefore w:val="0"/>
              <w:rPr>
                <w:sz w:val="20"/>
                <w:szCs w:val="20"/>
              </w:rPr>
            </w:pPr>
            <w:r w:rsidDel="00000000" w:rsidR="00000000" w:rsidRPr="00000000">
              <w:rPr>
                <w:sz w:val="20"/>
                <w:szCs w:val="20"/>
                <w:rtl w:val="0"/>
              </w:rPr>
              <w:t xml:space="preserve">Alcoholic beverages and “setups”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pageBreakBefore w:val="0"/>
              <w:rPr>
                <w:sz w:val="20"/>
                <w:szCs w:val="20"/>
              </w:rPr>
            </w:pPr>
            <w:r w:rsidDel="00000000" w:rsidR="00000000" w:rsidRPr="00000000">
              <w:rPr>
                <w:sz w:val="20"/>
                <w:szCs w:val="20"/>
                <w:rtl w:val="0"/>
              </w:rPr>
              <w:t xml:space="preserve">Coffee, tea, drinks, candy, snacks, break refreshments, etc. for consumption by employees or guests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pageBreakBefore w:val="0"/>
              <w:widowControl w:val="0"/>
              <w:spacing w:line="240" w:lineRule="auto"/>
              <w:rPr>
                <w:sz w:val="20"/>
                <w:szCs w:val="20"/>
              </w:rPr>
            </w:pPr>
            <w:r w:rsidDel="00000000" w:rsidR="00000000" w:rsidRPr="00000000">
              <w:rPr>
                <w:sz w:val="20"/>
                <w:szCs w:val="20"/>
                <w:rtl w:val="0"/>
              </w:rPr>
              <w:t xml:space="preserve">Travel related </w:t>
            </w:r>
            <w:hyperlink r:id="rId32">
              <w:r w:rsidDel="00000000" w:rsidR="00000000" w:rsidRPr="00000000">
                <w:rPr>
                  <w:color w:val="1155cc"/>
                  <w:sz w:val="20"/>
                  <w:szCs w:val="20"/>
                  <w:u w:val="single"/>
                  <w:rtl w:val="0"/>
                </w:rPr>
                <w:t xml:space="preserve">per diem</w:t>
              </w:r>
            </w:hyperlink>
            <w:r w:rsidDel="00000000" w:rsidR="00000000" w:rsidRPr="00000000">
              <w:rPr>
                <w:sz w:val="20"/>
                <w:szCs w:val="20"/>
                <w:rtl w:val="0"/>
              </w:rPr>
              <w:t xml:space="preserve"> for employees and visitors</w:t>
            </w:r>
          </w:p>
          <w:p w:rsidR="00000000" w:rsidDel="00000000" w:rsidP="00000000" w:rsidRDefault="00000000" w:rsidRPr="00000000" w14:paraId="000001F4">
            <w:pPr>
              <w:pageBreakBefore w:val="0"/>
              <w:widowControl w:val="0"/>
              <w:spacing w:line="240" w:lineRule="auto"/>
              <w:rPr>
                <w:sz w:val="20"/>
                <w:szCs w:val="20"/>
              </w:rPr>
            </w:pPr>
            <w:r w:rsidDel="00000000" w:rsidR="00000000" w:rsidRPr="00000000">
              <w:rPr>
                <w:sz w:val="20"/>
                <w:szCs w:val="20"/>
                <w:rtl w:val="0"/>
              </w:rPr>
              <w:t xml:space="preserve">  OR</w:t>
            </w:r>
          </w:p>
          <w:p w:rsidR="00000000" w:rsidDel="00000000" w:rsidP="00000000" w:rsidRDefault="00000000" w:rsidRPr="00000000" w14:paraId="000001F5">
            <w:pPr>
              <w:pageBreakBefore w:val="0"/>
              <w:widowControl w:val="0"/>
              <w:spacing w:line="240" w:lineRule="auto"/>
              <w:rPr>
                <w:sz w:val="20"/>
                <w:szCs w:val="20"/>
              </w:rPr>
            </w:pPr>
            <w:r w:rsidDel="00000000" w:rsidR="00000000" w:rsidRPr="00000000">
              <w:rPr>
                <w:sz w:val="20"/>
                <w:szCs w:val="20"/>
                <w:rtl w:val="0"/>
              </w:rPr>
              <w:t xml:space="preserve">Refreshments allowed under the </w:t>
            </w:r>
            <w:hyperlink r:id="rId33">
              <w:r w:rsidDel="00000000" w:rsidR="00000000" w:rsidRPr="00000000">
                <w:rPr>
                  <w:color w:val="1155cc"/>
                  <w:sz w:val="20"/>
                  <w:szCs w:val="20"/>
                  <w:u w:val="single"/>
                  <w:rtl w:val="0"/>
                </w:rPr>
                <w:t xml:space="preserve">conference and training</w:t>
              </w:r>
            </w:hyperlink>
            <w:r w:rsidDel="00000000" w:rsidR="00000000" w:rsidRPr="00000000">
              <w:rPr>
                <w:sz w:val="20"/>
                <w:szCs w:val="20"/>
                <w:rtl w:val="0"/>
              </w:rPr>
              <w:t xml:space="preserve">, external and internal rules (See below)</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6">
            <w:pPr>
              <w:pageBreakBefore w:val="0"/>
              <w:rPr>
                <w:sz w:val="20"/>
                <w:szCs w:val="20"/>
              </w:rPr>
            </w:pPr>
            <w:r w:rsidDel="00000000" w:rsidR="00000000" w:rsidRPr="00000000">
              <w:rPr>
                <w:sz w:val="20"/>
                <w:szCs w:val="20"/>
                <w:rtl w:val="0"/>
              </w:rPr>
              <w:t xml:space="preserve">Flowers, plants, food</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widowControl w:val="0"/>
              <w:spacing w:line="240" w:lineRule="auto"/>
              <w:rPr>
                <w:sz w:val="20"/>
                <w:szCs w:val="20"/>
              </w:rPr>
            </w:pPr>
            <w:r w:rsidDel="00000000" w:rsidR="00000000" w:rsidRPr="00000000">
              <w:rPr>
                <w:sz w:val="20"/>
                <w:szCs w:val="20"/>
                <w:rtl w:val="0"/>
              </w:rPr>
              <w:t xml:space="preserve">When used in research, education or for consumption by research animals rather than decorative or personal use.</w:t>
            </w:r>
          </w:p>
          <w:p w:rsidR="00000000" w:rsidDel="00000000" w:rsidP="00000000" w:rsidRDefault="00000000" w:rsidRPr="00000000" w14:paraId="000001F8">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1F9">
            <w:pPr>
              <w:pageBreakBefore w:val="0"/>
              <w:widowControl w:val="0"/>
              <w:spacing w:line="240" w:lineRule="auto"/>
              <w:rPr>
                <w:sz w:val="20"/>
                <w:szCs w:val="20"/>
              </w:rPr>
            </w:pPr>
            <w:r w:rsidDel="00000000" w:rsidR="00000000" w:rsidRPr="00000000">
              <w:rPr>
                <w:sz w:val="20"/>
                <w:szCs w:val="20"/>
                <w:rtl w:val="0"/>
              </w:rPr>
              <w:t xml:space="preserve">Plants and flowers purchased by the Facilities Division as part of campus maintenance. </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pageBreakBefore w:val="0"/>
              <w:rPr>
                <w:sz w:val="20"/>
                <w:szCs w:val="20"/>
              </w:rPr>
            </w:pPr>
            <w:r w:rsidDel="00000000" w:rsidR="00000000" w:rsidRPr="00000000">
              <w:rPr>
                <w:sz w:val="20"/>
                <w:szCs w:val="20"/>
                <w:rtl w:val="0"/>
              </w:rPr>
              <w:t xml:space="preserve">Framing of pictures, art, diplomas, etc. for use in a personal office for decorative purpose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pageBreakBefore w:val="0"/>
              <w:widowControl w:val="0"/>
              <w:spacing w:line="240" w:lineRule="auto"/>
              <w:rPr>
                <w:sz w:val="20"/>
                <w:szCs w:val="20"/>
              </w:rPr>
            </w:pPr>
            <w:r w:rsidDel="00000000" w:rsidR="00000000" w:rsidRPr="00000000">
              <w:rPr>
                <w:sz w:val="20"/>
                <w:szCs w:val="20"/>
                <w:rtl w:val="0"/>
              </w:rPr>
              <w:t xml:space="preserve">Purchase or framing of motivational or informational wall hangings which are functional rather than decorative in nature and are intended for departmental use rather than for one individual’s office</w:t>
            </w:r>
          </w:p>
          <w:p w:rsidR="00000000" w:rsidDel="00000000" w:rsidP="00000000" w:rsidRDefault="00000000" w:rsidRPr="00000000" w14:paraId="000001FC">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1FD">
            <w:pPr>
              <w:pageBreakBefore w:val="0"/>
              <w:widowControl w:val="0"/>
              <w:spacing w:line="240" w:lineRule="auto"/>
              <w:rPr>
                <w:sz w:val="20"/>
                <w:szCs w:val="20"/>
              </w:rPr>
            </w:pPr>
            <w:r w:rsidDel="00000000" w:rsidR="00000000" w:rsidRPr="00000000">
              <w:rPr>
                <w:sz w:val="20"/>
                <w:szCs w:val="20"/>
                <w:rtl w:val="0"/>
              </w:rPr>
              <w:t xml:space="preserve">Exception: Purchase of a plaque or for the printing and framing of a certificate may be expended, not to exceed $100 per employee for recognition of meritorious service based upon the Office of State Human Resources service award program as authorized in </w:t>
            </w:r>
            <w:hyperlink r:id="rId34">
              <w:r w:rsidDel="00000000" w:rsidR="00000000" w:rsidRPr="00000000">
                <w:rPr>
                  <w:color w:val="1155cc"/>
                  <w:sz w:val="20"/>
                  <w:szCs w:val="20"/>
                  <w:u w:val="single"/>
                  <w:rtl w:val="0"/>
                </w:rPr>
                <w:t xml:space="preserve">G.S. 126-4(8)</w:t>
              </w:r>
            </w:hyperlink>
            <w:r w:rsidDel="00000000" w:rsidR="00000000" w:rsidRPr="00000000">
              <w:rPr>
                <w:sz w:val="20"/>
                <w:szCs w:val="20"/>
                <w:rtl w:val="0"/>
              </w:rPr>
              <w:t xml:space="preserv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pageBreakBefore w:val="0"/>
              <w:rPr>
                <w:sz w:val="20"/>
                <w:szCs w:val="20"/>
              </w:rPr>
            </w:pPr>
            <w:r w:rsidDel="00000000" w:rsidR="00000000" w:rsidRPr="00000000">
              <w:rPr>
                <w:sz w:val="20"/>
                <w:szCs w:val="20"/>
                <w:rtl w:val="0"/>
              </w:rPr>
              <w:t xml:space="preserve">Get well cards, sympathy cards, birthday cards, Christmas or other holiday cards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pageBreakBefore w:val="0"/>
              <w:rPr>
                <w:sz w:val="20"/>
                <w:szCs w:val="20"/>
              </w:rPr>
            </w:pPr>
            <w:r w:rsidDel="00000000" w:rsidR="00000000" w:rsidRPr="00000000">
              <w:rPr>
                <w:sz w:val="20"/>
                <w:szCs w:val="20"/>
                <w:rtl w:val="0"/>
              </w:rPr>
              <w:t xml:space="preserve">Gifts or flowers for an employee or non-employee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pageBreakBefore w:val="0"/>
              <w:rPr>
                <w:sz w:val="20"/>
                <w:szCs w:val="20"/>
              </w:rPr>
            </w:pPr>
            <w:r w:rsidDel="00000000" w:rsidR="00000000" w:rsidRPr="00000000">
              <w:rPr>
                <w:sz w:val="20"/>
                <w:szCs w:val="20"/>
                <w:rtl w:val="0"/>
              </w:rPr>
              <w:t xml:space="preserve">Incentives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pageBreakBefore w:val="0"/>
              <w:rPr>
                <w:sz w:val="20"/>
                <w:szCs w:val="20"/>
              </w:rPr>
            </w:pPr>
            <w:r w:rsidDel="00000000" w:rsidR="00000000" w:rsidRPr="00000000">
              <w:rPr>
                <w:sz w:val="20"/>
                <w:szCs w:val="20"/>
                <w:rtl w:val="0"/>
              </w:rPr>
              <w:t xml:space="preserve">Items for personal use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rPr>
                <w:sz w:val="20"/>
                <w:szCs w:val="20"/>
              </w:rPr>
            </w:pPr>
            <w:r w:rsidDel="00000000" w:rsidR="00000000" w:rsidRPr="00000000">
              <w:rPr>
                <w:sz w:val="20"/>
                <w:szCs w:val="20"/>
                <w:rtl w:val="0"/>
              </w:rPr>
              <w:t xml:space="preserve">Medication and/or medical supplies</w:t>
            </w:r>
          </w:p>
        </w:tc>
        <w:tc>
          <w:tcPr>
            <w:tcBorders>
              <w:top w:color="d9d9d9" w:space="0" w:sz="8" w:val="single"/>
              <w:left w:color="d9d9d9" w:space="0" w:sz="8" w:val="single"/>
              <w:bottom w:color="d9d9d9" w:space="0" w:sz="8" w:val="single"/>
              <w:right w:color="d9d9d9" w:space="0" w:sz="8" w:val="single"/>
            </w:tcBorders>
            <w:shd w:fill="auto" w:val="clear"/>
            <w:tcMar>
              <w:top w:w="144.0" w:type="dxa"/>
              <w:left w:w="144.0" w:type="dxa"/>
              <w:bottom w:w="144.0" w:type="dxa"/>
              <w:right w:w="144.0" w:type="dxa"/>
            </w:tcMar>
            <w:vAlign w:val="top"/>
          </w:tcPr>
          <w:p w:rsidR="00000000" w:rsidDel="00000000" w:rsidP="00000000" w:rsidRDefault="00000000" w:rsidRPr="00000000" w14:paraId="00000207">
            <w:pPr>
              <w:pageBreakBefore w:val="0"/>
              <w:widowControl w:val="0"/>
              <w:spacing w:line="240" w:lineRule="auto"/>
              <w:rPr>
                <w:sz w:val="20"/>
                <w:szCs w:val="20"/>
              </w:rPr>
            </w:pPr>
            <w:r w:rsidDel="00000000" w:rsidR="00000000" w:rsidRPr="00000000">
              <w:rPr>
                <w:sz w:val="20"/>
                <w:szCs w:val="20"/>
                <w:rtl w:val="0"/>
              </w:rPr>
              <w:t xml:space="preserve">If required by federal or state regulations or for emergency first aid</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pageBreakBefore w:val="0"/>
              <w:rPr>
                <w:sz w:val="20"/>
                <w:szCs w:val="20"/>
              </w:rPr>
            </w:pPr>
            <w:r w:rsidDel="00000000" w:rsidR="00000000" w:rsidRPr="00000000">
              <w:rPr>
                <w:sz w:val="20"/>
                <w:szCs w:val="20"/>
                <w:rtl w:val="0"/>
              </w:rPr>
              <w:t xml:space="preserve">Microwave ovens, coffee pots, refrigerators or related items for personal office use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widowControl w:val="0"/>
              <w:spacing w:line="240" w:lineRule="auto"/>
              <w:rPr>
                <w:sz w:val="20"/>
                <w:szCs w:val="20"/>
              </w:rPr>
            </w:pPr>
            <w:r w:rsidDel="00000000" w:rsidR="00000000" w:rsidRPr="00000000">
              <w:rPr>
                <w:sz w:val="20"/>
                <w:szCs w:val="20"/>
                <w:rtl w:val="0"/>
              </w:rPr>
              <w:t xml:space="preserve">Equipment or supplies utilized for educational or research purposes or for equipment purchased for all employees’ use in the outfitting of a building.</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rPr>
                <w:sz w:val="20"/>
                <w:szCs w:val="20"/>
              </w:rPr>
            </w:pPr>
            <w:r w:rsidDel="00000000" w:rsidR="00000000" w:rsidRPr="00000000">
              <w:rPr>
                <w:sz w:val="20"/>
                <w:szCs w:val="20"/>
                <w:rtl w:val="0"/>
              </w:rPr>
              <w:t xml:space="preserve">Party items or other decorative items to decorate an office for a holiday or party or general decorative use including balloons and other like items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pageBreakBefore w:val="0"/>
              <w:widowControl w:val="0"/>
              <w:spacing w:line="240" w:lineRule="auto"/>
              <w:rPr>
                <w:sz w:val="20"/>
                <w:szCs w:val="20"/>
              </w:rPr>
            </w:pPr>
            <w:r w:rsidDel="00000000" w:rsidR="00000000" w:rsidRPr="00000000">
              <w:rPr>
                <w:sz w:val="20"/>
                <w:szCs w:val="20"/>
                <w:rtl w:val="0"/>
              </w:rPr>
              <w:t xml:space="preserve">None</w:t>
            </w:r>
          </w:p>
        </w:tc>
      </w:tr>
    </w:tbl>
    <w:p w:rsidR="00000000" w:rsidDel="00000000" w:rsidP="00000000" w:rsidRDefault="00000000" w:rsidRPr="00000000" w14:paraId="0000020C">
      <w:pPr>
        <w:pageBreakBefore w:val="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0D">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Prohibited Purchase</w:t>
            </w:r>
          </w:p>
        </w:tc>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0E">
            <w:pPr>
              <w:pageBreakBefore w:val="0"/>
              <w:widowControl w:val="0"/>
              <w:spacing w:line="240" w:lineRule="auto"/>
              <w:jc w:val="center"/>
              <w:rPr>
                <w:b w:val="1"/>
                <w:color w:val="f3f3f3"/>
                <w:sz w:val="20"/>
                <w:szCs w:val="20"/>
              </w:rPr>
            </w:pPr>
            <w:r w:rsidDel="00000000" w:rsidR="00000000" w:rsidRPr="00000000">
              <w:rPr>
                <w:b w:val="1"/>
                <w:color w:val="f3f3f3"/>
                <w:sz w:val="20"/>
                <w:szCs w:val="20"/>
                <w:rtl w:val="0"/>
              </w:rPr>
              <w:t xml:space="preserve">Exception</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F">
            <w:pPr>
              <w:pageBreakBefore w:val="0"/>
              <w:rPr>
                <w:sz w:val="20"/>
                <w:szCs w:val="20"/>
              </w:rPr>
            </w:pPr>
            <w:r w:rsidDel="00000000" w:rsidR="00000000" w:rsidRPr="00000000">
              <w:rPr>
                <w:sz w:val="20"/>
                <w:szCs w:val="20"/>
                <w:rtl w:val="0"/>
              </w:rPr>
              <w:t xml:space="preserve">Penalties and Fines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1">
            <w:pPr>
              <w:pageBreakBefore w:val="0"/>
              <w:rPr>
                <w:sz w:val="20"/>
                <w:szCs w:val="20"/>
              </w:rPr>
            </w:pPr>
            <w:r w:rsidDel="00000000" w:rsidR="00000000" w:rsidRPr="00000000">
              <w:rPr>
                <w:sz w:val="20"/>
                <w:szCs w:val="20"/>
                <w:rtl w:val="0"/>
              </w:rPr>
              <w:t xml:space="preserve">Personal clothing items which are not part of a required uniform, safety related or program related.</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pageBreakBefore w:val="0"/>
              <w:widowControl w:val="0"/>
              <w:spacing w:line="240" w:lineRule="auto"/>
              <w:rPr>
                <w:sz w:val="20"/>
                <w:szCs w:val="20"/>
              </w:rPr>
            </w:pPr>
            <w:r w:rsidDel="00000000" w:rsidR="00000000" w:rsidRPr="00000000">
              <w:rPr>
                <w:sz w:val="20"/>
                <w:szCs w:val="20"/>
                <w:rtl w:val="0"/>
              </w:rPr>
              <w:t xml:space="preserve">Exceptions must be approved in advance.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pageBreakBefore w:val="0"/>
              <w:rPr>
                <w:sz w:val="20"/>
                <w:szCs w:val="20"/>
              </w:rPr>
            </w:pPr>
            <w:r w:rsidDel="00000000" w:rsidR="00000000" w:rsidRPr="00000000">
              <w:rPr>
                <w:sz w:val="20"/>
                <w:szCs w:val="20"/>
                <w:rtl w:val="0"/>
              </w:rPr>
              <w:t xml:space="preserve">Personal / Individual membership fees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4">
            <w:pPr>
              <w:pageBreakBefore w:val="0"/>
              <w:widowControl w:val="0"/>
              <w:spacing w:line="240" w:lineRule="auto"/>
              <w:rPr>
                <w:sz w:val="20"/>
                <w:szCs w:val="20"/>
              </w:rPr>
            </w:pPr>
            <w:r w:rsidDel="00000000" w:rsidR="00000000" w:rsidRPr="00000000">
              <w:rPr>
                <w:sz w:val="20"/>
                <w:szCs w:val="20"/>
                <w:rtl w:val="0"/>
              </w:rPr>
              <w:t xml:space="preserve">See </w:t>
            </w:r>
            <w:r w:rsidDel="00000000" w:rsidR="00000000" w:rsidRPr="00000000">
              <w:rPr>
                <w:sz w:val="20"/>
                <w:szCs w:val="20"/>
                <w:rtl w:val="0"/>
              </w:rPr>
              <w:t xml:space="preserve">Membership Dues</w:t>
            </w:r>
            <w:r w:rsidDel="00000000" w:rsidR="00000000" w:rsidRPr="00000000">
              <w:rPr>
                <w:sz w:val="20"/>
                <w:szCs w:val="20"/>
                <w:rtl w:val="0"/>
              </w:rPr>
              <w:t xml:space="preserve"> below</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pageBreakBefore w:val="0"/>
              <w:rPr>
                <w:sz w:val="20"/>
                <w:szCs w:val="20"/>
              </w:rPr>
            </w:pPr>
            <w:r w:rsidDel="00000000" w:rsidR="00000000" w:rsidRPr="00000000">
              <w:rPr>
                <w:sz w:val="20"/>
                <w:szCs w:val="20"/>
                <w:rtl w:val="0"/>
              </w:rPr>
              <w:t xml:space="preserve">Picnic items (paper plates, cups, napkins, forks, spoons, etc) for office and/or employee use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pageBreakBefore w:val="0"/>
              <w:widowControl w:val="0"/>
              <w:spacing w:line="240" w:lineRule="auto"/>
              <w:rPr>
                <w:sz w:val="20"/>
                <w:szCs w:val="20"/>
              </w:rPr>
            </w:pPr>
            <w:r w:rsidDel="00000000" w:rsidR="00000000" w:rsidRPr="00000000">
              <w:rPr>
                <w:sz w:val="20"/>
                <w:szCs w:val="20"/>
                <w:rtl w:val="0"/>
              </w:rPr>
              <w:t xml:space="preserve">None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pageBreakBefore w:val="0"/>
              <w:rPr>
                <w:sz w:val="20"/>
                <w:szCs w:val="20"/>
              </w:rPr>
            </w:pPr>
            <w:r w:rsidDel="00000000" w:rsidR="00000000" w:rsidRPr="00000000">
              <w:rPr>
                <w:sz w:val="20"/>
                <w:szCs w:val="20"/>
                <w:rtl w:val="0"/>
              </w:rPr>
              <w:t xml:space="preserve">Picnic tables for a department.</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pageBreakBefore w:val="0"/>
              <w:widowControl w:val="0"/>
              <w:spacing w:line="240" w:lineRule="auto"/>
              <w:rPr>
                <w:sz w:val="20"/>
                <w:szCs w:val="20"/>
              </w:rPr>
            </w:pPr>
            <w:r w:rsidDel="00000000" w:rsidR="00000000" w:rsidRPr="00000000">
              <w:rPr>
                <w:sz w:val="20"/>
                <w:szCs w:val="20"/>
                <w:rtl w:val="0"/>
              </w:rPr>
              <w:t xml:space="preserve">Purchased, constructed by the Facilities Division as part of the campus maintenance function.</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pageBreakBefore w:val="0"/>
              <w:rPr>
                <w:sz w:val="20"/>
                <w:szCs w:val="20"/>
              </w:rPr>
            </w:pPr>
            <w:r w:rsidDel="00000000" w:rsidR="00000000" w:rsidRPr="00000000">
              <w:rPr>
                <w:sz w:val="20"/>
                <w:szCs w:val="20"/>
                <w:rtl w:val="0"/>
              </w:rPr>
              <w:t xml:space="preserve">Rental or purchase of water dispensers and the purchase of bottled water</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pageBreakBefore w:val="0"/>
              <w:widowControl w:val="0"/>
              <w:spacing w:line="240" w:lineRule="auto"/>
              <w:rPr>
                <w:sz w:val="20"/>
                <w:szCs w:val="20"/>
              </w:rPr>
            </w:pPr>
            <w:r w:rsidDel="00000000" w:rsidR="00000000" w:rsidRPr="00000000">
              <w:rPr>
                <w:sz w:val="20"/>
                <w:szCs w:val="20"/>
                <w:rtl w:val="0"/>
              </w:rPr>
              <w:t xml:space="preserve">In the event that the quality of the water in a campus building is in question, the department should call the Environmental Health and Safety Office to have the water tested. The Facilities Division may be contacted to determine if additional water fountains are needed in a campus building. </w:t>
            </w:r>
          </w:p>
          <w:p w:rsidR="00000000" w:rsidDel="00000000" w:rsidP="00000000" w:rsidRDefault="00000000" w:rsidRPr="00000000" w14:paraId="0000021B">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21C">
            <w:pPr>
              <w:pageBreakBefore w:val="0"/>
              <w:widowControl w:val="0"/>
              <w:spacing w:line="240" w:lineRule="auto"/>
              <w:rPr>
                <w:sz w:val="20"/>
                <w:szCs w:val="20"/>
              </w:rPr>
            </w:pPr>
            <w:r w:rsidDel="00000000" w:rsidR="00000000" w:rsidRPr="00000000">
              <w:rPr>
                <w:sz w:val="20"/>
                <w:szCs w:val="20"/>
                <w:rtl w:val="0"/>
              </w:rPr>
              <w:t xml:space="preserve">Outside of Wake County, the local water utility or health department should be contacted. A portable water dispenser can be rented or bottled water purchased from state appropriated or overhead funds only if there is a health/safety reason for the purchase.</w:t>
            </w:r>
          </w:p>
          <w:p w:rsidR="00000000" w:rsidDel="00000000" w:rsidP="00000000" w:rsidRDefault="00000000" w:rsidRPr="00000000" w14:paraId="0000021D">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21E">
            <w:pPr>
              <w:pageBreakBefore w:val="0"/>
              <w:widowControl w:val="0"/>
              <w:spacing w:line="240" w:lineRule="auto"/>
              <w:rPr>
                <w:sz w:val="20"/>
                <w:szCs w:val="20"/>
              </w:rPr>
            </w:pPr>
            <w:r w:rsidDel="00000000" w:rsidR="00000000" w:rsidRPr="00000000">
              <w:rPr>
                <w:sz w:val="20"/>
                <w:szCs w:val="20"/>
                <w:rtl w:val="0"/>
              </w:rPr>
              <w:t xml:space="preserve">Examples would be if a temporary condition existed where water quality in a facility was below state standards or when university personnel (for example, Facilities’ personnel or farm personnel) are working under weather or other conditions where water is not available otherwise.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pageBreakBefore w:val="0"/>
              <w:rPr>
                <w:sz w:val="20"/>
                <w:szCs w:val="20"/>
              </w:rPr>
            </w:pPr>
            <w:r w:rsidDel="00000000" w:rsidR="00000000" w:rsidRPr="00000000">
              <w:rPr>
                <w:sz w:val="20"/>
                <w:szCs w:val="20"/>
                <w:rtl w:val="0"/>
              </w:rPr>
              <w:t xml:space="preserve">Transfer to capital improvement</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pageBreakBefore w:val="0"/>
              <w:widowControl w:val="0"/>
              <w:spacing w:line="240" w:lineRule="auto"/>
              <w:rPr>
                <w:sz w:val="20"/>
                <w:szCs w:val="20"/>
              </w:rPr>
            </w:pPr>
            <w:r w:rsidDel="00000000" w:rsidR="00000000" w:rsidRPr="00000000">
              <w:rPr>
                <w:sz w:val="20"/>
                <w:szCs w:val="20"/>
                <w:rtl w:val="0"/>
              </w:rPr>
              <w:t xml:space="preserve">None, except for year end carry forward exceptions. (See Appropriated Carry Forward Funds)</w:t>
            </w:r>
          </w:p>
        </w:tc>
      </w:tr>
    </w:tbl>
    <w:p w:rsidR="00000000" w:rsidDel="00000000" w:rsidP="00000000" w:rsidRDefault="00000000" w:rsidRPr="00000000" w14:paraId="00000221">
      <w:pPr>
        <w:pStyle w:val="Heading5"/>
        <w:pageBreakBefore w:val="0"/>
        <w:rPr/>
      </w:pPr>
      <w:bookmarkStart w:colFirst="0" w:colLast="0" w:name="_nr1eq6bd4m1n" w:id="32"/>
      <w:bookmarkEnd w:id="32"/>
      <w:r w:rsidDel="00000000" w:rsidR="00000000" w:rsidRPr="00000000">
        <w:rPr>
          <w:rtl w:val="0"/>
        </w:rPr>
      </w:r>
    </w:p>
    <w:p w:rsidR="00000000" w:rsidDel="00000000" w:rsidP="00000000" w:rsidRDefault="00000000" w:rsidRPr="00000000" w14:paraId="00000222">
      <w:pPr>
        <w:pStyle w:val="Heading5"/>
        <w:pageBreakBefore w:val="0"/>
        <w:rPr/>
      </w:pPr>
      <w:bookmarkStart w:colFirst="0" w:colLast="0" w:name="_rviuhvti1xjh" w:id="33"/>
      <w:bookmarkEnd w:id="33"/>
      <w:r w:rsidDel="00000000" w:rsidR="00000000" w:rsidRPr="00000000">
        <w:br w:type="page"/>
      </w:r>
      <w:r w:rsidDel="00000000" w:rsidR="00000000" w:rsidRPr="00000000">
        <w:rPr>
          <w:rtl w:val="0"/>
        </w:rPr>
      </w:r>
    </w:p>
    <w:p w:rsidR="00000000" w:rsidDel="00000000" w:rsidP="00000000" w:rsidRDefault="00000000" w:rsidRPr="00000000" w14:paraId="00000223">
      <w:pPr>
        <w:pStyle w:val="Heading4"/>
        <w:pageBreakBefore w:val="0"/>
        <w:spacing w:after="0" w:before="0" w:lineRule="auto"/>
        <w:rPr/>
      </w:pPr>
      <w:bookmarkStart w:colFirst="0" w:colLast="0" w:name="_40p66bieepke" w:id="34"/>
      <w:bookmarkEnd w:id="34"/>
      <w:r w:rsidDel="00000000" w:rsidR="00000000" w:rsidRPr="00000000">
        <w:rPr>
          <w:rtl w:val="0"/>
        </w:rPr>
        <w:t xml:space="preserve">Specific State Budget Code Rules</w:t>
      </w:r>
    </w:p>
    <w:p w:rsidR="00000000" w:rsidDel="00000000" w:rsidP="00000000" w:rsidRDefault="00000000" w:rsidRPr="00000000" w14:paraId="00000224">
      <w:pPr>
        <w:pageBreakBefore w:val="0"/>
        <w:ind w:left="0" w:firstLine="0"/>
        <w:rPr/>
      </w:pPr>
      <w:r w:rsidDel="00000000" w:rsidR="00000000" w:rsidRPr="00000000">
        <w:rPr>
          <w:rtl w:val="0"/>
        </w:rPr>
        <w:t xml:space="preserve">For qualifying external and internal conferences and training sessions, sponsoring departments may provide refreshments for breaks provided there are ten (10) or more participants and the costs do not exceed five dollars per participant per day. External conferences can exceed the $5/person limit if the cost is incorporated into the conference fee. Qualifying external and internal conferences and training sessions must be planned in detail in advance, with a formal agenda or curriculum, where there is a formal written invitation to participants setting forth the calendar of events and the detailed schedule of costs. Routine meetings do not qualify.</w:t>
      </w:r>
    </w:p>
    <w:p w:rsidR="00000000" w:rsidDel="00000000" w:rsidP="00000000" w:rsidRDefault="00000000" w:rsidRPr="00000000" w14:paraId="00000225">
      <w:pPr>
        <w:pStyle w:val="Heading5"/>
        <w:pageBreakBefore w:val="0"/>
        <w:rPr/>
      </w:pPr>
      <w:bookmarkStart w:colFirst="0" w:colLast="0" w:name="_bc3578me99r6" w:id="35"/>
      <w:bookmarkEnd w:id="35"/>
      <w:r w:rsidDel="00000000" w:rsidR="00000000" w:rsidRPr="00000000">
        <w:rPr>
          <w:rtl w:val="0"/>
        </w:rPr>
        <w:t xml:space="preserve">Food/Refreshments for Continuing Education Classes/Workshops</w:t>
      </w:r>
      <w:r w:rsidDel="00000000" w:rsidR="00000000" w:rsidRPr="00000000">
        <w:rPr>
          <w:rtl w:val="0"/>
        </w:rPr>
        <w:t xml:space="preserve"> </w:t>
      </w:r>
    </w:p>
    <w:p w:rsidR="00000000" w:rsidDel="00000000" w:rsidP="00000000" w:rsidRDefault="00000000" w:rsidRPr="00000000" w14:paraId="00000226">
      <w:pPr>
        <w:pageBreakBefore w:val="0"/>
        <w:ind w:left="0" w:firstLine="0"/>
        <w:rPr/>
      </w:pPr>
      <w:r w:rsidDel="00000000" w:rsidR="00000000" w:rsidRPr="00000000">
        <w:rPr>
          <w:rtl w:val="0"/>
        </w:rPr>
        <w:t xml:space="preserve">Payment of food and refreshments are allowed so long as it is part of the fee charged to participants. A trust fund must be established and the portion of the revenue which is to be used to pay for the food/refreshments must be deposited into the trust fund and paid from that project. No payments may be made directly from state funds.</w:t>
      </w:r>
    </w:p>
    <w:p w:rsidR="00000000" w:rsidDel="00000000" w:rsidP="00000000" w:rsidRDefault="00000000" w:rsidRPr="00000000" w14:paraId="00000227">
      <w:pPr>
        <w:pageBreakBefore w:val="0"/>
        <w:ind w:left="0" w:firstLine="0"/>
        <w:rPr/>
      </w:pPr>
      <w:r w:rsidDel="00000000" w:rsidR="00000000" w:rsidRPr="00000000">
        <w:rPr>
          <w:rtl w:val="0"/>
        </w:rPr>
      </w:r>
    </w:p>
    <w:p w:rsidR="00000000" w:rsidDel="00000000" w:rsidP="00000000" w:rsidRDefault="00000000" w:rsidRPr="00000000" w14:paraId="00000228">
      <w:pPr>
        <w:pageBreakBefore w:val="0"/>
        <w:ind w:left="0" w:firstLine="0"/>
        <w:rPr/>
      </w:pPr>
      <w:r w:rsidDel="00000000" w:rsidR="00000000" w:rsidRPr="00000000">
        <w:rPr>
          <w:rtl w:val="0"/>
        </w:rPr>
        <w:t xml:space="preserve">Further information can be found in the </w:t>
      </w:r>
      <w:hyperlink r:id="rId35">
        <w:r w:rsidDel="00000000" w:rsidR="00000000" w:rsidRPr="00000000">
          <w:rPr>
            <w:color w:val="1155cc"/>
            <w:u w:val="single"/>
            <w:rtl w:val="0"/>
          </w:rPr>
          <w:t xml:space="preserve">Conferences and Meeting Expenses, External and Internal</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229">
      <w:pPr>
        <w:pStyle w:val="Heading5"/>
        <w:pageBreakBefore w:val="0"/>
        <w:rPr/>
      </w:pPr>
      <w:bookmarkStart w:colFirst="0" w:colLast="0" w:name="_art1j1v3njd0" w:id="36"/>
      <w:bookmarkEnd w:id="36"/>
      <w:r w:rsidDel="00000000" w:rsidR="00000000" w:rsidRPr="00000000">
        <w:rPr>
          <w:rtl w:val="0"/>
        </w:rPr>
        <w:t xml:space="preserve">U.S. Citizenship and Immigration Services (USCIS)</w:t>
      </w:r>
      <w:r w:rsidDel="00000000" w:rsidR="00000000" w:rsidRPr="00000000">
        <w:rPr>
          <w:b w:val="1"/>
          <w:rtl w:val="0"/>
        </w:rPr>
        <w:t xml:space="preserve"> Fees</w:t>
      </w:r>
      <w:r w:rsidDel="00000000" w:rsidR="00000000" w:rsidRPr="00000000">
        <w:rPr>
          <w:rtl w:val="0"/>
        </w:rPr>
        <w:t xml:space="preserve"> </w:t>
      </w:r>
    </w:p>
    <w:p w:rsidR="00000000" w:rsidDel="00000000" w:rsidP="00000000" w:rsidRDefault="00000000" w:rsidRPr="00000000" w14:paraId="0000022A">
      <w:pPr>
        <w:pageBreakBefore w:val="0"/>
        <w:ind w:left="0" w:firstLine="0"/>
        <w:rPr/>
      </w:pPr>
      <w:r w:rsidDel="00000000" w:rsidR="00000000" w:rsidRPr="00000000">
        <w:rPr>
          <w:rtl w:val="0"/>
        </w:rPr>
        <w:t xml:space="preserve">Payment of USCIS fees is allowable if the fees are for paperwork required of the employer and not the employee. Allowable fees include payment for the I-129, the I-140, and the I-907. Payment for processing forms (for example, I-485, I-765, and I-539) required of the prospective employees are not allowable. The expediting fee for an H1B Visa may be paid from state funds if the salary source is state funds.</w:t>
      </w:r>
    </w:p>
    <w:p w:rsidR="00000000" w:rsidDel="00000000" w:rsidP="00000000" w:rsidRDefault="00000000" w:rsidRPr="00000000" w14:paraId="0000022B">
      <w:pPr>
        <w:pStyle w:val="Heading5"/>
        <w:pageBreakBefore w:val="0"/>
        <w:rPr/>
      </w:pPr>
      <w:bookmarkStart w:colFirst="0" w:colLast="0" w:name="_mmmdllwvzuv8" w:id="37"/>
      <w:bookmarkEnd w:id="37"/>
      <w:r w:rsidDel="00000000" w:rsidR="00000000" w:rsidRPr="00000000">
        <w:rPr>
          <w:rtl w:val="0"/>
        </w:rPr>
        <w:t xml:space="preserve">License and Certificate Fees</w:t>
      </w:r>
    </w:p>
    <w:p w:rsidR="00000000" w:rsidDel="00000000" w:rsidP="00000000" w:rsidRDefault="00000000" w:rsidRPr="00000000" w14:paraId="0000022C">
      <w:pPr>
        <w:pageBreakBefore w:val="0"/>
        <w:ind w:left="0" w:firstLine="0"/>
        <w:rPr/>
      </w:pPr>
      <w:r w:rsidDel="00000000" w:rsidR="00000000" w:rsidRPr="00000000">
        <w:rPr>
          <w:rtl w:val="0"/>
        </w:rPr>
        <w:t xml:space="preserve">Employees who meet minimum academic requirements for employment and for whom certification / licensing is required after employment or is deemed desirable by management are eligible for reimbursement of costs associated with </w:t>
      </w:r>
      <w:r w:rsidDel="00000000" w:rsidR="00000000" w:rsidRPr="00000000">
        <w:rPr>
          <w:i w:val="1"/>
          <w:rtl w:val="0"/>
        </w:rPr>
        <w:t xml:space="preserve">maintaining </w:t>
      </w:r>
      <w:r w:rsidDel="00000000" w:rsidR="00000000" w:rsidRPr="00000000">
        <w:rPr>
          <w:rtl w:val="0"/>
        </w:rPr>
        <w:t xml:space="preserve">a professional license or certificate as a condition of employment. Costs associated with </w:t>
      </w:r>
      <w:r w:rsidDel="00000000" w:rsidR="00000000" w:rsidRPr="00000000">
        <w:rPr>
          <w:i w:val="1"/>
          <w:rtl w:val="0"/>
        </w:rPr>
        <w:t xml:space="preserve">initially </w:t>
      </w:r>
      <w:r w:rsidDel="00000000" w:rsidR="00000000" w:rsidRPr="00000000">
        <w:rPr>
          <w:rtl w:val="0"/>
        </w:rPr>
        <w:t xml:space="preserve">obtaining that license or certificate are not eligible for reimbursement. Courses, workshops or seminars not involving academic credit, which may grant CEU’s or CPE’s or other completion recognition may be paid for in advance of the training directly to the provider rather than as a reimbursement to the employee. Approval is by the department head or his/her designee.</w:t>
      </w:r>
    </w:p>
    <w:p w:rsidR="00000000" w:rsidDel="00000000" w:rsidP="00000000" w:rsidRDefault="00000000" w:rsidRPr="00000000" w14:paraId="0000022D">
      <w:pPr>
        <w:pStyle w:val="Heading5"/>
        <w:pageBreakBefore w:val="0"/>
        <w:rPr/>
      </w:pPr>
      <w:bookmarkStart w:colFirst="0" w:colLast="0" w:name="_z6o6ahrg93t" w:id="38"/>
      <w:bookmarkEnd w:id="38"/>
      <w:r w:rsidDel="00000000" w:rsidR="00000000" w:rsidRPr="00000000">
        <w:br w:type="page"/>
      </w:r>
      <w:r w:rsidDel="00000000" w:rsidR="00000000" w:rsidRPr="00000000">
        <w:rPr>
          <w:rtl w:val="0"/>
        </w:rPr>
      </w:r>
    </w:p>
    <w:p w:rsidR="00000000" w:rsidDel="00000000" w:rsidP="00000000" w:rsidRDefault="00000000" w:rsidRPr="00000000" w14:paraId="0000022E">
      <w:pPr>
        <w:pStyle w:val="Heading5"/>
        <w:pageBreakBefore w:val="0"/>
        <w:rPr/>
      </w:pPr>
      <w:bookmarkStart w:colFirst="0" w:colLast="0" w:name="_qcfn33cqys3g" w:id="39"/>
      <w:bookmarkEnd w:id="39"/>
      <w:r w:rsidDel="00000000" w:rsidR="00000000" w:rsidRPr="00000000">
        <w:rPr>
          <w:rtl w:val="0"/>
        </w:rPr>
        <w:t xml:space="preserve">Membership Dues </w:t>
      </w:r>
      <w:r w:rsidDel="00000000" w:rsidR="00000000" w:rsidRPr="00000000">
        <w:rPr>
          <w:rtl w:val="0"/>
        </w:rPr>
      </w:r>
    </w:p>
    <w:p w:rsidR="00000000" w:rsidDel="00000000" w:rsidP="00000000" w:rsidRDefault="00000000" w:rsidRPr="00000000" w14:paraId="0000022F">
      <w:pPr>
        <w:pageBreakBefore w:val="0"/>
        <w:spacing w:after="200" w:lineRule="auto"/>
        <w:ind w:left="0" w:firstLine="0"/>
        <w:rPr/>
      </w:pPr>
      <w:r w:rsidDel="00000000" w:rsidR="00000000" w:rsidRPr="00000000">
        <w:rPr>
          <w:rtl w:val="0"/>
        </w:rPr>
        <w:t xml:space="preserve">Membership dues may not be paid for individual employees or for the benefit of an individual employee. Membership dues paid from state funds must be for the benefit of the university and not the individual. If the university is to benefit from an individual’s membership in an organization that benefit should derive not because of the individual, but because of the individual’s position with the university, regardless of who is in the position. Although a membership may be in the name of an individual, his/her membership terminates at the same time he/she terminates employment with the university or moves to another department.</w:t>
      </w:r>
    </w:p>
    <w:p w:rsidR="00000000" w:rsidDel="00000000" w:rsidP="00000000" w:rsidRDefault="00000000" w:rsidRPr="00000000" w14:paraId="00000230">
      <w:pPr>
        <w:pStyle w:val="Heading5"/>
        <w:pageBreakBefore w:val="0"/>
        <w:spacing w:before="0" w:lineRule="auto"/>
        <w:rPr/>
      </w:pPr>
      <w:bookmarkStart w:colFirst="0" w:colLast="0" w:name="_y54ikhjs79f2" w:id="40"/>
      <w:bookmarkEnd w:id="40"/>
      <w:r w:rsidDel="00000000" w:rsidR="00000000" w:rsidRPr="00000000">
        <w:rPr>
          <w:rtl w:val="0"/>
        </w:rPr>
        <w:t xml:space="preserve">Passports and Visas</w:t>
      </w:r>
    </w:p>
    <w:p w:rsidR="00000000" w:rsidDel="00000000" w:rsidP="00000000" w:rsidRDefault="00000000" w:rsidRPr="00000000" w14:paraId="00000231">
      <w:pPr>
        <w:pageBreakBefore w:val="0"/>
        <w:ind w:left="0" w:firstLine="0"/>
        <w:rPr>
          <w:b w:val="1"/>
        </w:rPr>
      </w:pPr>
      <w:r w:rsidDel="00000000" w:rsidR="00000000" w:rsidRPr="00000000">
        <w:rPr>
          <w:rtl w:val="0"/>
        </w:rPr>
        <w:t xml:space="preserve">Reimbursements for costs incurred in obtaining or renewing a passport may be made to an employee who, in the regular course of his/hers duties, is required to travel overseas in the furtherance of official university business. Passport expenses are chargeable to the same fund that supports the employee’s trip. The university also interprets this to mean that similar related fees or expenses such as required visas may also be reimbursed.</w:t>
      </w:r>
      <w:r w:rsidDel="00000000" w:rsidR="00000000" w:rsidRPr="00000000">
        <w:rPr>
          <w:rtl w:val="0"/>
        </w:rPr>
      </w:r>
    </w:p>
    <w:p w:rsidR="00000000" w:rsidDel="00000000" w:rsidP="00000000" w:rsidRDefault="00000000" w:rsidRPr="00000000" w14:paraId="00000232">
      <w:pPr>
        <w:pStyle w:val="Heading5"/>
        <w:pageBreakBefore w:val="0"/>
        <w:rPr/>
      </w:pPr>
      <w:bookmarkStart w:colFirst="0" w:colLast="0" w:name="_bryxenanxs22" w:id="41"/>
      <w:bookmarkEnd w:id="41"/>
      <w:r w:rsidDel="00000000" w:rsidR="00000000" w:rsidRPr="00000000">
        <w:rPr>
          <w:rtl w:val="0"/>
        </w:rPr>
        <w:t xml:space="preserve">Promotional Items</w:t>
      </w:r>
    </w:p>
    <w:p w:rsidR="00000000" w:rsidDel="00000000" w:rsidP="00000000" w:rsidRDefault="00000000" w:rsidRPr="00000000" w14:paraId="00000233">
      <w:pPr>
        <w:pageBreakBefore w:val="0"/>
        <w:ind w:left="0" w:firstLine="0"/>
        <w:rPr/>
      </w:pPr>
      <w:r w:rsidDel="00000000" w:rsidR="00000000" w:rsidRPr="00000000">
        <w:rPr>
          <w:rtl w:val="0"/>
        </w:rPr>
        <w:t xml:space="preserve">A promotional item is an item purchased for advertising purposes to be given to an employee or non-employee. Normally, the item would have the name of a department or program printed on it with a message or telephone number. Promotional items paid from state funds should be of minimal value and should be charged to the advertising account (53700). In the case of office supplies which may have the name of a department printed on them at nominal cost, these items would be coded to the supplies account. </w:t>
      </w:r>
    </w:p>
    <w:p w:rsidR="00000000" w:rsidDel="00000000" w:rsidP="00000000" w:rsidRDefault="00000000" w:rsidRPr="00000000" w14:paraId="00000234">
      <w:pPr>
        <w:pageBreakBefore w:val="0"/>
        <w:ind w:left="0" w:firstLine="0"/>
        <w:rPr/>
      </w:pPr>
      <w:r w:rsidDel="00000000" w:rsidR="00000000" w:rsidRPr="00000000">
        <w:rPr>
          <w:rtl w:val="0"/>
        </w:rPr>
      </w:r>
    </w:p>
    <w:p w:rsidR="00000000" w:rsidDel="00000000" w:rsidP="00000000" w:rsidRDefault="00000000" w:rsidRPr="00000000" w14:paraId="00000235">
      <w:pPr>
        <w:pageBreakBefore w:val="0"/>
        <w:ind w:left="0" w:firstLine="0"/>
        <w:rPr/>
      </w:pPr>
      <w:r w:rsidDel="00000000" w:rsidR="00000000" w:rsidRPr="00000000">
        <w:rPr>
          <w:rtl w:val="0"/>
        </w:rPr>
        <w:t xml:space="preserve">Examples of </w:t>
      </w:r>
      <w:r w:rsidDel="00000000" w:rsidR="00000000" w:rsidRPr="00000000">
        <w:rPr>
          <w:i w:val="1"/>
          <w:rtl w:val="0"/>
        </w:rPr>
        <w:t xml:space="preserve">appropriate purchases</w:t>
      </w:r>
      <w:r w:rsidDel="00000000" w:rsidR="00000000" w:rsidRPr="00000000">
        <w:rPr>
          <w:rtl w:val="0"/>
        </w:rPr>
        <w:t xml:space="preserve"> of promotional items from </w:t>
      </w:r>
      <w:r w:rsidDel="00000000" w:rsidR="00000000" w:rsidRPr="00000000">
        <w:rPr>
          <w:rtl w:val="0"/>
        </w:rPr>
        <w:t xml:space="preserve">state funds include</w:t>
      </w:r>
      <w:r w:rsidDel="00000000" w:rsidR="00000000" w:rsidRPr="00000000">
        <w:rPr>
          <w:rtl w:val="0"/>
        </w:rPr>
        <w:t xml:space="preserve">:</w:t>
      </w:r>
    </w:p>
    <w:p w:rsidR="00000000" w:rsidDel="00000000" w:rsidP="00000000" w:rsidRDefault="00000000" w:rsidRPr="00000000" w14:paraId="00000236">
      <w:pPr>
        <w:pageBreakBefore w:val="0"/>
        <w:ind w:left="0" w:firstLine="0"/>
        <w:rPr/>
      </w:pPr>
      <w:r w:rsidDel="00000000" w:rsidR="00000000" w:rsidRPr="00000000">
        <w:rPr>
          <w:rtl w:val="0"/>
        </w:rPr>
      </w:r>
    </w:p>
    <w:p w:rsidR="00000000" w:rsidDel="00000000" w:rsidP="00000000" w:rsidRDefault="00000000" w:rsidRPr="00000000" w14:paraId="00000237">
      <w:pPr>
        <w:pageBreakBefore w:val="0"/>
        <w:numPr>
          <w:ilvl w:val="0"/>
          <w:numId w:val="4"/>
        </w:numPr>
        <w:spacing w:after="200" w:lineRule="auto"/>
        <w:ind w:left="720" w:hanging="360"/>
      </w:pPr>
      <w:r w:rsidDel="00000000" w:rsidR="00000000" w:rsidRPr="00000000">
        <w:rPr>
          <w:b w:val="1"/>
          <w:rtl w:val="0"/>
        </w:rPr>
        <w:t xml:space="preserve">Health/safety related</w:t>
      </w:r>
      <w:r w:rsidDel="00000000" w:rsidR="00000000" w:rsidRPr="00000000">
        <w:rPr>
          <w:rtl w:val="0"/>
        </w:rPr>
        <w:t xml:space="preserve">: i.e.purchases of small refrigerator type magnets or pencils with the university’s emergency telephone number on them. It is in the best interest of the university and the state to ensure that the emergency number is readily available.</w:t>
      </w:r>
    </w:p>
    <w:p w:rsidR="00000000" w:rsidDel="00000000" w:rsidP="00000000" w:rsidRDefault="00000000" w:rsidRPr="00000000" w14:paraId="00000238">
      <w:pPr>
        <w:pageBreakBefore w:val="0"/>
        <w:numPr>
          <w:ilvl w:val="0"/>
          <w:numId w:val="4"/>
        </w:numPr>
        <w:spacing w:after="200" w:before="0" w:lineRule="auto"/>
        <w:ind w:left="720" w:hanging="360"/>
      </w:pPr>
      <w:r w:rsidDel="00000000" w:rsidR="00000000" w:rsidRPr="00000000">
        <w:rPr>
          <w:b w:val="1"/>
          <w:rtl w:val="0"/>
        </w:rPr>
        <w:t xml:space="preserve">Mission and program related:</w:t>
      </w:r>
      <w:r w:rsidDel="00000000" w:rsidR="00000000" w:rsidRPr="00000000">
        <w:rPr>
          <w:rtl w:val="0"/>
        </w:rPr>
        <w:t xml:space="preserve"> i.e. purchases of pencils with North Carolina State’s name and admissions number on the pencils by the University’s Admission’s department.</w:t>
      </w:r>
    </w:p>
    <w:p w:rsidR="00000000" w:rsidDel="00000000" w:rsidP="00000000" w:rsidRDefault="00000000" w:rsidRPr="00000000" w14:paraId="00000239">
      <w:pPr>
        <w:pageBreakBefore w:val="0"/>
        <w:numPr>
          <w:ilvl w:val="0"/>
          <w:numId w:val="4"/>
        </w:numPr>
        <w:spacing w:after="200" w:before="0" w:lineRule="auto"/>
        <w:ind w:left="720" w:hanging="360"/>
      </w:pPr>
      <w:r w:rsidDel="00000000" w:rsidR="00000000" w:rsidRPr="00000000">
        <w:rPr>
          <w:b w:val="1"/>
          <w:rtl w:val="0"/>
        </w:rPr>
        <w:t xml:space="preserve">Office supplies</w:t>
      </w:r>
      <w:r w:rsidDel="00000000" w:rsidR="00000000" w:rsidRPr="00000000">
        <w:rPr>
          <w:rtl w:val="0"/>
        </w:rPr>
        <w:t xml:space="preserve"> such as binders with the name of a department or workshop printed on the materials so long as the cost of the printing is not excessive. It is expected that these binders would hold needed reference materials and belong to the university and not the employee.</w:t>
      </w:r>
    </w:p>
    <w:p w:rsidR="00000000" w:rsidDel="00000000" w:rsidP="00000000" w:rsidRDefault="00000000" w:rsidRPr="00000000" w14:paraId="0000023A">
      <w:pPr>
        <w:pageBreakBefore w:val="0"/>
        <w:numPr>
          <w:ilvl w:val="0"/>
          <w:numId w:val="4"/>
        </w:numPr>
        <w:ind w:left="720" w:hanging="360"/>
      </w:pPr>
      <w:r w:rsidDel="00000000" w:rsidR="00000000" w:rsidRPr="00000000">
        <w:rPr>
          <w:b w:val="1"/>
          <w:rtl w:val="0"/>
        </w:rPr>
        <w:t xml:space="preserve">Low cost items</w:t>
      </w:r>
      <w:r w:rsidDel="00000000" w:rsidR="00000000" w:rsidRPr="00000000">
        <w:rPr>
          <w:rtl w:val="0"/>
        </w:rPr>
        <w:t xml:space="preserve"> that are intended to promote employee recognition, improve morale or appreciation, communicate contact information when compared to more expensive pay and salary adjustments, are permissible as long as they are infrequent, prudent and reasonable in their scope.</w:t>
      </w:r>
    </w:p>
    <w:p w:rsidR="00000000" w:rsidDel="00000000" w:rsidP="00000000" w:rsidRDefault="00000000" w:rsidRPr="00000000" w14:paraId="0000023B">
      <w:pPr>
        <w:pageBreakBefore w:val="0"/>
        <w:ind w:left="0" w:firstLine="0"/>
        <w:rPr/>
      </w:pPr>
      <w:r w:rsidDel="00000000" w:rsidR="00000000" w:rsidRPr="00000000">
        <w:rPr>
          <w:rtl w:val="0"/>
        </w:rPr>
      </w:r>
    </w:p>
    <w:p w:rsidR="00000000" w:rsidDel="00000000" w:rsidP="00000000" w:rsidRDefault="00000000" w:rsidRPr="00000000" w14:paraId="0000023C">
      <w:pPr>
        <w:pageBreakBefore w:val="0"/>
        <w:spacing w:after="200" w:lineRule="auto"/>
        <w:ind w:left="0" w:firstLine="0"/>
        <w:rPr/>
      </w:pPr>
      <w:r w:rsidDel="00000000" w:rsidR="00000000" w:rsidRPr="00000000">
        <w:rPr>
          <w:rtl w:val="0"/>
        </w:rPr>
        <w:t xml:space="preserve">Examples of</w:t>
      </w:r>
      <w:r w:rsidDel="00000000" w:rsidR="00000000" w:rsidRPr="00000000">
        <w:rPr>
          <w:i w:val="1"/>
          <w:rtl w:val="0"/>
        </w:rPr>
        <w:t xml:space="preserve"> inappropriate purchases</w:t>
      </w:r>
      <w:r w:rsidDel="00000000" w:rsidR="00000000" w:rsidRPr="00000000">
        <w:rPr>
          <w:rtl w:val="0"/>
        </w:rPr>
        <w:t xml:space="preserve"> of promotional items from</w:t>
      </w:r>
      <w:r w:rsidDel="00000000" w:rsidR="00000000" w:rsidRPr="00000000">
        <w:rPr>
          <w:rtl w:val="0"/>
        </w:rPr>
        <w:t xml:space="preserve"> state funds include, </w:t>
      </w:r>
      <w:r w:rsidDel="00000000" w:rsidR="00000000" w:rsidRPr="00000000">
        <w:rPr>
          <w:rtl w:val="0"/>
        </w:rPr>
        <w:t xml:space="preserve">as a general rule, items that are used for personal purposes, and serve no business purpose. These </w:t>
      </w:r>
      <w:r w:rsidDel="00000000" w:rsidR="00000000" w:rsidRPr="00000000">
        <w:rPr>
          <w:rtl w:val="0"/>
        </w:rPr>
        <w:t xml:space="preserve">items are</w:t>
      </w:r>
      <w:r w:rsidDel="00000000" w:rsidR="00000000" w:rsidRPr="00000000">
        <w:rPr>
          <w:rtl w:val="0"/>
        </w:rPr>
        <w:t xml:space="preserve"> not allowed from state funds. For instance, the purchase of t-shirts, coffee cups, six-pack coolers, lunch bags, or other items which would primarily be used for personal purposes and/or would have more than a nominal value. Articles of clothing generally fall in this category unless they are part of a required uniform.</w:t>
      </w:r>
    </w:p>
    <w:p w:rsidR="00000000" w:rsidDel="00000000" w:rsidP="00000000" w:rsidRDefault="00000000" w:rsidRPr="00000000" w14:paraId="0000023D">
      <w:pPr>
        <w:pStyle w:val="Heading5"/>
        <w:rPr/>
      </w:pPr>
      <w:bookmarkStart w:colFirst="0" w:colLast="0" w:name="_iaz0e3csgypg" w:id="42"/>
      <w:bookmarkEnd w:id="42"/>
      <w:r w:rsidDel="00000000" w:rsidR="00000000" w:rsidRPr="00000000">
        <w:rPr>
          <w:rtl w:val="0"/>
        </w:rPr>
        <w:t xml:space="preserve">Scholarships </w:t>
      </w:r>
    </w:p>
    <w:p w:rsidR="00000000" w:rsidDel="00000000" w:rsidP="00000000" w:rsidRDefault="00000000" w:rsidRPr="00000000" w14:paraId="0000023E">
      <w:pPr>
        <w:pageBreakBefore w:val="0"/>
        <w:ind w:left="0" w:firstLine="0"/>
        <w:rPr/>
      </w:pPr>
      <w:r w:rsidDel="00000000" w:rsidR="00000000" w:rsidRPr="00000000">
        <w:rPr>
          <w:rtl w:val="0"/>
        </w:rPr>
        <w:t xml:space="preserve">Legislatively approved and separately budgeted scholarship programs may be paid from state funds.</w:t>
      </w:r>
      <w:r w:rsidDel="00000000" w:rsidR="00000000" w:rsidRPr="00000000">
        <w:br w:type="page"/>
      </w:r>
      <w:r w:rsidDel="00000000" w:rsidR="00000000" w:rsidRPr="00000000">
        <w:rPr>
          <w:rtl w:val="0"/>
        </w:rPr>
      </w:r>
    </w:p>
    <w:p w:rsidR="00000000" w:rsidDel="00000000" w:rsidP="00000000" w:rsidRDefault="00000000" w:rsidRPr="00000000" w14:paraId="0000023F">
      <w:pPr>
        <w:pStyle w:val="Heading4"/>
        <w:pageBreakBefore w:val="0"/>
        <w:spacing w:before="0" w:lineRule="auto"/>
        <w:rPr>
          <w:b w:val="1"/>
          <w:sz w:val="26"/>
          <w:szCs w:val="26"/>
        </w:rPr>
      </w:pPr>
      <w:bookmarkStart w:colFirst="0" w:colLast="0" w:name="_3gipvr1mxbxl" w:id="43"/>
      <w:bookmarkEnd w:id="43"/>
      <w:r w:rsidDel="00000000" w:rsidR="00000000" w:rsidRPr="00000000">
        <w:rPr>
          <w:rtl w:val="0"/>
        </w:rPr>
        <w:t xml:space="preserve">Appropriated Carryforward Funds</w:t>
      </w:r>
      <w:r w:rsidDel="00000000" w:rsidR="00000000" w:rsidRPr="00000000">
        <w:rPr>
          <w:rtl w:val="0"/>
        </w:rPr>
      </w:r>
    </w:p>
    <w:p w:rsidR="00000000" w:rsidDel="00000000" w:rsidP="00000000" w:rsidRDefault="00000000" w:rsidRPr="00000000" w14:paraId="00000240">
      <w:pPr>
        <w:pageBreakBefore w:val="0"/>
        <w:rPr/>
      </w:pPr>
      <w:r w:rsidDel="00000000" w:rsidR="00000000" w:rsidRPr="00000000">
        <w:rPr>
          <w:rtl w:val="0"/>
        </w:rPr>
        <w:t xml:space="preserve">State Appropriated carryforward funds are state operating funds which have not been spent as of June 30 of a fiscal year and have been approved to “carry forward” as budget in the next fiscal year. State Appropriated carryforward funds must be used for repair and renovation projects as defined in </w:t>
      </w:r>
      <w:hyperlink r:id="rId36">
        <w:r w:rsidDel="00000000" w:rsidR="00000000" w:rsidRPr="00000000">
          <w:rPr>
            <w:color w:val="1155cc"/>
            <w:u w:val="single"/>
            <w:rtl w:val="0"/>
          </w:rPr>
          <w:t xml:space="preserve">GS 143C-8-13(a)</w:t>
        </w:r>
      </w:hyperlink>
      <w:r w:rsidDel="00000000" w:rsidR="00000000" w:rsidRPr="00000000">
        <w:rPr>
          <w:rtl w:val="0"/>
        </w:rPr>
        <w:t xml:space="preserve"> with the approval of the Vice Chancellor and Board of Trustees or Board of Governors depending on project size.(</w:t>
      </w:r>
      <w:hyperlink r:id="rId37">
        <w:r w:rsidDel="00000000" w:rsidR="00000000" w:rsidRPr="00000000">
          <w:rPr>
            <w:color w:val="1155cc"/>
            <w:u w:val="single"/>
            <w:rtl w:val="0"/>
          </w:rPr>
          <w:t xml:space="preserve">G.S. 116-30.3</w:t>
        </w:r>
      </w:hyperlink>
      <w:r w:rsidDel="00000000" w:rsidR="00000000" w:rsidRPr="00000000">
        <w:rPr>
          <w:rtl w:val="0"/>
        </w:rPr>
        <w:t xml:space="preserve">) Once transferred to a capital improvement code for a repair and renovation project, the carryforward funds cannot be transferred back to an operating code.</w:t>
      </w:r>
    </w:p>
    <w:p w:rsidR="00000000" w:rsidDel="00000000" w:rsidP="00000000" w:rsidRDefault="00000000" w:rsidRPr="00000000" w14:paraId="00000241">
      <w:pPr>
        <w:pStyle w:val="Heading4"/>
        <w:pageBreakBefore w:val="0"/>
        <w:rPr/>
      </w:pPr>
      <w:bookmarkStart w:colFirst="0" w:colLast="0" w:name="_t903uts7g0ys" w:id="44"/>
      <w:bookmarkEnd w:id="44"/>
      <w:r w:rsidDel="00000000" w:rsidR="00000000" w:rsidRPr="00000000">
        <w:rPr>
          <w:rtl w:val="0"/>
        </w:rPr>
        <w:t xml:space="preserve">Premium Tuition Funds</w:t>
      </w:r>
    </w:p>
    <w:p w:rsidR="00000000" w:rsidDel="00000000" w:rsidP="00000000" w:rsidRDefault="00000000" w:rsidRPr="00000000" w14:paraId="00000242">
      <w:pPr>
        <w:pageBreakBefore w:val="0"/>
        <w:rPr/>
      </w:pPr>
      <w:r w:rsidDel="00000000" w:rsidR="00000000" w:rsidRPr="00000000">
        <w:rPr>
          <w:rtl w:val="0"/>
        </w:rPr>
        <w:t xml:space="preserve">All premium tuition activity is recorded in the Academic Affairs (16030) budget code in “appropriated receipt” projects (numbers beginning with 30 through 34 and class code 23379). </w:t>
      </w:r>
    </w:p>
    <w:p w:rsidR="00000000" w:rsidDel="00000000" w:rsidP="00000000" w:rsidRDefault="00000000" w:rsidRPr="00000000" w14:paraId="00000243">
      <w:pPr>
        <w:pageBreakBefore w:val="0"/>
        <w:rPr/>
      </w:pPr>
      <w:r w:rsidDel="00000000" w:rsidR="00000000" w:rsidRPr="00000000">
        <w:rPr>
          <w:rtl w:val="0"/>
        </w:rPr>
      </w:r>
    </w:p>
    <w:p w:rsidR="00000000" w:rsidDel="00000000" w:rsidP="00000000" w:rsidRDefault="00000000" w:rsidRPr="00000000" w14:paraId="00000244">
      <w:pPr>
        <w:pageBreakBefore w:val="0"/>
        <w:rPr/>
      </w:pPr>
      <w:r w:rsidDel="00000000" w:rsidR="00000000" w:rsidRPr="00000000">
        <w:rPr>
          <w:rtl w:val="0"/>
        </w:rPr>
        <w:t xml:space="preserve">These funds must follow the same guidelines as those for state appropriated operating funds except as noted below. </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rPr/>
      </w:pPr>
      <w:r w:rsidDel="00000000" w:rsidR="00000000" w:rsidRPr="00000000">
        <w:rPr>
          <w:rtl w:val="0"/>
        </w:rPr>
        <w:t xml:space="preserve">Premium tuition funds are separated and used as follows:</w:t>
      </w:r>
    </w:p>
    <w:p w:rsidR="00000000" w:rsidDel="00000000" w:rsidP="00000000" w:rsidRDefault="00000000" w:rsidRPr="00000000" w14:paraId="00000247">
      <w:pPr>
        <w:pageBreakBefore w:val="0"/>
        <w:rPr/>
      </w:pPr>
      <w:r w:rsidDel="00000000" w:rsidR="00000000" w:rsidRPr="00000000">
        <w:rPr>
          <w:rtl w:val="0"/>
        </w:rPr>
      </w:r>
    </w:p>
    <w:p w:rsidR="00000000" w:rsidDel="00000000" w:rsidP="00000000" w:rsidRDefault="00000000" w:rsidRPr="00000000" w14:paraId="00000248">
      <w:pPr>
        <w:pageBreakBefore w:val="0"/>
        <w:numPr>
          <w:ilvl w:val="0"/>
          <w:numId w:val="1"/>
        </w:numPr>
        <w:spacing w:after="200" w:lineRule="auto"/>
        <w:ind w:left="720" w:hanging="360"/>
      </w:pPr>
      <w:r w:rsidDel="00000000" w:rsidR="00000000" w:rsidRPr="00000000">
        <w:rPr>
          <w:rtl w:val="0"/>
        </w:rPr>
        <w:t xml:space="preserve">301xxx project, program 101: operations</w:t>
      </w:r>
    </w:p>
    <w:p w:rsidR="00000000" w:rsidDel="00000000" w:rsidP="00000000" w:rsidRDefault="00000000" w:rsidRPr="00000000" w14:paraId="00000249">
      <w:pPr>
        <w:pageBreakBefore w:val="0"/>
        <w:numPr>
          <w:ilvl w:val="1"/>
          <w:numId w:val="1"/>
        </w:numPr>
        <w:spacing w:after="200" w:before="0" w:lineRule="auto"/>
        <w:ind w:left="1440" w:hanging="360"/>
      </w:pPr>
      <w:r w:rsidDel="00000000" w:rsidR="00000000" w:rsidRPr="00000000">
        <w:rPr>
          <w:rtl w:val="0"/>
        </w:rPr>
        <w:t xml:space="preserve">304xxx project, program 106 for Vet Med</w:t>
      </w:r>
    </w:p>
    <w:p w:rsidR="00000000" w:rsidDel="00000000" w:rsidP="00000000" w:rsidRDefault="00000000" w:rsidRPr="00000000" w14:paraId="0000024A">
      <w:pPr>
        <w:pageBreakBefore w:val="0"/>
        <w:numPr>
          <w:ilvl w:val="0"/>
          <w:numId w:val="1"/>
        </w:numPr>
        <w:spacing w:after="200" w:before="0" w:lineRule="auto"/>
        <w:ind w:left="720" w:hanging="360"/>
      </w:pPr>
      <w:r w:rsidDel="00000000" w:rsidR="00000000" w:rsidRPr="00000000">
        <w:rPr>
          <w:rtl w:val="0"/>
        </w:rPr>
        <w:t xml:space="preserve">327xxx project, program 230: financial aid</w:t>
      </w:r>
    </w:p>
    <w:p w:rsidR="00000000" w:rsidDel="00000000" w:rsidP="00000000" w:rsidRDefault="00000000" w:rsidRPr="00000000" w14:paraId="0000024B">
      <w:pPr>
        <w:pageBreakBefore w:val="0"/>
        <w:numPr>
          <w:ilvl w:val="0"/>
          <w:numId w:val="1"/>
        </w:numPr>
        <w:ind w:left="720" w:hanging="360"/>
      </w:pPr>
      <w:r w:rsidDel="00000000" w:rsidR="00000000" w:rsidRPr="00000000">
        <w:rPr>
          <w:rtl w:val="0"/>
        </w:rPr>
        <w:t xml:space="preserve">349xxx project, program 990: tuition revenue</w:t>
      </w:r>
    </w:p>
    <w:p w:rsidR="00000000" w:rsidDel="00000000" w:rsidP="00000000" w:rsidRDefault="00000000" w:rsidRPr="00000000" w14:paraId="0000024C">
      <w:pPr>
        <w:pageBreakBefore w:val="0"/>
        <w:ind w:left="1440" w:firstLine="0"/>
        <w:rPr/>
      </w:pPr>
      <w:r w:rsidDel="00000000" w:rsidR="00000000" w:rsidRPr="00000000">
        <w:rPr>
          <w:rtl w:val="0"/>
        </w:rPr>
      </w:r>
    </w:p>
    <w:p w:rsidR="00000000" w:rsidDel="00000000" w:rsidP="00000000" w:rsidRDefault="00000000" w:rsidRPr="00000000" w14:paraId="0000024D">
      <w:pPr>
        <w:pageBreakBefore w:val="0"/>
        <w:rPr/>
      </w:pPr>
      <w:r w:rsidDel="00000000" w:rsidR="00000000" w:rsidRPr="00000000">
        <w:rPr>
          <w:rtl w:val="0"/>
        </w:rPr>
        <w:t xml:space="preserve">It is best practice to have each set of premium projects in the same Department or OUC. Multiple premium programs should be in different departments or OUCs.</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tl w:val="0"/>
        </w:rPr>
        <w:t xml:space="preserve">Premium tuition funds must be used for the benefit of the students paying the tuition. These students pay the premium tuition in addition to the approved tuition for post-baccalaureate students. Therefore, their instruction is also supported by general tuition. </w:t>
      </w:r>
    </w:p>
    <w:p w:rsidR="00000000" w:rsidDel="00000000" w:rsidP="00000000" w:rsidRDefault="00000000" w:rsidRPr="00000000" w14:paraId="00000250">
      <w:pPr>
        <w:pageBreakBefore w:val="0"/>
        <w:rPr/>
      </w:pPr>
      <w:r w:rsidDel="00000000" w:rsidR="00000000" w:rsidRPr="00000000">
        <w:rPr>
          <w:rtl w:val="0"/>
        </w:rPr>
      </w:r>
    </w:p>
    <w:p w:rsidR="00000000" w:rsidDel="00000000" w:rsidP="00000000" w:rsidRDefault="00000000" w:rsidRPr="00000000" w14:paraId="00000251">
      <w:pPr>
        <w:pageBreakBefore w:val="0"/>
        <w:rPr/>
      </w:pPr>
      <w:r w:rsidDel="00000000" w:rsidR="00000000" w:rsidRPr="00000000">
        <w:rPr>
          <w:rtl w:val="0"/>
        </w:rPr>
        <w:t xml:space="preserve">The utilization of the premium tuition funds should be to enhance the instructional experience of the students by providing experiences in addition to the “normal” expectations of instruction. As premium tuition is unique to each program, tuition receipts may not be transferred or commingled between programs. </w:t>
      </w:r>
    </w:p>
    <w:p w:rsidR="00000000" w:rsidDel="00000000" w:rsidP="00000000" w:rsidRDefault="00000000" w:rsidRPr="00000000" w14:paraId="00000252">
      <w:pPr>
        <w:pageBreakBefore w:val="0"/>
        <w:rPr/>
      </w:pPr>
      <w:r w:rsidDel="00000000" w:rsidR="00000000" w:rsidRPr="00000000">
        <w:rPr>
          <w:rtl w:val="0"/>
        </w:rPr>
      </w:r>
    </w:p>
    <w:p w:rsidR="00000000" w:rsidDel="00000000" w:rsidP="00000000" w:rsidRDefault="00000000" w:rsidRPr="00000000" w14:paraId="00000253">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54">
      <w:pPr>
        <w:pageBreakBefore w:val="0"/>
        <w:rPr/>
      </w:pPr>
      <w:r w:rsidDel="00000000" w:rsidR="00000000" w:rsidRPr="00000000">
        <w:rPr>
          <w:rtl w:val="0"/>
        </w:rPr>
        <w:t xml:space="preserve">When spending premium tuition funds, the main question to be asked is:“</w:t>
      </w:r>
      <w:r w:rsidDel="00000000" w:rsidR="00000000" w:rsidRPr="00000000">
        <w:rPr>
          <w:i w:val="1"/>
          <w:rtl w:val="0"/>
        </w:rPr>
        <w:t xml:space="preserve">Does this expense benefit the students currently in the program?</w:t>
      </w:r>
      <w:r w:rsidDel="00000000" w:rsidR="00000000" w:rsidRPr="00000000">
        <w:rPr>
          <w:rtl w:val="0"/>
        </w:rPr>
        <w:t xml:space="preserve">” </w:t>
      </w:r>
    </w:p>
    <w:p w:rsidR="00000000" w:rsidDel="00000000" w:rsidP="00000000" w:rsidRDefault="00000000" w:rsidRPr="00000000" w14:paraId="00000255">
      <w:pPr>
        <w:pageBreakBefore w:val="0"/>
        <w:rPr/>
      </w:pPr>
      <w:r w:rsidDel="00000000" w:rsidR="00000000" w:rsidRPr="00000000">
        <w:rPr>
          <w:rtl w:val="0"/>
        </w:rPr>
      </w:r>
    </w:p>
    <w:p w:rsidR="00000000" w:rsidDel="00000000" w:rsidP="00000000" w:rsidRDefault="00000000" w:rsidRPr="00000000" w14:paraId="00000256">
      <w:pPr>
        <w:pageBreakBefore w:val="0"/>
        <w:rPr/>
      </w:pPr>
      <w:r w:rsidDel="00000000" w:rsidR="00000000" w:rsidRPr="00000000">
        <w:rPr>
          <w:rtl w:val="0"/>
        </w:rPr>
        <w:t xml:space="preserve">It is understood that the programs have evolved over time and that the needs of the program may not match exactly the original premium request. </w:t>
      </w:r>
    </w:p>
    <w:p w:rsidR="00000000" w:rsidDel="00000000" w:rsidP="00000000" w:rsidRDefault="00000000" w:rsidRPr="00000000" w14:paraId="00000257">
      <w:pPr>
        <w:pageBreakBefore w:val="0"/>
        <w:rPr/>
      </w:pP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tl w:val="0"/>
        </w:rPr>
        <w:t xml:space="preserve">Premium tuition is not charged to non-degree seeking students.</w:t>
      </w:r>
    </w:p>
    <w:p w:rsidR="00000000" w:rsidDel="00000000" w:rsidP="00000000" w:rsidRDefault="00000000" w:rsidRPr="00000000" w14:paraId="00000259">
      <w:pPr>
        <w:pStyle w:val="Heading5"/>
        <w:pageBreakBefore w:val="0"/>
        <w:spacing w:after="200" w:lineRule="auto"/>
        <w:rPr/>
      </w:pPr>
      <w:bookmarkStart w:colFirst="0" w:colLast="0" w:name="_mdi688hdambh" w:id="45"/>
      <w:bookmarkEnd w:id="45"/>
      <w:r w:rsidDel="00000000" w:rsidR="00000000" w:rsidRPr="00000000">
        <w:rPr>
          <w:rtl w:val="0"/>
        </w:rPr>
        <w:t xml:space="preserve">Spending Allowed from Premium Tuition Funds</w:t>
      </w:r>
    </w:p>
    <w:p w:rsidR="00000000" w:rsidDel="00000000" w:rsidP="00000000" w:rsidRDefault="00000000" w:rsidRPr="00000000" w14:paraId="0000025A">
      <w:pPr>
        <w:pageBreakBefore w:val="0"/>
        <w:numPr>
          <w:ilvl w:val="0"/>
          <w:numId w:val="14"/>
        </w:numPr>
        <w:ind w:left="720" w:hanging="360"/>
      </w:pPr>
      <w:r w:rsidDel="00000000" w:rsidR="00000000" w:rsidRPr="00000000">
        <w:rPr>
          <w:rtl w:val="0"/>
        </w:rPr>
        <w:t xml:space="preserve">Graduate student fellowship awards (non-service)</w:t>
      </w:r>
    </w:p>
    <w:p w:rsidR="00000000" w:rsidDel="00000000" w:rsidP="00000000" w:rsidRDefault="00000000" w:rsidRPr="00000000" w14:paraId="0000025B">
      <w:pPr>
        <w:pageBreakBefore w:val="0"/>
        <w:numPr>
          <w:ilvl w:val="0"/>
          <w:numId w:val="14"/>
        </w:numPr>
        <w:ind w:left="720" w:hanging="360"/>
      </w:pPr>
      <w:r w:rsidDel="00000000" w:rsidR="00000000" w:rsidRPr="00000000">
        <w:rPr>
          <w:rtl w:val="0"/>
        </w:rPr>
        <w:t xml:space="preserve">Branded shirts for students representing the college in competitions.</w:t>
      </w:r>
    </w:p>
    <w:p w:rsidR="00000000" w:rsidDel="00000000" w:rsidP="00000000" w:rsidRDefault="00000000" w:rsidRPr="00000000" w14:paraId="0000025C">
      <w:pPr>
        <w:pageBreakBefore w:val="0"/>
        <w:numPr>
          <w:ilvl w:val="0"/>
          <w:numId w:val="14"/>
        </w:numPr>
        <w:ind w:left="720" w:hanging="360"/>
      </w:pPr>
      <w:r w:rsidDel="00000000" w:rsidR="00000000" w:rsidRPr="00000000">
        <w:rPr>
          <w:rtl w:val="0"/>
        </w:rPr>
        <w:t xml:space="preserve">Startup kits for admitted students - may include a computer/briefcase type bag and other nominal items directly supporting the student’s academic work. T-shirts, umbrellas, and nominal items not related to supporting the student’s academic experience are not allowed.</w:t>
      </w:r>
    </w:p>
    <w:p w:rsidR="00000000" w:rsidDel="00000000" w:rsidP="00000000" w:rsidRDefault="00000000" w:rsidRPr="00000000" w14:paraId="0000025D">
      <w:pPr>
        <w:pageBreakBefore w:val="0"/>
        <w:numPr>
          <w:ilvl w:val="0"/>
          <w:numId w:val="14"/>
        </w:numPr>
        <w:ind w:left="720" w:hanging="360"/>
      </w:pPr>
      <w:r w:rsidDel="00000000" w:rsidR="00000000" w:rsidRPr="00000000">
        <w:rPr>
          <w:rtl w:val="0"/>
        </w:rPr>
        <w:t xml:space="preserve">Graduation expenses charged to state funds generally include only program printing costs and facility rental. Other graduation expenses specific to premium programs may be paid for with premium tuition receipts. This does not include food, drinks,  entertainment, or gifts to students which are not allowed.</w:t>
      </w:r>
    </w:p>
    <w:p w:rsidR="00000000" w:rsidDel="00000000" w:rsidP="00000000" w:rsidRDefault="00000000" w:rsidRPr="00000000" w14:paraId="0000025E">
      <w:pPr>
        <w:pageBreakBefore w:val="0"/>
        <w:numPr>
          <w:ilvl w:val="0"/>
          <w:numId w:val="14"/>
        </w:numPr>
        <w:ind w:left="720" w:hanging="360"/>
      </w:pPr>
      <w:r w:rsidDel="00000000" w:rsidR="00000000" w:rsidRPr="00000000">
        <w:rPr>
          <w:rtl w:val="0"/>
        </w:rPr>
        <w:t xml:space="preserve">Student travel expenses to fulfill an academic requirement or if the student is on official state business. </w:t>
      </w:r>
    </w:p>
    <w:p w:rsidR="00000000" w:rsidDel="00000000" w:rsidP="00000000" w:rsidRDefault="00000000" w:rsidRPr="00000000" w14:paraId="0000025F">
      <w:pPr>
        <w:pageBreakBefore w:val="0"/>
        <w:numPr>
          <w:ilvl w:val="0"/>
          <w:numId w:val="14"/>
        </w:numPr>
        <w:spacing w:after="0" w:afterAutospacing="0"/>
        <w:ind w:left="720" w:hanging="360"/>
      </w:pPr>
      <w:r w:rsidDel="00000000" w:rsidR="00000000" w:rsidRPr="00000000">
        <w:rPr>
          <w:rtl w:val="0"/>
        </w:rPr>
        <w:t xml:space="preserve">Newsletter directed to students in the program</w:t>
      </w:r>
    </w:p>
    <w:p w:rsidR="00000000" w:rsidDel="00000000" w:rsidP="00000000" w:rsidRDefault="00000000" w:rsidRPr="00000000" w14:paraId="00000260">
      <w:pPr>
        <w:pageBreakBefore w:val="0"/>
        <w:numPr>
          <w:ilvl w:val="0"/>
          <w:numId w:val="14"/>
        </w:numPr>
        <w:spacing w:after="240" w:before="0" w:beforeAutospacing="0" w:lineRule="auto"/>
        <w:ind w:left="720" w:hanging="360"/>
      </w:pPr>
      <w:r w:rsidDel="00000000" w:rsidR="00000000" w:rsidRPr="00000000">
        <w:rPr>
          <w:rtl w:val="0"/>
        </w:rPr>
        <w:t xml:space="preserve">Marketing and advertising of the program is allowed only if this was identified as an intended use of the premium tuition when approved by the UNC Board of Governors. </w:t>
      </w:r>
      <w:r w:rsidDel="00000000" w:rsidR="00000000" w:rsidRPr="00000000">
        <w:rPr>
          <w:rtl w:val="0"/>
        </w:rPr>
      </w:r>
    </w:p>
    <w:p w:rsidR="00000000" w:rsidDel="00000000" w:rsidP="00000000" w:rsidRDefault="00000000" w:rsidRPr="00000000" w14:paraId="00000261">
      <w:pPr>
        <w:pStyle w:val="Heading5"/>
        <w:pageBreakBefore w:val="0"/>
        <w:spacing w:after="200" w:lineRule="auto"/>
        <w:rPr/>
      </w:pPr>
      <w:bookmarkStart w:colFirst="0" w:colLast="0" w:name="_7zt5r4meoz82" w:id="46"/>
      <w:bookmarkEnd w:id="46"/>
      <w:r w:rsidDel="00000000" w:rsidR="00000000" w:rsidRPr="00000000">
        <w:rPr>
          <w:rtl w:val="0"/>
        </w:rPr>
        <w:t xml:space="preserve">Spending Not Allowed from Premium Tuition Funds</w:t>
      </w:r>
    </w:p>
    <w:p w:rsidR="00000000" w:rsidDel="00000000" w:rsidP="00000000" w:rsidRDefault="00000000" w:rsidRPr="00000000" w14:paraId="00000262">
      <w:pPr>
        <w:pageBreakBefore w:val="0"/>
        <w:numPr>
          <w:ilvl w:val="0"/>
          <w:numId w:val="12"/>
        </w:numPr>
        <w:ind w:left="720" w:hanging="360"/>
      </w:pPr>
      <w:r w:rsidDel="00000000" w:rsidR="00000000" w:rsidRPr="00000000">
        <w:rPr>
          <w:rtl w:val="0"/>
        </w:rPr>
        <w:t xml:space="preserve">No food or beverages.</w:t>
      </w:r>
    </w:p>
    <w:p w:rsidR="00000000" w:rsidDel="00000000" w:rsidP="00000000" w:rsidRDefault="00000000" w:rsidRPr="00000000" w14:paraId="00000263">
      <w:pPr>
        <w:pageBreakBefore w:val="0"/>
        <w:numPr>
          <w:ilvl w:val="0"/>
          <w:numId w:val="12"/>
        </w:numPr>
        <w:ind w:left="720" w:hanging="360"/>
      </w:pPr>
      <w:r w:rsidDel="00000000" w:rsidR="00000000" w:rsidRPr="00000000">
        <w:rPr>
          <w:rtl w:val="0"/>
        </w:rPr>
        <w:t xml:space="preserve">Sponsorships unless an exception is granted</w:t>
      </w:r>
    </w:p>
    <w:p w:rsidR="00000000" w:rsidDel="00000000" w:rsidP="00000000" w:rsidRDefault="00000000" w:rsidRPr="00000000" w14:paraId="00000264">
      <w:pPr>
        <w:pageBreakBefore w:val="0"/>
        <w:numPr>
          <w:ilvl w:val="0"/>
          <w:numId w:val="12"/>
        </w:numPr>
        <w:ind w:left="720" w:hanging="360"/>
      </w:pPr>
      <w:r w:rsidDel="00000000" w:rsidR="00000000" w:rsidRPr="00000000">
        <w:rPr>
          <w:rtl w:val="0"/>
        </w:rPr>
        <w:t xml:space="preserve">“Gifts” to industry professionals and speakers.</w:t>
      </w:r>
    </w:p>
    <w:p w:rsidR="00000000" w:rsidDel="00000000" w:rsidP="00000000" w:rsidRDefault="00000000" w:rsidRPr="00000000" w14:paraId="00000265">
      <w:pPr>
        <w:pageBreakBefore w:val="0"/>
        <w:numPr>
          <w:ilvl w:val="0"/>
          <w:numId w:val="12"/>
        </w:numPr>
        <w:ind w:left="720" w:hanging="360"/>
      </w:pPr>
      <w:r w:rsidDel="00000000" w:rsidR="00000000" w:rsidRPr="00000000">
        <w:rPr>
          <w:rtl w:val="0"/>
        </w:rPr>
        <w:t xml:space="preserve">Employee travel, unrelated to student activities and programs</w:t>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t xml:space="preserve">Colleges and departments are responsible for understanding the history of the premium tuition requests and the components of the budgets. For questions, past premium tuition requests, or for training of new business office staff, please refer to the </w:t>
      </w:r>
      <w:hyperlink r:id="rId38">
        <w:r w:rsidDel="00000000" w:rsidR="00000000" w:rsidRPr="00000000">
          <w:rPr>
            <w:color w:val="1155cc"/>
            <w:u w:val="single"/>
            <w:rtl w:val="0"/>
          </w:rPr>
          <w:t xml:space="preserve">premium tuition standard operating procedures</w:t>
        </w:r>
      </w:hyperlink>
      <w:r w:rsidDel="00000000" w:rsidR="00000000" w:rsidRPr="00000000">
        <w:rPr>
          <w:rtl w:val="0"/>
        </w:rPr>
        <w:t xml:space="preserve"> or contact the University Budget Office.</w:t>
      </w:r>
    </w:p>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6A">
      <w:pPr>
        <w:pStyle w:val="Heading3"/>
        <w:pageBreakBefore w:val="0"/>
        <w:rPr/>
      </w:pPr>
      <w:bookmarkStart w:colFirst="0" w:colLast="0" w:name="_qaalrcrlyb51" w:id="47"/>
      <w:bookmarkEnd w:id="47"/>
      <w:r w:rsidDel="00000000" w:rsidR="00000000" w:rsidRPr="00000000">
        <w:rPr>
          <w:rtl w:val="0"/>
        </w:rPr>
        <w:t xml:space="preserve">Facilities and Administration Funds</w:t>
      </w:r>
      <w:r w:rsidDel="00000000" w:rsidR="00000000" w:rsidRPr="00000000">
        <w:rPr>
          <w:rtl w:val="0"/>
        </w:rPr>
      </w:r>
    </w:p>
    <w:tbl>
      <w:tblPr>
        <w:tblStyle w:val="Table8"/>
        <w:tblW w:w="9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945"/>
        <w:gridCol w:w="3855"/>
        <w:tblGridChange w:id="0">
          <w:tblGrid>
            <w:gridCol w:w="2340"/>
            <w:gridCol w:w="2340"/>
            <w:gridCol w:w="945"/>
            <w:gridCol w:w="3855"/>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4156a1" w:val="clear"/>
            <w:tcMar>
              <w:top w:w="100.0" w:type="dxa"/>
              <w:left w:w="100.0" w:type="dxa"/>
              <w:bottom w:w="100.0" w:type="dxa"/>
              <w:right w:w="100.0" w:type="dxa"/>
            </w:tcMar>
            <w:vAlign w:val="top"/>
          </w:tcPr>
          <w:p w:rsidR="00000000" w:rsidDel="00000000" w:rsidP="00000000" w:rsidRDefault="00000000" w:rsidRPr="00000000" w14:paraId="0000026B">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tcBorders>
              <w:top w:color="d9d9d9" w:space="0" w:sz="8" w:val="single"/>
              <w:left w:color="d9d9d9" w:space="0" w:sz="8" w:val="single"/>
              <w:bottom w:color="d9d9d9" w:space="0" w:sz="8" w:val="single"/>
              <w:right w:color="d9d9d9" w:space="0" w:sz="8" w:val="single"/>
            </w:tcBorders>
            <w:shd w:fill="4156a1" w:val="clear"/>
            <w:tcMar>
              <w:top w:w="100.0" w:type="dxa"/>
              <w:left w:w="100.0" w:type="dxa"/>
              <w:bottom w:w="100.0" w:type="dxa"/>
              <w:right w:w="100.0" w:type="dxa"/>
            </w:tcMar>
            <w:vAlign w:val="top"/>
          </w:tcPr>
          <w:p w:rsidR="00000000" w:rsidDel="00000000" w:rsidP="00000000" w:rsidRDefault="00000000" w:rsidRPr="00000000" w14:paraId="0000026C">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tcBorders>
              <w:top w:color="d9d9d9" w:space="0" w:sz="8" w:val="single"/>
              <w:left w:color="d9d9d9" w:space="0" w:sz="8" w:val="single"/>
              <w:bottom w:color="d9d9d9" w:space="0" w:sz="8" w:val="single"/>
              <w:right w:color="d9d9d9" w:space="0" w:sz="8" w:val="single"/>
            </w:tcBorders>
            <w:shd w:fill="4156a1" w:val="clear"/>
            <w:tcMar>
              <w:top w:w="100.0" w:type="dxa"/>
              <w:left w:w="100.0" w:type="dxa"/>
              <w:bottom w:w="100.0" w:type="dxa"/>
              <w:right w:w="100.0" w:type="dxa"/>
            </w:tcMar>
            <w:vAlign w:val="top"/>
          </w:tcPr>
          <w:p w:rsidR="00000000" w:rsidDel="00000000" w:rsidP="00000000" w:rsidRDefault="00000000" w:rsidRPr="00000000" w14:paraId="0000026D">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tcBorders>
              <w:top w:color="d9d9d9" w:space="0" w:sz="8" w:val="single"/>
              <w:left w:color="d9d9d9" w:space="0" w:sz="8" w:val="single"/>
              <w:bottom w:color="d9d9d9" w:space="0" w:sz="8" w:val="single"/>
              <w:right w:color="d9d9d9" w:space="0" w:sz="8" w:val="single"/>
            </w:tcBorders>
            <w:shd w:fill="4156a1" w:val="clear"/>
            <w:tcMar>
              <w:top w:w="100.0" w:type="dxa"/>
              <w:left w:w="100.0" w:type="dxa"/>
              <w:bottom w:w="100.0" w:type="dxa"/>
              <w:right w:w="100.0" w:type="dxa"/>
            </w:tcMar>
            <w:vAlign w:val="top"/>
          </w:tcPr>
          <w:p w:rsidR="00000000" w:rsidDel="00000000" w:rsidP="00000000" w:rsidRDefault="00000000" w:rsidRPr="00000000" w14:paraId="0000026E">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6F">
            <w:pPr>
              <w:pageBreakBefore w:val="0"/>
              <w:widowControl w:val="0"/>
              <w:spacing w:line="240" w:lineRule="auto"/>
              <w:rPr>
                <w:b w:val="1"/>
              </w:rPr>
            </w:pPr>
            <w:r w:rsidDel="00000000" w:rsidR="00000000" w:rsidRPr="00000000">
              <w:rPr>
                <w:b w:val="1"/>
                <w:rtl w:val="0"/>
              </w:rPr>
              <w:t xml:space="preserve">F&amp;A Receipts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0">
            <w:pPr>
              <w:pageBreakBefore w:val="0"/>
              <w:widowControl w:val="0"/>
              <w:spacing w:line="240" w:lineRule="auto"/>
              <w:jc w:val="center"/>
              <w:rPr/>
            </w:pPr>
            <w:r w:rsidDel="00000000" w:rsidR="00000000" w:rsidRPr="00000000">
              <w:rPr>
                <w:rtl w:val="0"/>
              </w:rPr>
              <w:t xml:space="preserve">25 through 29</w:t>
            </w:r>
          </w:p>
        </w:tc>
        <w:tc>
          <w:tcPr>
            <w:tcBorders>
              <w:top w:color="d9d9d9" w:space="0" w:sz="8" w:val="single"/>
              <w:left w:color="d9d9d9"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1">
            <w:pPr>
              <w:pageBreakBefore w:val="0"/>
              <w:widowControl w:val="0"/>
              <w:spacing w:line="240" w:lineRule="auto"/>
              <w:rPr/>
            </w:pPr>
            <w:r w:rsidDel="00000000" w:rsidR="00000000" w:rsidRPr="00000000">
              <w:rPr>
                <w:rtl w:val="0"/>
              </w:rPr>
              <w:t xml:space="preserve">91000</w:t>
            </w:r>
          </w:p>
        </w:tc>
        <w:tc>
          <w:tcPr>
            <w:tcBorders>
              <w:top w:color="d9d9d9" w:space="0" w:sz="8" w:val="single"/>
              <w:left w:color="ffffff"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2">
            <w:pPr>
              <w:pageBreakBefore w:val="0"/>
              <w:widowControl w:val="0"/>
              <w:spacing w:line="240" w:lineRule="auto"/>
              <w:rPr>
                <w:color w:val="231f20"/>
              </w:rPr>
            </w:pPr>
            <w:r w:rsidDel="00000000" w:rsidR="00000000" w:rsidRPr="00000000">
              <w:rPr>
                <w:rtl w:val="0"/>
              </w:rPr>
              <w:t xml:space="preserve">261 </w:t>
            </w:r>
            <w:r w:rsidDel="00000000" w:rsidR="00000000" w:rsidRPr="00000000">
              <w:rPr>
                <w:color w:val="231f20"/>
                <w:rtl w:val="0"/>
              </w:rPr>
              <w:t xml:space="preserve">F&amp;A - University Revenues</w:t>
            </w:r>
          </w:p>
          <w:p w:rsidR="00000000" w:rsidDel="00000000" w:rsidP="00000000" w:rsidRDefault="00000000" w:rsidRPr="00000000" w14:paraId="00000273">
            <w:pPr>
              <w:pageBreakBefore w:val="0"/>
              <w:widowControl w:val="0"/>
              <w:spacing w:line="240" w:lineRule="auto"/>
              <w:rPr/>
            </w:pPr>
            <w:r w:rsidDel="00000000" w:rsidR="00000000" w:rsidRPr="00000000">
              <w:rPr>
                <w:color w:val="231f20"/>
                <w:rtl w:val="0"/>
              </w:rPr>
              <w:t xml:space="preserve">262 F&amp;A - Overhead/Indirect Costs</w:t>
            </w:r>
            <w:r w:rsidDel="00000000" w:rsidR="00000000" w:rsidRPr="00000000">
              <w:rPr>
                <w:rtl w:val="0"/>
              </w:rPr>
            </w:r>
          </w:p>
        </w:tc>
      </w:tr>
    </w:tbl>
    <w:p w:rsidR="00000000" w:rsidDel="00000000" w:rsidP="00000000" w:rsidRDefault="00000000" w:rsidRPr="00000000" w14:paraId="00000274">
      <w:pPr>
        <w:pageBreakBefore w:val="0"/>
        <w:jc w:val="center"/>
        <w:rPr/>
      </w:pP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rtl w:val="0"/>
        </w:rPr>
        <w:t xml:space="preserve">Sometimes referred to as “Overhead Receipts”, F&amp;A funds must follow the same guidelines as those for state </w:t>
      </w:r>
      <w:r w:rsidDel="00000000" w:rsidR="00000000" w:rsidRPr="00000000">
        <w:rPr>
          <w:rtl w:val="0"/>
        </w:rPr>
        <w:t xml:space="preserve">appropriated</w:t>
      </w:r>
      <w:r w:rsidDel="00000000" w:rsidR="00000000" w:rsidRPr="00000000">
        <w:rPr>
          <w:rtl w:val="0"/>
        </w:rPr>
        <w:t xml:space="preserve"> operating funds except that the funds may be transferred to capital improvement budgets for use in renovations or new construction.</w:t>
      </w:r>
    </w:p>
    <w:p w:rsidR="00000000" w:rsidDel="00000000" w:rsidP="00000000" w:rsidRDefault="00000000" w:rsidRPr="00000000" w14:paraId="00000276">
      <w:pPr>
        <w:pageBreakBefore w:val="0"/>
        <w:ind w:left="0" w:firstLine="0"/>
        <w:rPr/>
      </w:pPr>
      <w:r w:rsidDel="00000000" w:rsidR="00000000" w:rsidRPr="00000000">
        <w:rPr>
          <w:rtl w:val="0"/>
        </w:rPr>
      </w:r>
    </w:p>
    <w:p w:rsidR="00000000" w:rsidDel="00000000" w:rsidP="00000000" w:rsidRDefault="00000000" w:rsidRPr="00000000" w14:paraId="00000277">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3"/>
        <w:pageBreakBefore w:val="0"/>
        <w:spacing w:before="0" w:lineRule="auto"/>
        <w:rPr/>
      </w:pPr>
      <w:bookmarkStart w:colFirst="0" w:colLast="0" w:name="_4s6b6exd76yw" w:id="48"/>
      <w:bookmarkEnd w:id="48"/>
      <w:r w:rsidDel="00000000" w:rsidR="00000000" w:rsidRPr="00000000">
        <w:rPr>
          <w:rtl w:val="0"/>
        </w:rPr>
        <w:t xml:space="preserve">Auxiliary and Sales &amp; Service Funds</w:t>
      </w:r>
    </w:p>
    <w:tbl>
      <w:tblPr>
        <w:tblStyle w:val="Table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1665"/>
        <w:gridCol w:w="990"/>
        <w:gridCol w:w="990"/>
        <w:gridCol w:w="3690"/>
        <w:tblGridChange w:id="0">
          <w:tblGrid>
            <w:gridCol w:w="2025"/>
            <w:gridCol w:w="1665"/>
            <w:gridCol w:w="990"/>
            <w:gridCol w:w="990"/>
            <w:gridCol w:w="3690"/>
          </w:tblGrid>
        </w:tblGridChange>
      </w:tblGrid>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79">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7A">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7B">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7C">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7E">
            <w:pPr>
              <w:pageBreakBefore w:val="0"/>
              <w:widowControl w:val="0"/>
              <w:spacing w:line="240" w:lineRule="auto"/>
              <w:rPr>
                <w:b w:val="1"/>
              </w:rPr>
            </w:pPr>
            <w:r w:rsidDel="00000000" w:rsidR="00000000" w:rsidRPr="00000000">
              <w:rPr>
                <w:b w:val="1"/>
                <w:rtl w:val="0"/>
              </w:rPr>
              <w:t xml:space="preserve">Auxiliary Sales, Sales and Service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F">
            <w:pPr>
              <w:pageBreakBefore w:val="0"/>
              <w:widowControl w:val="0"/>
              <w:spacing w:line="240" w:lineRule="auto"/>
              <w:jc w:val="center"/>
              <w:rPr/>
            </w:pPr>
            <w:r w:rsidDel="00000000" w:rsidR="00000000" w:rsidRPr="00000000">
              <w:rPr>
                <w:rtl w:val="0"/>
              </w:rPr>
              <w:t xml:space="preserve">35 through 39</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0">
            <w:pPr>
              <w:pageBreakBefore w:val="0"/>
              <w:widowControl w:val="0"/>
              <w:spacing w:line="240" w:lineRule="auto"/>
              <w:rPr/>
            </w:pPr>
            <w:r w:rsidDel="00000000" w:rsidR="00000000" w:rsidRPr="00000000">
              <w:rPr>
                <w:rtl w:val="0"/>
              </w:rPr>
              <w:t xml:space="preserve">91000</w:t>
            </w:r>
          </w:p>
        </w:tc>
        <w:tc>
          <w:tcPr>
            <w:tcBorders>
              <w:top w:color="d9d9d9" w:space="0" w:sz="8" w:val="single"/>
              <w:left w:color="d9d9d9"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1">
            <w:pPr>
              <w:pageBreakBefore w:val="0"/>
              <w:widowControl w:val="0"/>
              <w:spacing w:line="240" w:lineRule="auto"/>
              <w:jc w:val="center"/>
              <w:rPr/>
            </w:pPr>
            <w:r w:rsidDel="00000000" w:rsidR="00000000" w:rsidRPr="00000000">
              <w:rPr>
                <w:rtl w:val="0"/>
              </w:rPr>
              <w:t xml:space="preserve">11</w:t>
            </w:r>
          </w:p>
          <w:p w:rsidR="00000000" w:rsidDel="00000000" w:rsidP="00000000" w:rsidRDefault="00000000" w:rsidRPr="00000000" w14:paraId="00000282">
            <w:pPr>
              <w:pageBreakBefore w:val="0"/>
              <w:widowControl w:val="0"/>
              <w:spacing w:line="240" w:lineRule="auto"/>
              <w:jc w:val="center"/>
              <w:rPr/>
            </w:pPr>
            <w:r w:rsidDel="00000000" w:rsidR="00000000" w:rsidRPr="00000000">
              <w:rPr>
                <w:rtl w:val="0"/>
              </w:rPr>
              <w:t xml:space="preserve">32 </w:t>
            </w:r>
          </w:p>
          <w:p w:rsidR="00000000" w:rsidDel="00000000" w:rsidP="00000000" w:rsidRDefault="00000000" w:rsidRPr="00000000" w14:paraId="00000283">
            <w:pPr>
              <w:pageBreakBefore w:val="0"/>
              <w:widowControl w:val="0"/>
              <w:spacing w:line="240" w:lineRule="auto"/>
              <w:jc w:val="center"/>
              <w:rPr>
                <w:color w:val="434343"/>
              </w:rPr>
            </w:pPr>
            <w:r w:rsidDel="00000000" w:rsidR="00000000" w:rsidRPr="00000000">
              <w:rPr>
                <w:color w:val="434343"/>
                <w:rtl w:val="0"/>
              </w:rPr>
              <w:t xml:space="preserve">33</w:t>
            </w:r>
          </w:p>
          <w:p w:rsidR="00000000" w:rsidDel="00000000" w:rsidP="00000000" w:rsidRDefault="00000000" w:rsidRPr="00000000" w14:paraId="00000284">
            <w:pPr>
              <w:pageBreakBefore w:val="0"/>
              <w:widowControl w:val="0"/>
              <w:spacing w:line="240" w:lineRule="auto"/>
              <w:jc w:val="center"/>
              <w:rPr/>
            </w:pPr>
            <w:r w:rsidDel="00000000" w:rsidR="00000000" w:rsidRPr="00000000">
              <w:rPr>
                <w:rtl w:val="0"/>
              </w:rPr>
              <w:t xml:space="preserve">3410</w:t>
            </w:r>
          </w:p>
          <w:p w:rsidR="00000000" w:rsidDel="00000000" w:rsidP="00000000" w:rsidRDefault="00000000" w:rsidRPr="00000000" w14:paraId="00000285">
            <w:pPr>
              <w:pageBreakBefore w:val="0"/>
              <w:widowControl w:val="0"/>
              <w:spacing w:line="240" w:lineRule="auto"/>
              <w:jc w:val="center"/>
              <w:rPr/>
            </w:pPr>
            <w:r w:rsidDel="00000000" w:rsidR="00000000" w:rsidRPr="00000000">
              <w:rPr>
                <w:rtl w:val="0"/>
              </w:rPr>
              <w:t xml:space="preserve">3420 </w:t>
            </w:r>
          </w:p>
          <w:p w:rsidR="00000000" w:rsidDel="00000000" w:rsidP="00000000" w:rsidRDefault="00000000" w:rsidRPr="00000000" w14:paraId="00000286">
            <w:pPr>
              <w:pageBreakBefore w:val="0"/>
              <w:widowControl w:val="0"/>
              <w:spacing w:line="240" w:lineRule="auto"/>
              <w:jc w:val="center"/>
              <w:rPr/>
            </w:pPr>
            <w:r w:rsidDel="00000000" w:rsidR="00000000" w:rsidRPr="00000000">
              <w:rPr>
                <w:rtl w:val="0"/>
              </w:rPr>
              <w:t xml:space="preserve">35</w:t>
            </w:r>
          </w:p>
          <w:p w:rsidR="00000000" w:rsidDel="00000000" w:rsidP="00000000" w:rsidRDefault="00000000" w:rsidRPr="00000000" w14:paraId="00000287">
            <w:pPr>
              <w:pageBreakBefore w:val="0"/>
              <w:widowControl w:val="0"/>
              <w:spacing w:line="240" w:lineRule="auto"/>
              <w:jc w:val="center"/>
              <w:rPr/>
            </w:pPr>
            <w:r w:rsidDel="00000000" w:rsidR="00000000" w:rsidRPr="00000000">
              <w:rPr>
                <w:rtl w:val="0"/>
              </w:rPr>
              <w:t xml:space="preserve">36</w:t>
            </w:r>
          </w:p>
          <w:p w:rsidR="00000000" w:rsidDel="00000000" w:rsidP="00000000" w:rsidRDefault="00000000" w:rsidRPr="00000000" w14:paraId="00000288">
            <w:pPr>
              <w:pageBreakBefore w:val="0"/>
              <w:widowControl w:val="0"/>
              <w:spacing w:line="240" w:lineRule="auto"/>
              <w:jc w:val="center"/>
              <w:rPr/>
            </w:pPr>
            <w:r w:rsidDel="00000000" w:rsidR="00000000" w:rsidRPr="00000000">
              <w:rPr>
                <w:rtl w:val="0"/>
              </w:rPr>
              <w:t xml:space="preserve">37</w:t>
            </w:r>
          </w:p>
          <w:p w:rsidR="00000000" w:rsidDel="00000000" w:rsidP="00000000" w:rsidRDefault="00000000" w:rsidRPr="00000000" w14:paraId="00000289">
            <w:pPr>
              <w:pageBreakBefore w:val="0"/>
              <w:widowControl w:val="0"/>
              <w:spacing w:line="240" w:lineRule="auto"/>
              <w:jc w:val="center"/>
              <w:rPr/>
            </w:pPr>
            <w:r w:rsidDel="00000000" w:rsidR="00000000" w:rsidRPr="00000000">
              <w:rPr>
                <w:rtl w:val="0"/>
              </w:rPr>
              <w:t xml:space="preserve">38  </w:t>
            </w:r>
            <w:r w:rsidDel="00000000" w:rsidR="00000000" w:rsidRPr="00000000">
              <w:rPr>
                <w:rtl w:val="0"/>
              </w:rPr>
            </w:r>
          </w:p>
        </w:tc>
        <w:tc>
          <w:tcPr>
            <w:tcBorders>
              <w:top w:color="d9d9d9" w:space="0" w:sz="8" w:val="single"/>
              <w:left w:color="ffffff"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A">
            <w:pPr>
              <w:pageBreakBefore w:val="0"/>
              <w:widowControl w:val="0"/>
              <w:spacing w:line="240" w:lineRule="auto"/>
              <w:rPr/>
            </w:pPr>
            <w:r w:rsidDel="00000000" w:rsidR="00000000" w:rsidRPr="00000000">
              <w:rPr>
                <w:rtl w:val="0"/>
              </w:rPr>
              <w:t xml:space="preserve">Clearing</w:t>
            </w:r>
          </w:p>
          <w:p w:rsidR="00000000" w:rsidDel="00000000" w:rsidP="00000000" w:rsidRDefault="00000000" w:rsidRPr="00000000" w14:paraId="0000028B">
            <w:pPr>
              <w:pageBreakBefore w:val="0"/>
              <w:widowControl w:val="0"/>
              <w:spacing w:line="240" w:lineRule="auto"/>
              <w:rPr/>
            </w:pPr>
            <w:r w:rsidDel="00000000" w:rsidR="00000000" w:rsidRPr="00000000">
              <w:rPr>
                <w:rtl w:val="0"/>
              </w:rPr>
              <w:t xml:space="preserve">Auxiliaries</w:t>
            </w:r>
          </w:p>
          <w:p w:rsidR="00000000" w:rsidDel="00000000" w:rsidP="00000000" w:rsidRDefault="00000000" w:rsidRPr="00000000" w14:paraId="0000028C">
            <w:pPr>
              <w:pageBreakBefore w:val="0"/>
              <w:widowControl w:val="0"/>
              <w:spacing w:line="240" w:lineRule="auto"/>
              <w:rPr>
                <w:color w:val="434343"/>
              </w:rPr>
            </w:pPr>
            <w:r w:rsidDel="00000000" w:rsidR="00000000" w:rsidRPr="00000000">
              <w:rPr>
                <w:color w:val="434343"/>
                <w:rtl w:val="0"/>
              </w:rPr>
              <w:t xml:space="preserve">Discretionary </w:t>
            </w:r>
          </w:p>
          <w:p w:rsidR="00000000" w:rsidDel="00000000" w:rsidP="00000000" w:rsidRDefault="00000000" w:rsidRPr="00000000" w14:paraId="0000028D">
            <w:pPr>
              <w:pageBreakBefore w:val="0"/>
              <w:widowControl w:val="0"/>
              <w:spacing w:line="240" w:lineRule="auto"/>
              <w:rPr/>
            </w:pPr>
            <w:r w:rsidDel="00000000" w:rsidR="00000000" w:rsidRPr="00000000">
              <w:rPr>
                <w:rtl w:val="0"/>
              </w:rPr>
              <w:t xml:space="preserve">Service center w/user rate </w:t>
            </w:r>
          </w:p>
          <w:p w:rsidR="00000000" w:rsidDel="00000000" w:rsidP="00000000" w:rsidRDefault="00000000" w:rsidRPr="00000000" w14:paraId="0000028E">
            <w:pPr>
              <w:pageBreakBefore w:val="0"/>
              <w:widowControl w:val="0"/>
              <w:spacing w:line="240" w:lineRule="auto"/>
              <w:rPr/>
            </w:pPr>
            <w:r w:rsidDel="00000000" w:rsidR="00000000" w:rsidRPr="00000000">
              <w:rPr>
                <w:rtl w:val="0"/>
              </w:rPr>
              <w:t xml:space="preserve">Service center w/o user rate</w:t>
            </w:r>
          </w:p>
          <w:p w:rsidR="00000000" w:rsidDel="00000000" w:rsidP="00000000" w:rsidRDefault="00000000" w:rsidRPr="00000000" w14:paraId="0000028F">
            <w:pPr>
              <w:pageBreakBefore w:val="0"/>
              <w:widowControl w:val="0"/>
              <w:spacing w:line="240" w:lineRule="auto"/>
              <w:rPr/>
            </w:pPr>
            <w:r w:rsidDel="00000000" w:rsidR="00000000" w:rsidRPr="00000000">
              <w:rPr>
                <w:rtl w:val="0"/>
              </w:rPr>
              <w:t xml:space="preserve">Student Fees</w:t>
            </w:r>
          </w:p>
          <w:p w:rsidR="00000000" w:rsidDel="00000000" w:rsidP="00000000" w:rsidRDefault="00000000" w:rsidRPr="00000000" w14:paraId="00000290">
            <w:pPr>
              <w:pageBreakBefore w:val="0"/>
              <w:widowControl w:val="0"/>
              <w:spacing w:line="240" w:lineRule="auto"/>
              <w:rPr/>
            </w:pPr>
            <w:r w:rsidDel="00000000" w:rsidR="00000000" w:rsidRPr="00000000">
              <w:rPr>
                <w:rtl w:val="0"/>
              </w:rPr>
              <w:t xml:space="preserve">Vet School</w:t>
            </w:r>
          </w:p>
          <w:p w:rsidR="00000000" w:rsidDel="00000000" w:rsidP="00000000" w:rsidRDefault="00000000" w:rsidRPr="00000000" w14:paraId="00000291">
            <w:pPr>
              <w:pageBreakBefore w:val="0"/>
              <w:widowControl w:val="0"/>
              <w:spacing w:line="240" w:lineRule="auto"/>
              <w:rPr/>
            </w:pPr>
            <w:r w:rsidDel="00000000" w:rsidR="00000000" w:rsidRPr="00000000">
              <w:rPr>
                <w:rtl w:val="0"/>
              </w:rPr>
              <w:t xml:space="preserve">Centennial Campus</w:t>
            </w:r>
          </w:p>
          <w:p w:rsidR="00000000" w:rsidDel="00000000" w:rsidP="00000000" w:rsidRDefault="00000000" w:rsidRPr="00000000" w14:paraId="00000292">
            <w:pPr>
              <w:pageBreakBefore w:val="0"/>
              <w:widowControl w:val="0"/>
              <w:spacing w:line="240" w:lineRule="auto"/>
              <w:rPr/>
            </w:pPr>
            <w:r w:rsidDel="00000000" w:rsidR="00000000" w:rsidRPr="00000000">
              <w:rPr>
                <w:rtl w:val="0"/>
              </w:rPr>
              <w:t xml:space="preserve">Misc Sales and Service</w:t>
            </w:r>
          </w:p>
        </w:tc>
      </w:tr>
    </w:tbl>
    <w:p w:rsidR="00000000" w:rsidDel="00000000" w:rsidP="00000000" w:rsidRDefault="00000000" w:rsidRPr="00000000" w14:paraId="00000293">
      <w:pPr>
        <w:pStyle w:val="Heading4"/>
        <w:pageBreakBefore w:val="0"/>
        <w:rPr/>
      </w:pPr>
      <w:bookmarkStart w:colFirst="0" w:colLast="0" w:name="_gcxyayyh8nvg" w:id="49"/>
      <w:bookmarkEnd w:id="49"/>
      <w:r w:rsidDel="00000000" w:rsidR="00000000" w:rsidRPr="00000000">
        <w:rPr>
          <w:rtl w:val="0"/>
        </w:rPr>
        <w:t xml:space="preserve">Auxiliary Funds</w:t>
      </w:r>
    </w:p>
    <w:p w:rsidR="00000000" w:rsidDel="00000000" w:rsidP="00000000" w:rsidRDefault="00000000" w:rsidRPr="00000000" w14:paraId="00000294">
      <w:pPr>
        <w:pageBreakBefore w:val="0"/>
        <w:rPr/>
      </w:pPr>
      <w:r w:rsidDel="00000000" w:rsidR="00000000" w:rsidRPr="00000000">
        <w:rPr>
          <w:rtl w:val="0"/>
        </w:rPr>
        <w:t xml:space="preserve">Auxiliary and similar operations include</w:t>
      </w:r>
      <w:r w:rsidDel="00000000" w:rsidR="00000000" w:rsidRPr="00000000">
        <w:rPr>
          <w:rtl w:val="0"/>
        </w:rPr>
        <w:t xml:space="preserve"> Dairy Records, Student Union, Transportation, University Dining, University Housing, Wolfpack Outfitters</w:t>
      </w:r>
      <w:r w:rsidDel="00000000" w:rsidR="00000000" w:rsidRPr="00000000">
        <w:rPr>
          <w:rtl w:val="0"/>
        </w:rPr>
        <w:t xml:space="preserve">, Student Health Service, the Creamery and others indicated with a class code of 32. </w:t>
      </w:r>
    </w:p>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tl w:val="0"/>
        </w:rPr>
        <w:t xml:space="preserve">Expenditures from auxiliary funds must follow the same guidelines used for state funds except when used for certain program related activities as noted in the </w:t>
      </w:r>
      <w:r w:rsidDel="00000000" w:rsidR="00000000" w:rsidRPr="00000000">
        <w:rPr>
          <w:rtl w:val="0"/>
        </w:rPr>
        <w:t xml:space="preserve">Auxiliary Funds Exceptions</w:t>
      </w:r>
      <w:r w:rsidDel="00000000" w:rsidR="00000000" w:rsidRPr="00000000">
        <w:rPr>
          <w:rtl w:val="0"/>
        </w:rPr>
        <w:t xml:space="preserve"> table below. </w:t>
      </w:r>
    </w:p>
    <w:p w:rsidR="00000000" w:rsidDel="00000000" w:rsidP="00000000" w:rsidRDefault="00000000" w:rsidRPr="00000000" w14:paraId="00000297">
      <w:pPr>
        <w:pageBreakBefore w:val="0"/>
        <w:rPr/>
      </w:pPr>
      <w:r w:rsidDel="00000000" w:rsidR="00000000" w:rsidRPr="00000000">
        <w:rPr>
          <w:rtl w:val="0"/>
        </w:rPr>
      </w:r>
    </w:p>
    <w:p w:rsidR="00000000" w:rsidDel="00000000" w:rsidP="00000000" w:rsidRDefault="00000000" w:rsidRPr="00000000" w14:paraId="00000298">
      <w:pPr>
        <w:pageBreakBefore w:val="0"/>
        <w:rPr/>
      </w:pPr>
      <w:r w:rsidDel="00000000" w:rsidR="00000000" w:rsidRPr="00000000">
        <w:rPr>
          <w:rtl w:val="0"/>
        </w:rPr>
        <w:t xml:space="preserve">In all cases, state funds expenditure guidelines must be followed when using the funds for staffing an office or carrying on activities which are similar to state funded activities. </w:t>
      </w:r>
    </w:p>
    <w:p w:rsidR="00000000" w:rsidDel="00000000" w:rsidP="00000000" w:rsidRDefault="00000000" w:rsidRPr="00000000" w14:paraId="00000299">
      <w:pPr>
        <w:pageBreakBefore w:val="0"/>
        <w:rPr/>
      </w:pP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tl w:val="0"/>
        </w:rPr>
        <w:t xml:space="preserve">No extra benefits, compensation, food or any other item, which could not be paid from state funds, may be provided to university employees.</w:t>
      </w:r>
    </w:p>
    <w:p w:rsidR="00000000" w:rsidDel="00000000" w:rsidP="00000000" w:rsidRDefault="00000000" w:rsidRPr="00000000" w14:paraId="0000029B">
      <w:pPr>
        <w:pageBreakBefore w:val="0"/>
        <w:rPr/>
      </w:pPr>
      <w:r w:rsidDel="00000000" w:rsidR="00000000" w:rsidRPr="00000000">
        <w:rPr>
          <w:rtl w:val="0"/>
        </w:rPr>
      </w:r>
    </w:p>
    <w:p w:rsidR="00000000" w:rsidDel="00000000" w:rsidP="00000000" w:rsidRDefault="00000000" w:rsidRPr="00000000" w14:paraId="0000029C">
      <w:pPr>
        <w:pStyle w:val="Heading4"/>
        <w:pageBreakBefore w:val="0"/>
        <w:rPr/>
      </w:pPr>
      <w:bookmarkStart w:colFirst="0" w:colLast="0" w:name="_v16gdx1tngrv" w:id="50"/>
      <w:bookmarkEnd w:id="50"/>
      <w:r w:rsidDel="00000000" w:rsidR="00000000" w:rsidRPr="00000000">
        <w:br w:type="page"/>
      </w:r>
      <w:r w:rsidDel="00000000" w:rsidR="00000000" w:rsidRPr="00000000">
        <w:rPr>
          <w:rtl w:val="0"/>
        </w:rPr>
      </w:r>
    </w:p>
    <w:p w:rsidR="00000000" w:rsidDel="00000000" w:rsidP="00000000" w:rsidRDefault="00000000" w:rsidRPr="00000000" w14:paraId="0000029D">
      <w:pPr>
        <w:pStyle w:val="Heading4"/>
        <w:pageBreakBefore w:val="0"/>
        <w:spacing w:before="0" w:lineRule="auto"/>
        <w:rPr>
          <w:b w:val="1"/>
        </w:rPr>
      </w:pPr>
      <w:bookmarkStart w:colFirst="0" w:colLast="0" w:name="_73zyp0roe9ya" w:id="51"/>
      <w:bookmarkEnd w:id="51"/>
      <w:r w:rsidDel="00000000" w:rsidR="00000000" w:rsidRPr="00000000">
        <w:rPr>
          <w:rtl w:val="0"/>
        </w:rPr>
        <w:t xml:space="preserve">Auxiliary Funds Exceptions</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585"/>
        <w:tblGridChange w:id="0">
          <w:tblGrid>
            <w:gridCol w:w="2775"/>
            <w:gridCol w:w="6585"/>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d14905" w:val="clear"/>
            <w:tcMar>
              <w:top w:w="100.0" w:type="dxa"/>
              <w:left w:w="100.0" w:type="dxa"/>
              <w:bottom w:w="100.0" w:type="dxa"/>
              <w:right w:w="100.0" w:type="dxa"/>
            </w:tcMar>
            <w:vAlign w:val="top"/>
          </w:tcPr>
          <w:p w:rsidR="00000000" w:rsidDel="00000000" w:rsidP="00000000" w:rsidRDefault="00000000" w:rsidRPr="00000000" w14:paraId="0000029E">
            <w:pPr>
              <w:pageBreakBefore w:val="0"/>
              <w:rPr>
                <w:b w:val="1"/>
                <w:color w:val="ffffff"/>
              </w:rPr>
            </w:pPr>
            <w:r w:rsidDel="00000000" w:rsidR="00000000" w:rsidRPr="00000000">
              <w:rPr>
                <w:b w:val="1"/>
                <w:color w:val="ffffff"/>
                <w:rtl w:val="0"/>
              </w:rPr>
              <w:t xml:space="preserve">Area</w:t>
            </w:r>
          </w:p>
        </w:tc>
        <w:tc>
          <w:tcPr>
            <w:tcBorders>
              <w:top w:color="d9d9d9" w:space="0" w:sz="8" w:val="single"/>
              <w:left w:color="d9d9d9" w:space="0" w:sz="8" w:val="single"/>
              <w:bottom w:color="d9d9d9" w:space="0" w:sz="8" w:val="single"/>
              <w:right w:color="d9d9d9" w:space="0" w:sz="8" w:val="single"/>
            </w:tcBorders>
            <w:shd w:fill="d14905" w:val="clear"/>
            <w:tcMar>
              <w:top w:w="100.0" w:type="dxa"/>
              <w:left w:w="100.0" w:type="dxa"/>
              <w:bottom w:w="100.0" w:type="dxa"/>
              <w:right w:w="100.0" w:type="dxa"/>
            </w:tcMar>
            <w:vAlign w:val="top"/>
          </w:tcPr>
          <w:p w:rsidR="00000000" w:rsidDel="00000000" w:rsidP="00000000" w:rsidRDefault="00000000" w:rsidRPr="00000000" w14:paraId="0000029F">
            <w:pPr>
              <w:pageBreakBefore w:val="0"/>
              <w:rPr>
                <w:b w:val="1"/>
                <w:color w:val="ffffff"/>
              </w:rPr>
            </w:pPr>
            <w:r w:rsidDel="00000000" w:rsidR="00000000" w:rsidRPr="00000000">
              <w:rPr>
                <w:b w:val="1"/>
                <w:color w:val="ffffff"/>
                <w:rtl w:val="0"/>
              </w:rPr>
              <w:t xml:space="preserve">Exception description</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A0">
            <w:pPr>
              <w:pageBreakBefore w:val="0"/>
              <w:rPr>
                <w:b w:val="1"/>
              </w:rPr>
            </w:pPr>
            <w:r w:rsidDel="00000000" w:rsidR="00000000" w:rsidRPr="00000000">
              <w:rPr>
                <w:b w:val="1"/>
                <w:rtl w:val="0"/>
              </w:rPr>
              <w:t xml:space="preserve">Dairy Records Management Systems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1">
            <w:pPr>
              <w:pageBreakBefore w:val="0"/>
              <w:rPr>
                <w:b w:val="1"/>
              </w:rPr>
            </w:pPr>
            <w:r w:rsidDel="00000000" w:rsidR="00000000" w:rsidRPr="00000000">
              <w:rPr>
                <w:rtl w:val="0"/>
              </w:rPr>
              <w:t xml:space="preserve">Expenditures must follow state appropriated guidelines except where authorized in writing by the external Board, which governs its activities.</w:t>
            </w: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A2">
            <w:pPr>
              <w:pageBreakBefore w:val="0"/>
              <w:rPr>
                <w:b w:val="1"/>
              </w:rPr>
            </w:pPr>
            <w:r w:rsidDel="00000000" w:rsidR="00000000" w:rsidRPr="00000000">
              <w:rPr>
                <w:b w:val="1"/>
                <w:rtl w:val="0"/>
              </w:rPr>
              <w:t xml:space="preserve">Student Union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3">
            <w:pPr>
              <w:pageBreakBefore w:val="0"/>
              <w:rPr>
                <w:b w:val="1"/>
              </w:rPr>
            </w:pPr>
            <w:r w:rsidDel="00000000" w:rsidR="00000000" w:rsidRPr="00000000">
              <w:rPr>
                <w:rtl w:val="0"/>
              </w:rPr>
              <w:t xml:space="preserve">May purchase items falling outside the state funds guidelines for activities / programs for students sponsored by the Student Union(s) or for decorating the Student Union facilities.</w:t>
            </w: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A4">
            <w:pPr>
              <w:pageBreakBefore w:val="0"/>
              <w:rPr>
                <w:b w:val="1"/>
              </w:rPr>
            </w:pPr>
            <w:r w:rsidDel="00000000" w:rsidR="00000000" w:rsidRPr="00000000">
              <w:rPr>
                <w:b w:val="1"/>
                <w:rtl w:val="0"/>
              </w:rPr>
              <w:t xml:space="preserve">Transportation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5">
            <w:pPr>
              <w:pageBreakBefore w:val="0"/>
              <w:rPr>
                <w:b w:val="1"/>
              </w:rPr>
            </w:pPr>
            <w:r w:rsidDel="00000000" w:rsidR="00000000" w:rsidRPr="00000000">
              <w:rPr>
                <w:rtl w:val="0"/>
              </w:rPr>
              <w:t xml:space="preserve">May purchase items falling outside state guidelines when items are purchased as part of providing a specific service contracted and paid for by a department such as Housing or Athletics. The items purchased outside the state fund guidelines must be an integral part of the contracted service and appropriate for the program to which they are being provided.</w:t>
            </w: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A7">
            <w:pPr>
              <w:pageBreakBefore w:val="0"/>
              <w:rPr>
                <w:b w:val="1"/>
              </w:rPr>
            </w:pPr>
            <w:r w:rsidDel="00000000" w:rsidR="00000000" w:rsidRPr="00000000">
              <w:rPr>
                <w:b w:val="1"/>
                <w:rtl w:val="0"/>
              </w:rPr>
              <w:t xml:space="preserve">University Dining</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8">
            <w:pPr>
              <w:pageBreakBefore w:val="0"/>
              <w:rPr>
                <w:b w:val="1"/>
              </w:rPr>
            </w:pPr>
            <w:r w:rsidDel="00000000" w:rsidR="00000000" w:rsidRPr="00000000">
              <w:rPr>
                <w:rtl w:val="0"/>
              </w:rPr>
              <w:t xml:space="preserve">May purchase items falling outside the state funds guidelines for program activities related to university dining services or for decorating the dining center facilities. May also purchase alcoholic beverages in the event they are used in the dining services catering operation.</w:t>
            </w: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A9">
            <w:pPr>
              <w:pageBreakBefore w:val="0"/>
              <w:rPr>
                <w:b w:val="1"/>
              </w:rPr>
            </w:pPr>
            <w:r w:rsidDel="00000000" w:rsidR="00000000" w:rsidRPr="00000000">
              <w:rPr>
                <w:b w:val="1"/>
                <w:rtl w:val="0"/>
              </w:rPr>
              <w:t xml:space="preserve">University Housing</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A">
            <w:pPr>
              <w:pageBreakBefore w:val="0"/>
              <w:rPr>
                <w:b w:val="1"/>
              </w:rPr>
            </w:pPr>
            <w:r w:rsidDel="00000000" w:rsidR="00000000" w:rsidRPr="00000000">
              <w:rPr>
                <w:rtl w:val="0"/>
              </w:rPr>
              <w:t xml:space="preserve">May purchase items falling outside the state funds guidelines for student activities / programs related to the housing program.</w:t>
            </w: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AB">
            <w:pPr>
              <w:pageBreakBefore w:val="0"/>
              <w:rPr>
                <w:b w:val="1"/>
              </w:rPr>
            </w:pPr>
            <w:r w:rsidDel="00000000" w:rsidR="00000000" w:rsidRPr="00000000">
              <w:rPr>
                <w:b w:val="1"/>
                <w:rtl w:val="0"/>
              </w:rPr>
              <w:t xml:space="preserve">Wolfpack Outfitters (Bookstore)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C">
            <w:pPr>
              <w:pageBreakBefore w:val="0"/>
              <w:rPr>
                <w:b w:val="1"/>
              </w:rPr>
            </w:pPr>
            <w:r w:rsidDel="00000000" w:rsidR="00000000" w:rsidRPr="00000000">
              <w:rPr>
                <w:rtl w:val="0"/>
              </w:rPr>
              <w:t xml:space="preserve">May purchase items falling outside the state funds guidelines for seasonal retail display items used to enhance or promote product, and for promotional giveaways used exclusively for the intended customer base.</w:t>
            </w:r>
            <w:r w:rsidDel="00000000" w:rsidR="00000000" w:rsidRPr="00000000">
              <w:rPr>
                <w:rtl w:val="0"/>
              </w:rPr>
            </w:r>
          </w:p>
        </w:tc>
      </w:tr>
    </w:tbl>
    <w:p w:rsidR="00000000" w:rsidDel="00000000" w:rsidP="00000000" w:rsidRDefault="00000000" w:rsidRPr="00000000" w14:paraId="000002AD">
      <w:pPr>
        <w:pageBreakBefore w:val="0"/>
        <w:rPr/>
      </w:pPr>
      <w:r w:rsidDel="00000000" w:rsidR="00000000" w:rsidRPr="00000000">
        <w:rPr>
          <w:rtl w:val="0"/>
        </w:rPr>
      </w:r>
    </w:p>
    <w:p w:rsidR="00000000" w:rsidDel="00000000" w:rsidP="00000000" w:rsidRDefault="00000000" w:rsidRPr="00000000" w14:paraId="000002AE">
      <w:pPr>
        <w:pageBreakBefore w:val="0"/>
        <w:rPr>
          <w:b w:val="1"/>
        </w:rPr>
      </w:pPr>
      <w:r w:rsidDel="00000000" w:rsidR="00000000" w:rsidRPr="00000000">
        <w:rPr>
          <w:rtl w:val="0"/>
        </w:rPr>
      </w:r>
    </w:p>
    <w:p w:rsidR="00000000" w:rsidDel="00000000" w:rsidP="00000000" w:rsidRDefault="00000000" w:rsidRPr="00000000" w14:paraId="000002AF">
      <w:pPr>
        <w:pageBreakBefore w:val="0"/>
        <w:rPr/>
      </w:pPr>
      <w:r w:rsidDel="00000000" w:rsidR="00000000" w:rsidRPr="00000000">
        <w:rPr>
          <w:rtl w:val="0"/>
        </w:rPr>
      </w:r>
    </w:p>
    <w:p w:rsidR="00000000" w:rsidDel="00000000" w:rsidP="00000000" w:rsidRDefault="00000000" w:rsidRPr="00000000" w14:paraId="000002B0">
      <w:pPr>
        <w:pageBreakBefore w:val="0"/>
        <w:rPr>
          <w:b w:val="1"/>
        </w:rPr>
      </w:pPr>
      <w:r w:rsidDel="00000000" w:rsidR="00000000" w:rsidRPr="00000000">
        <w:rPr>
          <w:rtl w:val="0"/>
        </w:rPr>
      </w:r>
    </w:p>
    <w:p w:rsidR="00000000" w:rsidDel="00000000" w:rsidP="00000000" w:rsidRDefault="00000000" w:rsidRPr="00000000" w14:paraId="000002B1">
      <w:pPr>
        <w:pStyle w:val="Heading4"/>
        <w:pageBreakBefore w:val="0"/>
        <w:rPr/>
      </w:pPr>
      <w:bookmarkStart w:colFirst="0" w:colLast="0" w:name="_svstemrmz165" w:id="52"/>
      <w:bookmarkEnd w:id="52"/>
      <w:r w:rsidDel="00000000" w:rsidR="00000000" w:rsidRPr="00000000">
        <w:br w:type="page"/>
      </w:r>
      <w:r w:rsidDel="00000000" w:rsidR="00000000" w:rsidRPr="00000000">
        <w:rPr>
          <w:rtl w:val="0"/>
        </w:rPr>
      </w:r>
    </w:p>
    <w:p w:rsidR="00000000" w:rsidDel="00000000" w:rsidP="00000000" w:rsidRDefault="00000000" w:rsidRPr="00000000" w14:paraId="000002B2">
      <w:pPr>
        <w:pStyle w:val="Heading4"/>
        <w:pageBreakBefore w:val="0"/>
        <w:rPr/>
      </w:pPr>
      <w:bookmarkStart w:colFirst="0" w:colLast="0" w:name="_phksgoybnapd" w:id="53"/>
      <w:bookmarkEnd w:id="53"/>
      <w:r w:rsidDel="00000000" w:rsidR="00000000" w:rsidRPr="00000000">
        <w:rPr>
          <w:rtl w:val="0"/>
        </w:rPr>
        <w:t xml:space="preserve">Non Auxiliary Sales and Services Funds</w:t>
      </w:r>
    </w:p>
    <w:p w:rsidR="00000000" w:rsidDel="00000000" w:rsidP="00000000" w:rsidRDefault="00000000" w:rsidRPr="00000000" w14:paraId="000002B3">
      <w:pPr>
        <w:pageBreakBefore w:val="0"/>
        <w:rPr/>
      </w:pPr>
      <w:r w:rsidDel="00000000" w:rsidR="00000000" w:rsidRPr="00000000">
        <w:rPr>
          <w:rtl w:val="0"/>
        </w:rPr>
        <w:t xml:space="preserve">Expenditures follow the same guidelines as those for state appropriations except that funds may be used to purchase meals and/or refreshments for conferences and workshops. </w:t>
      </w:r>
    </w:p>
    <w:p w:rsidR="00000000" w:rsidDel="00000000" w:rsidP="00000000" w:rsidRDefault="00000000" w:rsidRPr="00000000" w14:paraId="000002B4">
      <w:pPr>
        <w:pStyle w:val="Heading4"/>
        <w:pageBreakBefore w:val="0"/>
        <w:rPr/>
      </w:pPr>
      <w:bookmarkStart w:colFirst="0" w:colLast="0" w:name="_b4h3eomr1nlm" w:id="54"/>
      <w:bookmarkEnd w:id="54"/>
      <w:r w:rsidDel="00000000" w:rsidR="00000000" w:rsidRPr="00000000">
        <w:rPr>
          <w:rtl w:val="0"/>
        </w:rPr>
        <w:t xml:space="preserve">Receipts from Vending Facilities</w:t>
      </w:r>
    </w:p>
    <w:p w:rsidR="00000000" w:rsidDel="00000000" w:rsidP="00000000" w:rsidRDefault="00000000" w:rsidRPr="00000000" w14:paraId="000002B5">
      <w:pPr>
        <w:pageBreakBefore w:val="0"/>
        <w:ind w:left="0" w:firstLine="0"/>
        <w:rPr/>
      </w:pPr>
      <w:r w:rsidDel="00000000" w:rsidR="00000000" w:rsidRPr="00000000">
        <w:rPr>
          <w:rtl w:val="0"/>
        </w:rPr>
        <w:t xml:space="preserve">Vending Facilities are defined as:</w:t>
      </w:r>
    </w:p>
    <w:p w:rsidR="00000000" w:rsidDel="00000000" w:rsidP="00000000" w:rsidRDefault="00000000" w:rsidRPr="00000000" w14:paraId="000002B6">
      <w:pPr>
        <w:pageBreakBefore w:val="0"/>
        <w:ind w:left="0" w:firstLine="0"/>
        <w:rPr/>
      </w:pPr>
      <w:r w:rsidDel="00000000" w:rsidR="00000000" w:rsidRPr="00000000">
        <w:rPr>
          <w:rtl w:val="0"/>
        </w:rPr>
      </w:r>
    </w:p>
    <w:p w:rsidR="00000000" w:rsidDel="00000000" w:rsidP="00000000" w:rsidRDefault="00000000" w:rsidRPr="00000000" w14:paraId="000002B7">
      <w:pPr>
        <w:pageBreakBefore w:val="0"/>
        <w:numPr>
          <w:ilvl w:val="0"/>
          <w:numId w:val="3"/>
        </w:numPr>
        <w:ind w:left="720" w:hanging="360"/>
        <w:rPr>
          <w:u w:val="none"/>
        </w:rPr>
      </w:pPr>
      <w:r w:rsidDel="00000000" w:rsidR="00000000" w:rsidRPr="00000000">
        <w:rPr>
          <w:rtl w:val="0"/>
        </w:rPr>
        <w:t xml:space="preserve">A snack bar, cafeteria, restaurant, cafe, concession stand, vending stand, cart service, or other facilities at which food, drinks, novelties, newspapers, periodicals, confections, souvenirs, tobacco products or related items are regularly sold (G.S. 111-42(d)).</w:t>
      </w:r>
    </w:p>
    <w:p w:rsidR="00000000" w:rsidDel="00000000" w:rsidP="00000000" w:rsidRDefault="00000000" w:rsidRPr="00000000" w14:paraId="000002B8">
      <w:pPr>
        <w:pageBreakBefore w:val="0"/>
        <w:ind w:left="0" w:firstLine="0"/>
        <w:rPr/>
      </w:pPr>
      <w:r w:rsidDel="00000000" w:rsidR="00000000" w:rsidRPr="00000000">
        <w:rPr>
          <w:rtl w:val="0"/>
        </w:rPr>
        <w:t xml:space="preserve"> </w:t>
      </w:r>
    </w:p>
    <w:p w:rsidR="00000000" w:rsidDel="00000000" w:rsidP="00000000" w:rsidRDefault="00000000" w:rsidRPr="00000000" w14:paraId="000002B9">
      <w:pPr>
        <w:pageBreakBefore w:val="0"/>
        <w:numPr>
          <w:ilvl w:val="0"/>
          <w:numId w:val="3"/>
        </w:numPr>
        <w:ind w:left="720" w:hanging="360"/>
        <w:rPr>
          <w:u w:val="none"/>
        </w:rPr>
      </w:pPr>
      <w:r w:rsidDel="00000000" w:rsidR="00000000" w:rsidRPr="00000000">
        <w:rPr>
          <w:rtl w:val="0"/>
        </w:rPr>
        <w:t xml:space="preserve">Any mechanical or electronic device dispensing items or something of value or entertainment or services for a fee, regardless of the method of activation, and regardless of the means of payment, whether by coin, currency, tokens, or other means (G.S. 116-2(6)).</w:t>
      </w:r>
    </w:p>
    <w:p w:rsidR="00000000" w:rsidDel="00000000" w:rsidP="00000000" w:rsidRDefault="00000000" w:rsidRPr="00000000" w14:paraId="000002BA">
      <w:pPr>
        <w:pageBreakBefore w:val="0"/>
        <w:rPr/>
      </w:pPr>
      <w:r w:rsidDel="00000000" w:rsidR="00000000" w:rsidRPr="00000000">
        <w:rPr>
          <w:rtl w:val="0"/>
        </w:rPr>
      </w:r>
    </w:p>
    <w:p w:rsidR="00000000" w:rsidDel="00000000" w:rsidP="00000000" w:rsidRDefault="00000000" w:rsidRPr="00000000" w14:paraId="000002BB">
      <w:pPr>
        <w:pageBreakBefore w:val="0"/>
        <w:rPr/>
      </w:pPr>
      <w:r w:rsidDel="00000000" w:rsidR="00000000" w:rsidRPr="00000000">
        <w:rPr>
          <w:rtl w:val="0"/>
        </w:rPr>
        <w:t xml:space="preserve">The authorized use of vending net proceeds, as defined in the UNC Policy Manual, </w:t>
      </w:r>
      <w:hyperlink r:id="rId39">
        <w:r w:rsidDel="00000000" w:rsidR="00000000" w:rsidRPr="00000000">
          <w:rPr>
            <w:color w:val="1155cc"/>
            <w:u w:val="single"/>
            <w:rtl w:val="0"/>
          </w:rPr>
          <w:t xml:space="preserve">600.5.1,</w:t>
        </w:r>
      </w:hyperlink>
      <w:r w:rsidDel="00000000" w:rsidR="00000000" w:rsidRPr="00000000">
        <w:rPr>
          <w:rtl w:val="0"/>
        </w:rPr>
        <w:t xml:space="preserve"> are as follows: </w:t>
      </w:r>
    </w:p>
    <w:p w:rsidR="00000000" w:rsidDel="00000000" w:rsidP="00000000" w:rsidRDefault="00000000" w:rsidRPr="00000000" w14:paraId="000002BC">
      <w:pPr>
        <w:pageBreakBefore w:val="0"/>
        <w:rPr/>
      </w:pPr>
      <w:r w:rsidDel="00000000" w:rsidR="00000000" w:rsidRPr="00000000">
        <w:rPr>
          <w:rtl w:val="0"/>
        </w:rPr>
      </w:r>
    </w:p>
    <w:p w:rsidR="00000000" w:rsidDel="00000000" w:rsidP="00000000" w:rsidRDefault="00000000" w:rsidRPr="00000000" w14:paraId="000002BD">
      <w:pPr>
        <w:pageBreakBefore w:val="0"/>
        <w:numPr>
          <w:ilvl w:val="0"/>
          <w:numId w:val="2"/>
        </w:numPr>
        <w:ind w:left="720" w:hanging="360"/>
        <w:rPr>
          <w:b w:val="0"/>
          <w:sz w:val="22"/>
          <w:szCs w:val="22"/>
        </w:rPr>
      </w:pPr>
      <w:r w:rsidDel="00000000" w:rsidR="00000000" w:rsidRPr="00000000">
        <w:rPr>
          <w:rtl w:val="0"/>
        </w:rPr>
        <w:t xml:space="preserve">Scholarships and other direct student financial aid programs.</w:t>
      </w:r>
    </w:p>
    <w:p w:rsidR="00000000" w:rsidDel="00000000" w:rsidP="00000000" w:rsidRDefault="00000000" w:rsidRPr="00000000" w14:paraId="000002BE">
      <w:pPr>
        <w:pageBreakBefore w:val="0"/>
        <w:numPr>
          <w:ilvl w:val="0"/>
          <w:numId w:val="2"/>
        </w:numPr>
        <w:ind w:left="720" w:hanging="360"/>
        <w:rPr>
          <w:b w:val="0"/>
          <w:sz w:val="22"/>
          <w:szCs w:val="22"/>
        </w:rPr>
      </w:pPr>
      <w:r w:rsidDel="00000000" w:rsidR="00000000" w:rsidRPr="00000000">
        <w:rPr>
          <w:rtl w:val="0"/>
        </w:rPr>
        <w:t xml:space="preserve">Debt service on self-liquidating facilities.</w:t>
      </w:r>
    </w:p>
    <w:p w:rsidR="00000000" w:rsidDel="00000000" w:rsidP="00000000" w:rsidRDefault="00000000" w:rsidRPr="00000000" w14:paraId="000002BF">
      <w:pPr>
        <w:pageBreakBefore w:val="0"/>
        <w:numPr>
          <w:ilvl w:val="0"/>
          <w:numId w:val="2"/>
        </w:numPr>
        <w:ind w:left="720" w:hanging="360"/>
        <w:rPr>
          <w:b w:val="0"/>
          <w:sz w:val="22"/>
          <w:szCs w:val="22"/>
        </w:rPr>
      </w:pPr>
      <w:r w:rsidDel="00000000" w:rsidR="00000000" w:rsidRPr="00000000">
        <w:rPr>
          <w:rtl w:val="0"/>
        </w:rPr>
        <w:t xml:space="preserve">Any of the following student activities. if specifically authorized by the chancellor: </w:t>
      </w:r>
    </w:p>
    <w:p w:rsidR="00000000" w:rsidDel="00000000" w:rsidP="00000000" w:rsidRDefault="00000000" w:rsidRPr="00000000" w14:paraId="000002C0">
      <w:pPr>
        <w:pageBreakBefore w:val="0"/>
        <w:numPr>
          <w:ilvl w:val="1"/>
          <w:numId w:val="2"/>
        </w:numPr>
        <w:ind w:left="1440" w:hanging="360"/>
        <w:rPr>
          <w:b w:val="0"/>
          <w:sz w:val="22"/>
          <w:szCs w:val="22"/>
        </w:rPr>
      </w:pPr>
      <w:r w:rsidDel="00000000" w:rsidR="00000000" w:rsidRPr="00000000">
        <w:rPr>
          <w:rtl w:val="0"/>
        </w:rPr>
        <w:t xml:space="preserve">Social and recreational activities for students residing in self-supporting University housing. However, expenditures for these purposes shall not exceed the amount of total net proceeds derived from vending facilities located in such housing facilities. </w:t>
      </w:r>
    </w:p>
    <w:p w:rsidR="00000000" w:rsidDel="00000000" w:rsidP="00000000" w:rsidRDefault="00000000" w:rsidRPr="00000000" w14:paraId="000002C1">
      <w:pPr>
        <w:pageBreakBefore w:val="0"/>
        <w:numPr>
          <w:ilvl w:val="1"/>
          <w:numId w:val="2"/>
        </w:numPr>
        <w:ind w:left="1440" w:hanging="360"/>
        <w:rPr>
          <w:b w:val="0"/>
          <w:sz w:val="22"/>
          <w:szCs w:val="22"/>
        </w:rPr>
      </w:pPr>
      <w:r w:rsidDel="00000000" w:rsidR="00000000" w:rsidRPr="00000000">
        <w:rPr>
          <w:rtl w:val="0"/>
        </w:rPr>
        <w:t xml:space="preserve">Special orientation programs for targeted groups of students (e.g., peer mentor programs). </w:t>
      </w:r>
    </w:p>
    <w:p w:rsidR="00000000" w:rsidDel="00000000" w:rsidP="00000000" w:rsidRDefault="00000000" w:rsidRPr="00000000" w14:paraId="000002C2">
      <w:pPr>
        <w:pageBreakBefore w:val="0"/>
        <w:numPr>
          <w:ilvl w:val="1"/>
          <w:numId w:val="2"/>
        </w:numPr>
        <w:ind w:left="1440" w:hanging="360"/>
        <w:rPr>
          <w:b w:val="0"/>
          <w:sz w:val="22"/>
          <w:szCs w:val="22"/>
        </w:rPr>
      </w:pPr>
      <w:r w:rsidDel="00000000" w:rsidR="00000000" w:rsidRPr="00000000">
        <w:rPr>
          <w:rtl w:val="0"/>
        </w:rPr>
        <w:t xml:space="preserve">Operating expenses of scholarships and other student awards and honors programs. </w:t>
      </w:r>
    </w:p>
    <w:p w:rsidR="00000000" w:rsidDel="00000000" w:rsidP="00000000" w:rsidRDefault="00000000" w:rsidRPr="00000000" w14:paraId="000002C3">
      <w:pPr>
        <w:pageBreakBefore w:val="0"/>
        <w:numPr>
          <w:ilvl w:val="1"/>
          <w:numId w:val="2"/>
        </w:numPr>
        <w:ind w:left="1440" w:hanging="360"/>
        <w:rPr>
          <w:b w:val="0"/>
          <w:sz w:val="22"/>
          <w:szCs w:val="22"/>
        </w:rPr>
      </w:pPr>
      <w:r w:rsidDel="00000000" w:rsidR="00000000" w:rsidRPr="00000000">
        <w:rPr>
          <w:rtl w:val="0"/>
        </w:rPr>
        <w:t xml:space="preserve">Supplementary student center operating support. However, expenditures for this purpose shall not exceed the total net proceeds derived from vending facilities located in such student center facilities.</w:t>
      </w:r>
    </w:p>
    <w:p w:rsidR="00000000" w:rsidDel="00000000" w:rsidP="00000000" w:rsidRDefault="00000000" w:rsidRPr="00000000" w14:paraId="000002C4">
      <w:pPr>
        <w:pageBreakBefore w:val="0"/>
        <w:numPr>
          <w:ilvl w:val="0"/>
          <w:numId w:val="2"/>
        </w:numPr>
        <w:ind w:left="720" w:hanging="360"/>
        <w:rPr>
          <w:b w:val="0"/>
          <w:sz w:val="22"/>
          <w:szCs w:val="22"/>
        </w:rPr>
      </w:pPr>
      <w:r w:rsidDel="00000000" w:rsidR="00000000" w:rsidRPr="00000000">
        <w:rPr>
          <w:rtl w:val="0"/>
        </w:rPr>
        <w:t xml:space="preserve">Specified use of net proceeds as a condition of certain gifts, grants, or bequests. </w:t>
      </w:r>
    </w:p>
    <w:p w:rsidR="00000000" w:rsidDel="00000000" w:rsidP="00000000" w:rsidRDefault="00000000" w:rsidRPr="00000000" w14:paraId="000002C5">
      <w:pPr>
        <w:pageBreakBefore w:val="0"/>
        <w:numPr>
          <w:ilvl w:val="0"/>
          <w:numId w:val="2"/>
        </w:numPr>
        <w:ind w:left="720" w:hanging="360"/>
        <w:rPr>
          <w:b w:val="0"/>
          <w:sz w:val="22"/>
          <w:szCs w:val="22"/>
        </w:rPr>
      </w:pPr>
      <w:r w:rsidDel="00000000" w:rsidR="00000000" w:rsidRPr="00000000">
        <w:rPr>
          <w:rtl w:val="0"/>
        </w:rPr>
        <w:t xml:space="preserve">Retention to provide for working capital, replacement of facilities and equipment, and other purposes to support the continuing, orderly operation of the particular. self-supporting service operation.</w:t>
      </w:r>
    </w:p>
    <w:p w:rsidR="00000000" w:rsidDel="00000000" w:rsidP="00000000" w:rsidRDefault="00000000" w:rsidRPr="00000000" w14:paraId="000002C6">
      <w:pPr>
        <w:pageBreakBefore w:val="0"/>
        <w:numPr>
          <w:ilvl w:val="0"/>
          <w:numId w:val="2"/>
        </w:numPr>
        <w:ind w:left="720" w:hanging="360"/>
        <w:rPr>
          <w:b w:val="0"/>
          <w:sz w:val="22"/>
          <w:szCs w:val="22"/>
        </w:rPr>
      </w:pPr>
      <w:r w:rsidDel="00000000" w:rsidR="00000000" w:rsidRPr="00000000">
        <w:rPr>
          <w:rtl w:val="0"/>
        </w:rPr>
        <w:t xml:space="preserve">Transfers to other self-supporting student service operations and authorized capital improvements projects, upon the written recommendation of the chancellor and subject to the written, advance approval of the UNC System </w:t>
      </w:r>
      <w:r w:rsidDel="00000000" w:rsidR="00000000" w:rsidRPr="00000000">
        <w:rPr>
          <w:rtl w:val="0"/>
        </w:rPr>
        <w:t xml:space="preserve">President</w:t>
      </w:r>
      <w:r w:rsidDel="00000000" w:rsidR="00000000" w:rsidRPr="00000000">
        <w:rPr>
          <w:rtl w:val="0"/>
        </w:rPr>
        <w:t xml:space="preserve">.</w:t>
      </w:r>
    </w:p>
    <w:p w:rsidR="00000000" w:rsidDel="00000000" w:rsidP="00000000" w:rsidRDefault="00000000" w:rsidRPr="00000000" w14:paraId="000002C7">
      <w:pPr>
        <w:pageBreakBefore w:val="0"/>
        <w:ind w:left="720" w:firstLine="0"/>
        <w:rPr/>
      </w:pPr>
      <w:r w:rsidDel="00000000" w:rsidR="00000000" w:rsidRPr="00000000">
        <w:rPr>
          <w:rtl w:val="0"/>
        </w:rPr>
      </w:r>
    </w:p>
    <w:p w:rsidR="00000000" w:rsidDel="00000000" w:rsidP="00000000" w:rsidRDefault="00000000" w:rsidRPr="00000000" w14:paraId="000002C8">
      <w:pPr>
        <w:pStyle w:val="Heading4"/>
        <w:pageBreakBefore w:val="0"/>
        <w:spacing w:before="0" w:lineRule="auto"/>
        <w:rPr/>
      </w:pPr>
      <w:bookmarkStart w:colFirst="0" w:colLast="0" w:name="_evx4i2bf1yi2" w:id="55"/>
      <w:bookmarkEnd w:id="55"/>
      <w:r w:rsidDel="00000000" w:rsidR="00000000" w:rsidRPr="00000000">
        <w:rPr>
          <w:rtl w:val="0"/>
        </w:rPr>
        <w:t xml:space="preserve">Student Activity Fees</w:t>
      </w:r>
    </w:p>
    <w:p w:rsidR="00000000" w:rsidDel="00000000" w:rsidP="00000000" w:rsidRDefault="00000000" w:rsidRPr="00000000" w14:paraId="000002C9">
      <w:pPr>
        <w:pageBreakBefore w:val="0"/>
        <w:rPr/>
      </w:pPr>
      <w:r w:rsidDel="00000000" w:rsidR="00000000" w:rsidRPr="00000000">
        <w:rPr>
          <w:rtl w:val="0"/>
        </w:rPr>
        <w:t xml:space="preserve">Student activity fees may be expended for student activities including the purchase of items not usually allowed from state funding so long as a prescribed student budget allocation process is followed when distributing funds. Student activity fund expenditures for university staff or university offices must follow the state fund restrictions previously described. No extra benefits, compensation, food, gifts, or any other items may be provided to university employees except where food is incidentally served to employees attending a student function. Purchase of alcoholic beverages is prohibited.</w:t>
      </w:r>
    </w:p>
    <w:p w:rsidR="00000000" w:rsidDel="00000000" w:rsidP="00000000" w:rsidRDefault="00000000" w:rsidRPr="00000000" w14:paraId="000002CA">
      <w:pPr>
        <w:pStyle w:val="Heading4"/>
        <w:pageBreakBefore w:val="0"/>
        <w:rPr/>
      </w:pPr>
      <w:bookmarkStart w:colFirst="0" w:colLast="0" w:name="_gmi0ypc4hth6" w:id="56"/>
      <w:bookmarkEnd w:id="56"/>
      <w:r w:rsidDel="00000000" w:rsidR="00000000" w:rsidRPr="00000000">
        <w:rPr>
          <w:rtl w:val="0"/>
        </w:rPr>
        <w:t xml:space="preserve">Orientation Fees</w:t>
      </w:r>
    </w:p>
    <w:p w:rsidR="00000000" w:rsidDel="00000000" w:rsidP="00000000" w:rsidRDefault="00000000" w:rsidRPr="00000000" w14:paraId="000002CB">
      <w:pPr>
        <w:pageBreakBefore w:val="0"/>
        <w:rPr/>
      </w:pPr>
      <w:r w:rsidDel="00000000" w:rsidR="00000000" w:rsidRPr="00000000">
        <w:rPr>
          <w:rtl w:val="0"/>
        </w:rPr>
        <w:t xml:space="preserve">Orientation fees may be used for payment of normal orientation expenses including food and refreshments for students attending orientation; orientation training, which includes training retreats; and other expenses as necessary to provide a full orientation experience for students. The funds may not be used for refreshments for university staff meetings or other business that is outside the confines of the retreat, orientation training programs or orientation program. Purchase of alcoholic beverages is prohibited. </w:t>
      </w:r>
    </w:p>
    <w:p w:rsidR="00000000" w:rsidDel="00000000" w:rsidP="00000000" w:rsidRDefault="00000000" w:rsidRPr="00000000" w14:paraId="000002CC">
      <w:pPr>
        <w:pStyle w:val="Heading4"/>
        <w:pageBreakBefore w:val="0"/>
        <w:rPr/>
      </w:pPr>
      <w:bookmarkStart w:colFirst="0" w:colLast="0" w:name="_coi9giccngj2" w:id="57"/>
      <w:bookmarkEnd w:id="57"/>
      <w:r w:rsidDel="00000000" w:rsidR="00000000" w:rsidRPr="00000000">
        <w:rPr>
          <w:rtl w:val="0"/>
        </w:rPr>
        <w:t xml:space="preserve">Discretionary Trust Funds</w:t>
      </w:r>
    </w:p>
    <w:p w:rsidR="00000000" w:rsidDel="00000000" w:rsidP="00000000" w:rsidRDefault="00000000" w:rsidRPr="00000000" w14:paraId="000002CD">
      <w:pPr>
        <w:pageBreakBefore w:val="0"/>
        <w:rPr/>
      </w:pPr>
      <w:r w:rsidDel="00000000" w:rsidR="00000000" w:rsidRPr="00000000">
        <w:rPr>
          <w:rtl w:val="0"/>
        </w:rPr>
        <w:t xml:space="preserve">Discretionary funds, those funds that are not budgeted to be used for some specific purpose, can be used to meet a broad range of university needs. The flexibility that is associated with discretionary funds is vitally important to the university and it is understood that determining the propriety of some expenditures will require judgment. In using these funds, the prudent person test applies. The individual making the decision about the expenditure must be comfortable with the prospect of increased scrutiny of the expense and the reasons behind it. </w:t>
      </w:r>
    </w:p>
    <w:p w:rsidR="00000000" w:rsidDel="00000000" w:rsidP="00000000" w:rsidRDefault="00000000" w:rsidRPr="00000000" w14:paraId="000002CE">
      <w:pPr>
        <w:pageBreakBefore w:val="0"/>
        <w:rPr/>
      </w:pPr>
      <w:r w:rsidDel="00000000" w:rsidR="00000000" w:rsidRPr="00000000">
        <w:rPr>
          <w:rtl w:val="0"/>
        </w:rPr>
      </w:r>
    </w:p>
    <w:p w:rsidR="00000000" w:rsidDel="00000000" w:rsidP="00000000" w:rsidRDefault="00000000" w:rsidRPr="00000000" w14:paraId="000002CF">
      <w:pPr>
        <w:pageBreakBefore w:val="0"/>
        <w:spacing w:after="200" w:lineRule="auto"/>
        <w:rPr/>
      </w:pPr>
      <w:r w:rsidDel="00000000" w:rsidR="00000000" w:rsidRPr="00000000">
        <w:rPr>
          <w:rtl w:val="0"/>
        </w:rPr>
        <w:t xml:space="preserve">Expenditures of discretionary funds must be consistent with a number of general guidelines:</w:t>
      </w:r>
    </w:p>
    <w:p w:rsidR="00000000" w:rsidDel="00000000" w:rsidP="00000000" w:rsidRDefault="00000000" w:rsidRPr="00000000" w14:paraId="000002D0">
      <w:pPr>
        <w:pageBreakBefore w:val="0"/>
        <w:numPr>
          <w:ilvl w:val="0"/>
          <w:numId w:val="7"/>
        </w:numPr>
        <w:spacing w:after="200" w:lineRule="auto"/>
        <w:ind w:left="720" w:hanging="360"/>
        <w:rPr>
          <w:b w:val="0"/>
          <w:sz w:val="22"/>
          <w:szCs w:val="22"/>
        </w:rPr>
      </w:pPr>
      <w:r w:rsidDel="00000000" w:rsidR="00000000" w:rsidRPr="00000000">
        <w:rPr>
          <w:rtl w:val="0"/>
        </w:rPr>
        <w:t xml:space="preserve">Each expenditure must be for a valid university purpose. These expenditures, whether for meals, travel, lodging, entertainment, official functions, gifts/awards or memberships, must follow all university policies that apply to that type of expenditure and must be accompanied by appropriate documentation including receipts, purpose, date, location, and names of persons involved. </w:t>
      </w:r>
    </w:p>
    <w:p w:rsidR="00000000" w:rsidDel="00000000" w:rsidP="00000000" w:rsidRDefault="00000000" w:rsidRPr="00000000" w14:paraId="000002D1">
      <w:pPr>
        <w:pageBreakBefore w:val="0"/>
        <w:numPr>
          <w:ilvl w:val="0"/>
          <w:numId w:val="7"/>
        </w:numPr>
        <w:spacing w:after="200" w:before="0" w:lineRule="auto"/>
        <w:ind w:left="720" w:hanging="360"/>
        <w:rPr>
          <w:b w:val="0"/>
          <w:sz w:val="22"/>
          <w:szCs w:val="22"/>
        </w:rPr>
      </w:pPr>
      <w:r w:rsidDel="00000000" w:rsidR="00000000" w:rsidRPr="00000000">
        <w:rPr>
          <w:rtl w:val="0"/>
        </w:rPr>
        <w:t xml:space="preserve">An individual cannot authorize an expenditure that confers a personal benefit to themselves. Expenditures for items such as a retirement gift or employee award must be authorized by someone other than the recipient.</w:t>
      </w:r>
    </w:p>
    <w:p w:rsidR="00000000" w:rsidDel="00000000" w:rsidP="00000000" w:rsidRDefault="00000000" w:rsidRPr="00000000" w14:paraId="000002D2">
      <w:pPr>
        <w:pageBreakBefore w:val="0"/>
        <w:numPr>
          <w:ilvl w:val="0"/>
          <w:numId w:val="7"/>
        </w:numPr>
        <w:ind w:left="720" w:hanging="360"/>
        <w:rPr>
          <w:b w:val="0"/>
          <w:sz w:val="22"/>
          <w:szCs w:val="22"/>
        </w:rPr>
      </w:pPr>
      <w:r w:rsidDel="00000000" w:rsidR="00000000" w:rsidRPr="00000000">
        <w:rPr>
          <w:rtl w:val="0"/>
        </w:rPr>
        <w:t xml:space="preserve">Donations or contributions to non-profit organizations are not permitted unless a substantial university purpose can be demonstrated and the receipt of the donation by the organization does not threaten the tax exempt status of the university or its foundations.</w:t>
      </w:r>
    </w:p>
    <w:p w:rsidR="00000000" w:rsidDel="00000000" w:rsidP="00000000" w:rsidRDefault="00000000" w:rsidRPr="00000000" w14:paraId="000002D3">
      <w:pPr>
        <w:pageBreakBefore w:val="0"/>
        <w:ind w:left="1440" w:firstLine="0"/>
        <w:rPr/>
      </w:pPr>
      <w:r w:rsidDel="00000000" w:rsidR="00000000" w:rsidRPr="00000000">
        <w:rPr>
          <w:rtl w:val="0"/>
        </w:rPr>
      </w:r>
    </w:p>
    <w:p w:rsidR="00000000" w:rsidDel="00000000" w:rsidP="00000000" w:rsidRDefault="00000000" w:rsidRPr="00000000" w14:paraId="000002D4">
      <w:pPr>
        <w:pStyle w:val="Heading4"/>
        <w:pageBreakBefore w:val="0"/>
        <w:rPr/>
      </w:pPr>
      <w:bookmarkStart w:colFirst="0" w:colLast="0" w:name="_rbw9jfjf20hf" w:id="58"/>
      <w:bookmarkEnd w:id="58"/>
      <w:r w:rsidDel="00000000" w:rsidR="00000000" w:rsidRPr="00000000">
        <w:rPr>
          <w:rtl w:val="0"/>
        </w:rPr>
        <w:t xml:space="preserve">Operation and Maintenance of Forests</w:t>
      </w:r>
    </w:p>
    <w:p w:rsidR="00000000" w:rsidDel="00000000" w:rsidP="00000000" w:rsidRDefault="00000000" w:rsidRPr="00000000" w14:paraId="000002D5">
      <w:pPr>
        <w:pageBreakBefore w:val="0"/>
        <w:rPr/>
      </w:pPr>
      <w:r w:rsidDel="00000000" w:rsidR="00000000" w:rsidRPr="00000000">
        <w:rPr>
          <w:rtl w:val="0"/>
        </w:rPr>
        <w:t xml:space="preserve">Receipts from the operation and maintenance of forests and forest farmlands must be used for support of forest-related research, teaching and public service programs. Expenditures should follow the guidelines for state appropriated funds.</w:t>
      </w:r>
    </w:p>
    <w:p w:rsidR="00000000" w:rsidDel="00000000" w:rsidP="00000000" w:rsidRDefault="00000000" w:rsidRPr="00000000" w14:paraId="000002D6">
      <w:pPr>
        <w:pStyle w:val="Heading4"/>
        <w:pageBreakBefore w:val="0"/>
        <w:rPr/>
      </w:pPr>
      <w:bookmarkStart w:colFirst="0" w:colLast="0" w:name="_vo50rfly144h" w:id="59"/>
      <w:bookmarkEnd w:id="59"/>
      <w:r w:rsidDel="00000000" w:rsidR="00000000" w:rsidRPr="00000000">
        <w:rPr>
          <w:rtl w:val="0"/>
        </w:rPr>
        <w:t xml:space="preserve">Veterinary Medicine Faculty Practice Plan Funds</w:t>
      </w:r>
    </w:p>
    <w:p w:rsidR="00000000" w:rsidDel="00000000" w:rsidP="00000000" w:rsidRDefault="00000000" w:rsidRPr="00000000" w14:paraId="000002D7">
      <w:pPr>
        <w:pageBreakBefore w:val="0"/>
        <w:rPr/>
      </w:pPr>
      <w:r w:rsidDel="00000000" w:rsidR="00000000" w:rsidRPr="00000000">
        <w:rPr>
          <w:rtl w:val="0"/>
        </w:rPr>
        <w:t xml:space="preserve">These funds include fees and other payments for services rendered by veterinary professionals under the university’s approved veterinary medicine practice plan. These funds may be utilized to maintain and/or improve the areas of teaching, research, animal patient care, public service and support administration of the practice plan.</w:t>
      </w:r>
    </w:p>
    <w:p w:rsidR="00000000" w:rsidDel="00000000" w:rsidP="00000000" w:rsidRDefault="00000000" w:rsidRPr="00000000" w14:paraId="000002D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D9">
      <w:pPr>
        <w:pStyle w:val="Heading3"/>
        <w:pageBreakBefore w:val="0"/>
        <w:rPr/>
      </w:pPr>
      <w:bookmarkStart w:colFirst="0" w:colLast="0" w:name="_hwwrwyaizto" w:id="60"/>
      <w:bookmarkEnd w:id="60"/>
      <w:r w:rsidDel="00000000" w:rsidR="00000000" w:rsidRPr="00000000">
        <w:rPr>
          <w:rtl w:val="0"/>
        </w:rPr>
        <w:t xml:space="preserve">Educational and Technology Fees </w:t>
      </w:r>
    </w:p>
    <w:tbl>
      <w:tblPr>
        <w:tblStyle w:val="Table1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990"/>
        <w:gridCol w:w="3690"/>
        <w:tblGridChange w:id="0">
          <w:tblGrid>
            <w:gridCol w:w="2340"/>
            <w:gridCol w:w="2340"/>
            <w:gridCol w:w="990"/>
            <w:gridCol w:w="369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3c4043" w:val="clear"/>
            <w:tcMar>
              <w:top w:w="100.0" w:type="dxa"/>
              <w:left w:w="100.0" w:type="dxa"/>
              <w:bottom w:w="100.0" w:type="dxa"/>
              <w:right w:w="100.0" w:type="dxa"/>
            </w:tcMar>
            <w:vAlign w:val="top"/>
          </w:tcPr>
          <w:p w:rsidR="00000000" w:rsidDel="00000000" w:rsidP="00000000" w:rsidRDefault="00000000" w:rsidRPr="00000000" w14:paraId="000002DA">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tcBorders>
              <w:top w:color="d9d9d9" w:space="0" w:sz="8" w:val="single"/>
              <w:left w:color="d9d9d9" w:space="0" w:sz="8" w:val="single"/>
              <w:bottom w:color="d9d9d9" w:space="0" w:sz="8" w:val="single"/>
              <w:right w:color="d9d9d9" w:space="0" w:sz="8" w:val="single"/>
            </w:tcBorders>
            <w:shd w:fill="3c4043" w:val="clear"/>
            <w:tcMar>
              <w:top w:w="100.0" w:type="dxa"/>
              <w:left w:w="100.0" w:type="dxa"/>
              <w:bottom w:w="100.0" w:type="dxa"/>
              <w:right w:w="100.0" w:type="dxa"/>
            </w:tcMar>
            <w:vAlign w:val="top"/>
          </w:tcPr>
          <w:p w:rsidR="00000000" w:rsidDel="00000000" w:rsidP="00000000" w:rsidRDefault="00000000" w:rsidRPr="00000000" w14:paraId="000002DB">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tcBorders>
              <w:top w:color="d9d9d9" w:space="0" w:sz="8" w:val="single"/>
              <w:left w:color="d9d9d9" w:space="0" w:sz="8" w:val="single"/>
              <w:bottom w:color="d9d9d9" w:space="0" w:sz="8" w:val="single"/>
              <w:right w:color="d9d9d9" w:space="0" w:sz="8" w:val="single"/>
            </w:tcBorders>
            <w:shd w:fill="3c4043" w:val="clear"/>
            <w:tcMar>
              <w:top w:w="100.0" w:type="dxa"/>
              <w:left w:w="100.0" w:type="dxa"/>
              <w:bottom w:w="100.0" w:type="dxa"/>
              <w:right w:w="100.0" w:type="dxa"/>
            </w:tcMar>
            <w:vAlign w:val="top"/>
          </w:tcPr>
          <w:p w:rsidR="00000000" w:rsidDel="00000000" w:rsidP="00000000" w:rsidRDefault="00000000" w:rsidRPr="00000000" w14:paraId="000002DC">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tcBorders>
              <w:top w:color="d9d9d9" w:space="0" w:sz="8" w:val="single"/>
              <w:left w:color="d9d9d9" w:space="0" w:sz="8" w:val="single"/>
              <w:bottom w:color="d9d9d9" w:space="0" w:sz="8" w:val="single"/>
              <w:right w:color="d9d9d9" w:space="0" w:sz="8" w:val="single"/>
            </w:tcBorders>
            <w:shd w:fill="3c4043" w:val="clear"/>
            <w:tcMar>
              <w:top w:w="100.0" w:type="dxa"/>
              <w:left w:w="100.0" w:type="dxa"/>
              <w:bottom w:w="100.0" w:type="dxa"/>
              <w:right w:w="100.0" w:type="dxa"/>
            </w:tcMar>
            <w:vAlign w:val="top"/>
          </w:tcPr>
          <w:p w:rsidR="00000000" w:rsidDel="00000000" w:rsidP="00000000" w:rsidRDefault="00000000" w:rsidRPr="00000000" w14:paraId="000002DD">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8f8ff" w:val="clear"/>
            <w:tcMar>
              <w:top w:w="100.0" w:type="dxa"/>
              <w:left w:w="100.0" w:type="dxa"/>
              <w:bottom w:w="100.0" w:type="dxa"/>
              <w:right w:w="100.0" w:type="dxa"/>
            </w:tcMar>
            <w:vAlign w:val="top"/>
          </w:tcPr>
          <w:p w:rsidR="00000000" w:rsidDel="00000000" w:rsidP="00000000" w:rsidRDefault="00000000" w:rsidRPr="00000000" w14:paraId="000002DE">
            <w:pPr>
              <w:pageBreakBefore w:val="0"/>
              <w:widowControl w:val="0"/>
              <w:spacing w:line="240" w:lineRule="auto"/>
              <w:rPr>
                <w:b w:val="1"/>
                <w:vertAlign w:val="superscript"/>
              </w:rPr>
            </w:pPr>
            <w:r w:rsidDel="00000000" w:rsidR="00000000" w:rsidRPr="00000000">
              <w:rPr>
                <w:b w:val="1"/>
                <w:rtl w:val="0"/>
              </w:rPr>
              <w:t xml:space="preserve">Education and Tech Fees </w:t>
            </w:r>
            <w:hyperlink w:anchor="r0ial0xikctd">
              <w:r w:rsidDel="00000000" w:rsidR="00000000" w:rsidRPr="00000000">
                <w:rPr>
                  <w:b w:val="1"/>
                  <w:color w:val="1155cc"/>
                  <w:u w:val="single"/>
                  <w:vertAlign w:val="superscript"/>
                  <w:rtl w:val="0"/>
                </w:rPr>
                <w:t xml:space="preserve">1</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F">
            <w:pPr>
              <w:pageBreakBefore w:val="0"/>
              <w:widowControl w:val="0"/>
              <w:spacing w:line="240" w:lineRule="auto"/>
              <w:jc w:val="center"/>
              <w:rPr/>
            </w:pPr>
            <w:r w:rsidDel="00000000" w:rsidR="00000000" w:rsidRPr="00000000">
              <w:rPr>
                <w:rtl w:val="0"/>
              </w:rPr>
              <w:t xml:space="preserve">361xxx</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0">
            <w:pPr>
              <w:pageBreakBefore w:val="0"/>
              <w:widowControl w:val="0"/>
              <w:spacing w:line="240" w:lineRule="auto"/>
              <w:rPr/>
            </w:pPr>
            <w:r w:rsidDel="00000000" w:rsidR="00000000" w:rsidRPr="00000000">
              <w:rPr>
                <w:rtl w:val="0"/>
              </w:rPr>
              <w:t xml:space="preserve">91000</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1">
            <w:pPr>
              <w:pageBreakBefore w:val="0"/>
              <w:widowControl w:val="0"/>
              <w:spacing w:line="240" w:lineRule="auto"/>
              <w:rPr/>
            </w:pPr>
            <w:r w:rsidDel="00000000" w:rsidR="00000000" w:rsidRPr="00000000">
              <w:rPr>
                <w:rtl w:val="0"/>
              </w:rPr>
              <w:t xml:space="preserve">39    </w:t>
            </w:r>
            <w:r w:rsidDel="00000000" w:rsidR="00000000" w:rsidRPr="00000000">
              <w:rPr>
                <w:rtl w:val="0"/>
              </w:rPr>
              <w:t xml:space="preserve">Education &amp; Technology Fee</w:t>
            </w:r>
            <w:r w:rsidDel="00000000" w:rsidR="00000000" w:rsidRPr="00000000">
              <w:rPr>
                <w:rtl w:val="0"/>
              </w:rPr>
            </w:r>
          </w:p>
        </w:tc>
      </w:tr>
    </w:tbl>
    <w:p w:rsidR="00000000" w:rsidDel="00000000" w:rsidP="00000000" w:rsidRDefault="00000000" w:rsidRPr="00000000" w14:paraId="000002E2">
      <w:pPr>
        <w:pageBreakBefore w:val="0"/>
        <w:rPr/>
      </w:pPr>
      <w:r w:rsidDel="00000000" w:rsidR="00000000" w:rsidRPr="00000000">
        <w:rPr>
          <w:rtl w:val="0"/>
        </w:rPr>
      </w:r>
    </w:p>
    <w:p w:rsidR="00000000" w:rsidDel="00000000" w:rsidP="00000000" w:rsidRDefault="00000000" w:rsidRPr="00000000" w14:paraId="000002E3">
      <w:pPr>
        <w:pageBreakBefore w:val="0"/>
        <w:rPr/>
      </w:pPr>
      <w:r w:rsidDel="00000000" w:rsidR="00000000" w:rsidRPr="00000000">
        <w:rPr>
          <w:rtl w:val="0"/>
        </w:rPr>
        <w:t xml:space="preserve">Educational and Technology Fees (ETF) are used to fund specialized instructional supplies and services, information technology, and other equipment and services that are important to maintaining the academic experience for our students that are not already covered by state appropriated funds.</w:t>
      </w:r>
    </w:p>
    <w:p w:rsidR="00000000" w:rsidDel="00000000" w:rsidP="00000000" w:rsidRDefault="00000000" w:rsidRPr="00000000" w14:paraId="000002E4">
      <w:pPr>
        <w:pageBreakBefore w:val="0"/>
        <w:rPr/>
      </w:pPr>
      <w:r w:rsidDel="00000000" w:rsidR="00000000" w:rsidRPr="00000000">
        <w:rPr>
          <w:rtl w:val="0"/>
        </w:rPr>
      </w:r>
    </w:p>
    <w:p w:rsidR="00000000" w:rsidDel="00000000" w:rsidP="00000000" w:rsidRDefault="00000000" w:rsidRPr="00000000" w14:paraId="000002E5">
      <w:pPr>
        <w:pageBreakBefore w:val="0"/>
        <w:ind w:left="0" w:firstLine="0"/>
        <w:rPr>
          <w:b w:val="1"/>
        </w:rPr>
      </w:pPr>
      <w:r w:rsidDel="00000000" w:rsidR="00000000" w:rsidRPr="00000000">
        <w:rPr>
          <w:rtl w:val="0"/>
        </w:rPr>
        <w:t xml:space="preserve">ETF funding cannot be used to pay faculty salaries or graduate assistants who are responsible for the class as the instructor of record. </w:t>
      </w:r>
      <w:r w:rsidDel="00000000" w:rsidR="00000000" w:rsidRPr="00000000">
        <w:rPr>
          <w:b w:val="1"/>
          <w:rtl w:val="0"/>
        </w:rPr>
        <w:t xml:space="preserve">ETF funds are not a replacement for department or college funds that support personnel or equipment not directly related to student educational activities.</w:t>
      </w:r>
    </w:p>
    <w:p w:rsidR="00000000" w:rsidDel="00000000" w:rsidP="00000000" w:rsidRDefault="00000000" w:rsidRPr="00000000" w14:paraId="000002E6">
      <w:pPr>
        <w:pageBreakBefore w:val="0"/>
        <w:rPr/>
      </w:pPr>
      <w:r w:rsidDel="00000000" w:rsidR="00000000" w:rsidRPr="00000000">
        <w:rPr>
          <w:rtl w:val="0"/>
        </w:rPr>
      </w:r>
    </w:p>
    <w:p w:rsidR="00000000" w:rsidDel="00000000" w:rsidP="00000000" w:rsidRDefault="00000000" w:rsidRPr="00000000" w14:paraId="000002E7">
      <w:pPr>
        <w:pageBreakBefore w:val="0"/>
        <w:rPr/>
      </w:pPr>
      <w:r w:rsidDel="00000000" w:rsidR="00000000" w:rsidRPr="00000000">
        <w:rPr>
          <w:rtl w:val="0"/>
        </w:rPr>
        <w:t xml:space="preserve">Acceptable uses of ETF include:</w:t>
      </w:r>
    </w:p>
    <w:p w:rsidR="00000000" w:rsidDel="00000000" w:rsidP="00000000" w:rsidRDefault="00000000" w:rsidRPr="00000000" w14:paraId="000002E8">
      <w:pPr>
        <w:pageBreakBefore w:val="0"/>
        <w:rPr/>
      </w:pPr>
      <w:r w:rsidDel="00000000" w:rsidR="00000000" w:rsidRPr="00000000">
        <w:rPr>
          <w:rtl w:val="0"/>
        </w:rPr>
        <w:t xml:space="preserve"> </w:t>
      </w:r>
    </w:p>
    <w:p w:rsidR="00000000" w:rsidDel="00000000" w:rsidP="00000000" w:rsidRDefault="00000000" w:rsidRPr="00000000" w14:paraId="000002E9">
      <w:pPr>
        <w:pageBreakBefore w:val="0"/>
        <w:numPr>
          <w:ilvl w:val="0"/>
          <w:numId w:val="11"/>
        </w:numPr>
        <w:ind w:left="720" w:hanging="360"/>
        <w:rPr>
          <w:b w:val="0"/>
          <w:sz w:val="22"/>
          <w:szCs w:val="22"/>
        </w:rPr>
      </w:pPr>
      <w:r w:rsidDel="00000000" w:rsidR="00000000" w:rsidRPr="00000000">
        <w:rPr>
          <w:rtl w:val="0"/>
        </w:rPr>
        <w:t xml:space="preserve">Classroom technology</w:t>
        <w:tab/>
        <w:tab/>
      </w:r>
    </w:p>
    <w:p w:rsidR="00000000" w:rsidDel="00000000" w:rsidP="00000000" w:rsidRDefault="00000000" w:rsidRPr="00000000" w14:paraId="000002EA">
      <w:pPr>
        <w:pageBreakBefore w:val="0"/>
        <w:numPr>
          <w:ilvl w:val="0"/>
          <w:numId w:val="11"/>
        </w:numPr>
        <w:ind w:left="720" w:hanging="360"/>
        <w:rPr>
          <w:b w:val="0"/>
          <w:sz w:val="22"/>
          <w:szCs w:val="22"/>
        </w:rPr>
      </w:pPr>
      <w:r w:rsidDel="00000000" w:rsidR="00000000" w:rsidRPr="00000000">
        <w:rPr>
          <w:rtl w:val="0"/>
        </w:rPr>
        <w:t xml:space="preserve">Student computer labs and facilities</w:t>
      </w:r>
    </w:p>
    <w:p w:rsidR="00000000" w:rsidDel="00000000" w:rsidP="00000000" w:rsidRDefault="00000000" w:rsidRPr="00000000" w14:paraId="000002EB">
      <w:pPr>
        <w:pageBreakBefore w:val="0"/>
        <w:numPr>
          <w:ilvl w:val="0"/>
          <w:numId w:val="11"/>
        </w:numPr>
        <w:ind w:left="720" w:hanging="360"/>
        <w:rPr>
          <w:b w:val="0"/>
          <w:sz w:val="22"/>
          <w:szCs w:val="22"/>
        </w:rPr>
      </w:pPr>
      <w:r w:rsidDel="00000000" w:rsidR="00000000" w:rsidRPr="00000000">
        <w:rPr>
          <w:rtl w:val="0"/>
        </w:rPr>
        <w:t xml:space="preserve">WiFi and network connectivity that directly supports student learning and access</w:t>
      </w:r>
    </w:p>
    <w:p w:rsidR="00000000" w:rsidDel="00000000" w:rsidP="00000000" w:rsidRDefault="00000000" w:rsidRPr="00000000" w14:paraId="000002EC">
      <w:pPr>
        <w:pageBreakBefore w:val="0"/>
        <w:numPr>
          <w:ilvl w:val="0"/>
          <w:numId w:val="11"/>
        </w:numPr>
        <w:ind w:left="720" w:hanging="360"/>
        <w:rPr>
          <w:b w:val="0"/>
          <w:sz w:val="22"/>
          <w:szCs w:val="22"/>
        </w:rPr>
      </w:pPr>
      <w:r w:rsidDel="00000000" w:rsidR="00000000" w:rsidRPr="00000000">
        <w:rPr>
          <w:rtl w:val="0"/>
        </w:rPr>
        <w:t xml:space="preserve">Software tied to the educational process that is directly used by students</w:t>
      </w:r>
    </w:p>
    <w:p w:rsidR="00000000" w:rsidDel="00000000" w:rsidP="00000000" w:rsidRDefault="00000000" w:rsidRPr="00000000" w14:paraId="000002ED">
      <w:pPr>
        <w:pageBreakBefore w:val="0"/>
        <w:numPr>
          <w:ilvl w:val="0"/>
          <w:numId w:val="11"/>
        </w:numPr>
        <w:ind w:left="720" w:hanging="360"/>
        <w:rPr>
          <w:b w:val="0"/>
          <w:sz w:val="22"/>
          <w:szCs w:val="22"/>
        </w:rPr>
      </w:pPr>
      <w:r w:rsidDel="00000000" w:rsidR="00000000" w:rsidRPr="00000000">
        <w:rPr>
          <w:rtl w:val="0"/>
        </w:rPr>
        <w:t xml:space="preserve">Educational materials and supplies</w:t>
      </w:r>
    </w:p>
    <w:p w:rsidR="00000000" w:rsidDel="00000000" w:rsidP="00000000" w:rsidRDefault="00000000" w:rsidRPr="00000000" w14:paraId="000002EE">
      <w:pPr>
        <w:pageBreakBefore w:val="0"/>
        <w:numPr>
          <w:ilvl w:val="0"/>
          <w:numId w:val="11"/>
        </w:numPr>
        <w:ind w:left="720" w:hanging="360"/>
        <w:rPr>
          <w:b w:val="0"/>
          <w:sz w:val="22"/>
          <w:szCs w:val="22"/>
        </w:rPr>
      </w:pPr>
      <w:r w:rsidDel="00000000" w:rsidR="00000000" w:rsidRPr="00000000">
        <w:rPr>
          <w:rtl w:val="0"/>
        </w:rPr>
        <w:t xml:space="preserve">Laboratory expenses, including equipment and specialized software that is used by students in their courses.</w:t>
      </w:r>
    </w:p>
    <w:p w:rsidR="00000000" w:rsidDel="00000000" w:rsidP="00000000" w:rsidRDefault="00000000" w:rsidRPr="00000000" w14:paraId="000002EF">
      <w:pPr>
        <w:pageBreakBefore w:val="0"/>
        <w:numPr>
          <w:ilvl w:val="0"/>
          <w:numId w:val="11"/>
        </w:numPr>
        <w:ind w:left="720" w:hanging="360"/>
        <w:rPr>
          <w:b w:val="0"/>
          <w:sz w:val="22"/>
          <w:szCs w:val="22"/>
        </w:rPr>
      </w:pPr>
      <w:r w:rsidDel="00000000" w:rsidR="00000000" w:rsidRPr="00000000">
        <w:rPr>
          <w:rtl w:val="0"/>
        </w:rPr>
        <w:t xml:space="preserve">Field trips and other experiential learning opportunities</w:t>
      </w:r>
    </w:p>
    <w:p w:rsidR="00000000" w:rsidDel="00000000" w:rsidP="00000000" w:rsidRDefault="00000000" w:rsidRPr="00000000" w14:paraId="000002F0">
      <w:pPr>
        <w:pageBreakBefore w:val="0"/>
        <w:numPr>
          <w:ilvl w:val="0"/>
          <w:numId w:val="11"/>
        </w:numPr>
        <w:ind w:left="720" w:hanging="360"/>
        <w:rPr>
          <w:b w:val="0"/>
          <w:sz w:val="22"/>
          <w:szCs w:val="22"/>
        </w:rPr>
      </w:pPr>
      <w:r w:rsidDel="00000000" w:rsidR="00000000" w:rsidRPr="00000000">
        <w:rPr>
          <w:rtl w:val="0"/>
        </w:rPr>
        <w:t xml:space="preserve">Services that support student learning at the Departmental, College or University level e.g., Disability Resources, tutoring, academic coaching, accessibility, IT support, and other academic enrichment programs directly tied to the academic success of students.</w:t>
      </w:r>
    </w:p>
    <w:p w:rsidR="00000000" w:rsidDel="00000000" w:rsidP="00000000" w:rsidRDefault="00000000" w:rsidRPr="00000000" w14:paraId="000002F1">
      <w:pPr>
        <w:pageBreakBefore w:val="0"/>
        <w:numPr>
          <w:ilvl w:val="0"/>
          <w:numId w:val="11"/>
        </w:numPr>
        <w:ind w:left="720" w:hanging="360"/>
        <w:rPr>
          <w:b w:val="0"/>
          <w:sz w:val="22"/>
          <w:szCs w:val="22"/>
        </w:rPr>
      </w:pPr>
      <w:r w:rsidDel="00000000" w:rsidR="00000000" w:rsidRPr="00000000">
        <w:rPr>
          <w:rtl w:val="0"/>
        </w:rPr>
        <w:t xml:space="preserve">Personnel expenses for employees who work with student educational programs and activities, to include IT staff, graduate assistants teaching laboratories or other educational activities.</w:t>
      </w:r>
    </w:p>
    <w:p w:rsidR="00000000" w:rsidDel="00000000" w:rsidP="00000000" w:rsidRDefault="00000000" w:rsidRPr="00000000" w14:paraId="000002F2">
      <w:pPr>
        <w:pageBreakBefore w:val="0"/>
        <w:ind w:left="720" w:firstLine="0"/>
        <w:rPr/>
      </w:pPr>
      <w:r w:rsidDel="00000000" w:rsidR="00000000" w:rsidRPr="00000000">
        <w:rPr>
          <w:rtl w:val="0"/>
        </w:rPr>
      </w:r>
    </w:p>
    <w:p w:rsidR="00000000" w:rsidDel="00000000" w:rsidP="00000000" w:rsidRDefault="00000000" w:rsidRPr="00000000" w14:paraId="000002F3">
      <w:pPr>
        <w:pageBreakBefore w:val="0"/>
        <w:ind w:left="720" w:firstLine="0"/>
        <w:rPr/>
      </w:pPr>
      <w:r w:rsidDel="00000000" w:rsidR="00000000" w:rsidRPr="00000000">
        <w:rPr>
          <w:rtl w:val="0"/>
        </w:rPr>
      </w:r>
    </w:p>
    <w:bookmarkStart w:colFirst="0" w:colLast="0" w:name="r0ial0xikctd" w:id="61"/>
    <w:bookmarkEnd w:id="61"/>
    <w:p w:rsidR="00000000" w:rsidDel="00000000" w:rsidP="00000000" w:rsidRDefault="00000000" w:rsidRPr="00000000" w14:paraId="000002F4">
      <w:pPr>
        <w:pageBreakBefore w:val="0"/>
        <w:rPr/>
      </w:pPr>
      <w:r w:rsidDel="00000000" w:rsidR="00000000" w:rsidRPr="00000000">
        <w:rPr>
          <w:vertAlign w:val="superscript"/>
          <w:rtl w:val="0"/>
        </w:rPr>
        <w:t xml:space="preserve">1</w:t>
      </w:r>
      <w:r w:rsidDel="00000000" w:rsidR="00000000" w:rsidRPr="00000000">
        <w:rPr>
          <w:rtl w:val="0"/>
        </w:rPr>
        <w:t xml:space="preserve"> Education and Technology Fees prior to July 1, 2012 are found in State Appropriations - Academic Affairs, fund 16030 and class 23375.</w:t>
      </w:r>
    </w:p>
    <w:p w:rsidR="00000000" w:rsidDel="00000000" w:rsidP="00000000" w:rsidRDefault="00000000" w:rsidRPr="00000000" w14:paraId="000002F5">
      <w:pPr>
        <w:pStyle w:val="Heading2"/>
        <w:pageBreakBefore w:val="0"/>
        <w:spacing w:after="0" w:before="0" w:lineRule="auto"/>
        <w:rPr/>
      </w:pPr>
      <w:bookmarkStart w:colFirst="0" w:colLast="0" w:name="_84lmr2xekvdz" w:id="62"/>
      <w:bookmarkEnd w:id="62"/>
      <w:r w:rsidDel="00000000" w:rsidR="00000000" w:rsidRPr="00000000">
        <w:br w:type="page"/>
      </w:r>
      <w:r w:rsidDel="00000000" w:rsidR="00000000" w:rsidRPr="00000000">
        <w:rPr>
          <w:rtl w:val="0"/>
        </w:rPr>
      </w:r>
    </w:p>
    <w:p w:rsidR="00000000" w:rsidDel="00000000" w:rsidP="00000000" w:rsidRDefault="00000000" w:rsidRPr="00000000" w14:paraId="000002F6">
      <w:pPr>
        <w:pStyle w:val="Heading3"/>
        <w:pageBreakBefore w:val="0"/>
        <w:spacing w:before="0" w:lineRule="auto"/>
        <w:rPr/>
      </w:pPr>
      <w:bookmarkStart w:colFirst="0" w:colLast="0" w:name="_z71rf46jjcii" w:id="63"/>
      <w:bookmarkEnd w:id="63"/>
      <w:r w:rsidDel="00000000" w:rsidR="00000000" w:rsidRPr="00000000">
        <w:rPr>
          <w:rtl w:val="0"/>
        </w:rPr>
        <w:t xml:space="preserve">Contract and Grants</w:t>
      </w:r>
    </w:p>
    <w:tbl>
      <w:tblPr>
        <w:tblStyle w:val="Table12"/>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325"/>
        <w:gridCol w:w="1650"/>
        <w:gridCol w:w="945"/>
        <w:gridCol w:w="1185"/>
        <w:gridCol w:w="3240"/>
        <w:tblGridChange w:id="0">
          <w:tblGrid>
            <w:gridCol w:w="2325"/>
            <w:gridCol w:w="1650"/>
            <w:gridCol w:w="945"/>
            <w:gridCol w:w="1185"/>
            <w:gridCol w:w="3240"/>
          </w:tblGrid>
        </w:tblGridChange>
      </w:tblGrid>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F7">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F8">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F9">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tcBorders>
              <w:top w:color="d9d9d9" w:space="0" w:sz="8" w:val="single"/>
              <w:left w:color="d9d9d9" w:space="0" w:sz="8" w:val="single"/>
              <w:bottom w:color="d9d9d9" w:space="0" w:sz="8" w:val="single"/>
              <w:right w:color="d9d9d9"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2FA">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2FC">
            <w:pPr>
              <w:pageBreakBefore w:val="0"/>
              <w:widowControl w:val="0"/>
              <w:spacing w:line="240" w:lineRule="auto"/>
              <w:rPr>
                <w:b w:val="1"/>
              </w:rPr>
            </w:pPr>
            <w:r w:rsidDel="00000000" w:rsidR="00000000" w:rsidRPr="00000000">
              <w:rPr>
                <w:b w:val="1"/>
                <w:rtl w:val="0"/>
              </w:rPr>
              <w:t xml:space="preserve">Contracts &amp; Grants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FD">
            <w:pPr>
              <w:pageBreakBefore w:val="0"/>
              <w:widowControl w:val="0"/>
              <w:spacing w:line="240" w:lineRule="auto"/>
              <w:jc w:val="center"/>
              <w:rPr/>
            </w:pPr>
            <w:r w:rsidDel="00000000" w:rsidR="00000000" w:rsidRPr="00000000">
              <w:rPr>
                <w:rtl w:val="0"/>
              </w:rPr>
              <w:t xml:space="preserve">50 through 59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FE">
            <w:pPr>
              <w:pageBreakBefore w:val="0"/>
              <w:widowControl w:val="0"/>
              <w:spacing w:line="240" w:lineRule="auto"/>
              <w:jc w:val="center"/>
              <w:rPr/>
            </w:pPr>
            <w:r w:rsidDel="00000000" w:rsidR="00000000" w:rsidRPr="00000000">
              <w:rPr>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FF">
            <w:pPr>
              <w:pageBreakBefore w:val="0"/>
              <w:widowControl w:val="0"/>
              <w:spacing w:line="240" w:lineRule="auto"/>
              <w:jc w:val="center"/>
              <w:rPr/>
            </w:pPr>
            <w:r w:rsidDel="00000000" w:rsidR="00000000" w:rsidRPr="00000000">
              <w:rPr>
                <w:rtl w:val="0"/>
              </w:rPr>
              <w:t xml:space="preserve">501</w:t>
            </w:r>
          </w:p>
          <w:p w:rsidR="00000000" w:rsidDel="00000000" w:rsidP="00000000" w:rsidRDefault="00000000" w:rsidRPr="00000000" w14:paraId="00000300">
            <w:pPr>
              <w:pageBreakBefore w:val="0"/>
              <w:widowControl w:val="0"/>
              <w:spacing w:line="240" w:lineRule="auto"/>
              <w:jc w:val="center"/>
              <w:rPr/>
            </w:pPr>
            <w:r w:rsidDel="00000000" w:rsidR="00000000" w:rsidRPr="00000000">
              <w:rPr>
                <w:rtl w:val="0"/>
              </w:rPr>
              <w:t xml:space="preserve">502</w:t>
            </w:r>
          </w:p>
          <w:p w:rsidR="00000000" w:rsidDel="00000000" w:rsidP="00000000" w:rsidRDefault="00000000" w:rsidRPr="00000000" w14:paraId="00000301">
            <w:pPr>
              <w:pageBreakBefore w:val="0"/>
              <w:widowControl w:val="0"/>
              <w:spacing w:line="240" w:lineRule="auto"/>
              <w:jc w:val="center"/>
              <w:rPr/>
            </w:pPr>
            <w:r w:rsidDel="00000000" w:rsidR="00000000" w:rsidRPr="00000000">
              <w:rPr>
                <w:rtl w:val="0"/>
              </w:rPr>
              <w:t xml:space="preserve">503</w:t>
            </w:r>
          </w:p>
          <w:p w:rsidR="00000000" w:rsidDel="00000000" w:rsidP="00000000" w:rsidRDefault="00000000" w:rsidRPr="00000000" w14:paraId="00000302">
            <w:pPr>
              <w:pageBreakBefore w:val="0"/>
              <w:widowControl w:val="0"/>
              <w:spacing w:line="240" w:lineRule="auto"/>
              <w:jc w:val="center"/>
              <w:rPr/>
            </w:pPr>
            <w:r w:rsidDel="00000000" w:rsidR="00000000" w:rsidRPr="00000000">
              <w:rPr>
                <w:rtl w:val="0"/>
              </w:rPr>
              <w:t xml:space="preserve">504</w:t>
            </w:r>
          </w:p>
          <w:p w:rsidR="00000000" w:rsidDel="00000000" w:rsidP="00000000" w:rsidRDefault="00000000" w:rsidRPr="00000000" w14:paraId="00000303">
            <w:pPr>
              <w:pageBreakBefore w:val="0"/>
              <w:widowControl w:val="0"/>
              <w:spacing w:line="240" w:lineRule="auto"/>
              <w:jc w:val="center"/>
              <w:rPr/>
            </w:pPr>
            <w:r w:rsidDel="00000000" w:rsidR="00000000" w:rsidRPr="00000000">
              <w:rPr>
                <w:rtl w:val="0"/>
              </w:rPr>
              <w:t xml:space="preserve">599</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04">
            <w:pPr>
              <w:pageBreakBefore w:val="0"/>
              <w:widowControl w:val="0"/>
              <w:spacing w:line="240" w:lineRule="auto"/>
              <w:rPr/>
            </w:pPr>
            <w:r w:rsidDel="00000000" w:rsidR="00000000" w:rsidRPr="00000000">
              <w:rPr>
                <w:rtl w:val="0"/>
              </w:rPr>
              <w:t xml:space="preserve">Federal</w:t>
            </w:r>
          </w:p>
          <w:p w:rsidR="00000000" w:rsidDel="00000000" w:rsidP="00000000" w:rsidRDefault="00000000" w:rsidRPr="00000000" w14:paraId="00000305">
            <w:pPr>
              <w:pageBreakBefore w:val="0"/>
              <w:widowControl w:val="0"/>
              <w:spacing w:line="240" w:lineRule="auto"/>
              <w:rPr/>
            </w:pPr>
            <w:r w:rsidDel="00000000" w:rsidR="00000000" w:rsidRPr="00000000">
              <w:rPr>
                <w:rtl w:val="0"/>
              </w:rPr>
              <w:t xml:space="preserve">State</w:t>
            </w:r>
          </w:p>
          <w:p w:rsidR="00000000" w:rsidDel="00000000" w:rsidP="00000000" w:rsidRDefault="00000000" w:rsidRPr="00000000" w14:paraId="00000306">
            <w:pPr>
              <w:pageBreakBefore w:val="0"/>
              <w:widowControl w:val="0"/>
              <w:spacing w:line="240" w:lineRule="auto"/>
              <w:rPr/>
            </w:pPr>
            <w:r w:rsidDel="00000000" w:rsidR="00000000" w:rsidRPr="00000000">
              <w:rPr>
                <w:rtl w:val="0"/>
              </w:rPr>
              <w:t xml:space="preserve">Private</w:t>
            </w:r>
          </w:p>
          <w:p w:rsidR="00000000" w:rsidDel="00000000" w:rsidP="00000000" w:rsidRDefault="00000000" w:rsidRPr="00000000" w14:paraId="00000307">
            <w:pPr>
              <w:pageBreakBefore w:val="0"/>
              <w:widowControl w:val="0"/>
              <w:spacing w:line="240" w:lineRule="auto"/>
              <w:rPr/>
            </w:pPr>
            <w:r w:rsidDel="00000000" w:rsidR="00000000" w:rsidRPr="00000000">
              <w:rPr>
                <w:rtl w:val="0"/>
              </w:rPr>
              <w:t xml:space="preserve">Other</w:t>
            </w:r>
          </w:p>
          <w:p w:rsidR="00000000" w:rsidDel="00000000" w:rsidP="00000000" w:rsidRDefault="00000000" w:rsidRPr="00000000" w14:paraId="00000308">
            <w:pPr>
              <w:pageBreakBefore w:val="0"/>
              <w:widowControl w:val="0"/>
              <w:spacing w:line="240" w:lineRule="auto"/>
              <w:rPr/>
            </w:pPr>
            <w:r w:rsidDel="00000000" w:rsidR="00000000" w:rsidRPr="00000000">
              <w:rPr>
                <w:rtl w:val="0"/>
              </w:rPr>
              <w:t xml:space="preserve">Suspense</w:t>
            </w:r>
          </w:p>
        </w:tc>
      </w:tr>
    </w:tbl>
    <w:p w:rsidR="00000000" w:rsidDel="00000000" w:rsidP="00000000" w:rsidRDefault="00000000" w:rsidRPr="00000000" w14:paraId="00000309">
      <w:pPr>
        <w:pageBreakBefore w:val="0"/>
        <w:rPr/>
      </w:pPr>
      <w:r w:rsidDel="00000000" w:rsidR="00000000" w:rsidRPr="00000000">
        <w:rPr>
          <w:rtl w:val="0"/>
        </w:rPr>
      </w:r>
    </w:p>
    <w:p w:rsidR="00000000" w:rsidDel="00000000" w:rsidP="00000000" w:rsidRDefault="00000000" w:rsidRPr="00000000" w14:paraId="0000030A">
      <w:pPr>
        <w:pageBreakBefore w:val="0"/>
        <w:rPr/>
      </w:pPr>
      <w:r w:rsidDel="00000000" w:rsidR="00000000" w:rsidRPr="00000000">
        <w:rPr>
          <w:rtl w:val="0"/>
        </w:rPr>
        <w:t xml:space="preserve">Contracts and grants must follow all state appropriated funds guidelines, sponsor specific terms, and conditions noted in the awards documents unless excepted, as noted below. </w:t>
      </w:r>
      <w:r w:rsidDel="00000000" w:rsidR="00000000" w:rsidRPr="00000000">
        <w:rPr>
          <w:b w:val="1"/>
          <w:rtl w:val="0"/>
        </w:rPr>
        <w:t xml:space="preserve">Fees and other student charges may not be charged to contract and grant projects, only tuition, if the grant allows.</w:t>
      </w:r>
      <w:r w:rsidDel="00000000" w:rsidR="00000000" w:rsidRPr="00000000">
        <w:rPr>
          <w:rtl w:val="0"/>
        </w:rPr>
        <w:t xml:space="preserve"> More detailed information regarding contract and grant allowable expenditures can be found in </w:t>
      </w:r>
      <w:hyperlink r:id="rId40">
        <w:r w:rsidDel="00000000" w:rsidR="00000000" w:rsidRPr="00000000">
          <w:rPr>
            <w:color w:val="1155cc"/>
            <w:u w:val="single"/>
            <w:rtl w:val="0"/>
          </w:rPr>
          <w:t xml:space="preserve">Regulation 10.05.12 - Sponsored Awards - Expenditures</w:t>
        </w:r>
      </w:hyperlink>
      <w:r w:rsidDel="00000000" w:rsidR="00000000" w:rsidRPr="00000000">
        <w:rPr>
          <w:rtl w:val="0"/>
        </w:rPr>
        <w:t xml:space="preserve">. Additional guidance can be found on the </w:t>
      </w:r>
      <w:hyperlink r:id="rId41">
        <w:r w:rsidDel="00000000" w:rsidR="00000000" w:rsidRPr="00000000">
          <w:rPr>
            <w:color w:val="1155cc"/>
            <w:u w:val="single"/>
            <w:rtl w:val="0"/>
          </w:rPr>
          <w:t xml:space="preserve">Research Administration and Compliance</w:t>
        </w:r>
      </w:hyperlink>
      <w:r w:rsidDel="00000000" w:rsidR="00000000" w:rsidRPr="00000000">
        <w:rPr>
          <w:rtl w:val="0"/>
        </w:rPr>
        <w:t xml:space="preserve"> website.</w:t>
      </w:r>
    </w:p>
    <w:p w:rsidR="00000000" w:rsidDel="00000000" w:rsidP="00000000" w:rsidRDefault="00000000" w:rsidRPr="00000000" w14:paraId="0000030B">
      <w:pPr>
        <w:pageBreakBefore w:val="0"/>
        <w:rPr/>
      </w:pPr>
      <w:r w:rsidDel="00000000" w:rsidR="00000000" w:rsidRPr="00000000">
        <w:rPr>
          <w:rtl w:val="0"/>
        </w:rPr>
      </w:r>
    </w:p>
    <w:p w:rsidR="00000000" w:rsidDel="00000000" w:rsidP="00000000" w:rsidRDefault="00000000" w:rsidRPr="00000000" w14:paraId="0000030C">
      <w:pPr>
        <w:pageBreakBefore w:val="0"/>
        <w:ind w:left="0" w:firstLine="0"/>
        <w:rPr/>
      </w:pPr>
      <w:r w:rsidDel="00000000" w:rsidR="00000000" w:rsidRPr="00000000">
        <w:rPr>
          <w:rtl w:val="0"/>
        </w:rPr>
        <w:t xml:space="preserve">Exceptions to the state funds guidelines must be discussed with and approved by the appropriate College Research Officer and/or the Office of Contracts and Grants. An example of an exception would include a Federal or Federal flow through sponsor specifically allowing for the payment of travel expenses at a different per diem rate or allowances for food costs for seminars or workshops associated with the objectives of the award.</w:t>
      </w:r>
    </w:p>
    <w:p w:rsidR="00000000" w:rsidDel="00000000" w:rsidP="00000000" w:rsidRDefault="00000000" w:rsidRPr="00000000" w14:paraId="0000030D">
      <w:pPr>
        <w:pageBreakBefore w:val="0"/>
        <w:rPr/>
      </w:pPr>
      <w:r w:rsidDel="00000000" w:rsidR="00000000" w:rsidRPr="00000000">
        <w:rPr>
          <w:rtl w:val="0"/>
        </w:rPr>
      </w:r>
    </w:p>
    <w:p w:rsidR="00000000" w:rsidDel="00000000" w:rsidP="00000000" w:rsidRDefault="00000000" w:rsidRPr="00000000" w14:paraId="0000030E">
      <w:pPr>
        <w:pageBreakBefore w:val="0"/>
        <w:ind w:left="0" w:firstLine="0"/>
        <w:rPr/>
      </w:pPr>
      <w:r w:rsidDel="00000000" w:rsidR="00000000" w:rsidRPr="00000000">
        <w:rPr>
          <w:rtl w:val="0"/>
        </w:rPr>
        <w:t xml:space="preserve">Contracts and Grants may also be subject to Cost Accounting Standards (CAS) set forth in </w:t>
      </w:r>
      <w:hyperlink r:id="rId42">
        <w:r w:rsidDel="00000000" w:rsidR="00000000" w:rsidRPr="00000000">
          <w:rPr>
            <w:color w:val="1155cc"/>
            <w:u w:val="single"/>
            <w:rtl w:val="0"/>
          </w:rPr>
          <w:t xml:space="preserve">Uniform Guidance</w:t>
        </w:r>
      </w:hyperlink>
      <w:r w:rsidDel="00000000" w:rsidR="00000000" w:rsidRPr="00000000">
        <w:rPr>
          <w:rtl w:val="0"/>
        </w:rPr>
        <w:t xml:space="preserve">. Cost Accounting Standards and other guidance in Uniform Guidance are applicable to Federal and Federal flowthrough awards as well as any other external funds referencing Uniform Guidance and/or CAS in their terms and conditions. Information regarding compliance with </w:t>
      </w:r>
      <w:hyperlink r:id="rId43">
        <w:r w:rsidDel="00000000" w:rsidR="00000000" w:rsidRPr="00000000">
          <w:rPr>
            <w:color w:val="1155cc"/>
            <w:u w:val="single"/>
            <w:rtl w:val="0"/>
          </w:rPr>
          <w:t xml:space="preserve">CAS standards</w:t>
        </w:r>
      </w:hyperlink>
      <w:r w:rsidDel="00000000" w:rsidR="00000000" w:rsidRPr="00000000">
        <w:rPr>
          <w:rtl w:val="0"/>
        </w:rPr>
        <w:t xml:space="preserve"> may be found on the Office of Contracts and Grants website.</w:t>
      </w:r>
    </w:p>
    <w:p w:rsidR="00000000" w:rsidDel="00000000" w:rsidP="00000000" w:rsidRDefault="00000000" w:rsidRPr="00000000" w14:paraId="0000030F">
      <w:pPr>
        <w:pStyle w:val="Heading4"/>
        <w:pageBreakBefore w:val="0"/>
        <w:rPr/>
      </w:pPr>
      <w:bookmarkStart w:colFirst="0" w:colLast="0" w:name="_3uihxwjxkcou" w:id="64"/>
      <w:bookmarkEnd w:id="64"/>
      <w:r w:rsidDel="00000000" w:rsidR="00000000" w:rsidRPr="00000000">
        <w:rPr>
          <w:rtl w:val="0"/>
        </w:rPr>
        <w:t xml:space="preserve">Industry (non-governmental funds) Membership Centers Trust Funds </w:t>
      </w:r>
    </w:p>
    <w:p w:rsidR="00000000" w:rsidDel="00000000" w:rsidP="00000000" w:rsidRDefault="00000000" w:rsidRPr="00000000" w14:paraId="00000310">
      <w:pPr>
        <w:pageBreakBefore w:val="0"/>
        <w:ind w:left="0" w:firstLine="0"/>
        <w:rPr/>
      </w:pPr>
      <w:r w:rsidDel="00000000" w:rsidR="00000000" w:rsidRPr="00000000">
        <w:rPr>
          <w:rtl w:val="0"/>
        </w:rPr>
        <w:t xml:space="preserve">An industry membership research center must follow all state appropriated fund guidelines unless otherwise authorized in writing by the external Board, which governs its activities. These memberships do not fall under the Cost Accounting Standards guidelines so long as they do not include governmental funds nor are they being used as cost sharing against federal/federal flow through funded activities. An example of exceptions to state funded guidelines that may be approved include such things as the allowance of food costs for business meetings and seminars, or direct payment of salaries for clerical/secretarial employees and related administrative costs.</w:t>
      </w:r>
      <w:r w:rsidDel="00000000" w:rsidR="00000000" w:rsidRPr="00000000">
        <w:br w:type="page"/>
      </w:r>
      <w:r w:rsidDel="00000000" w:rsidR="00000000" w:rsidRPr="00000000">
        <w:rPr>
          <w:rtl w:val="0"/>
        </w:rPr>
      </w:r>
    </w:p>
    <w:p w:rsidR="00000000" w:rsidDel="00000000" w:rsidP="00000000" w:rsidRDefault="00000000" w:rsidRPr="00000000" w14:paraId="00000311">
      <w:pPr>
        <w:pStyle w:val="Heading3"/>
        <w:pageBreakBefore w:val="0"/>
        <w:rPr/>
      </w:pPr>
      <w:bookmarkStart w:colFirst="0" w:colLast="0" w:name="_ptcbns7f1dyk" w:id="65"/>
      <w:bookmarkEnd w:id="65"/>
      <w:r w:rsidDel="00000000" w:rsidR="00000000" w:rsidRPr="00000000">
        <w:rPr>
          <w:rtl w:val="0"/>
        </w:rPr>
        <w:t xml:space="preserve">Foundation Funds</w:t>
      </w:r>
    </w:p>
    <w:tbl>
      <w:tblPr>
        <w:tblStyle w:val="Table13"/>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325"/>
        <w:gridCol w:w="1650"/>
        <w:gridCol w:w="945"/>
        <w:gridCol w:w="1185"/>
        <w:gridCol w:w="3240"/>
        <w:tblGridChange w:id="0">
          <w:tblGrid>
            <w:gridCol w:w="2325"/>
            <w:gridCol w:w="1650"/>
            <w:gridCol w:w="945"/>
            <w:gridCol w:w="1185"/>
            <w:gridCol w:w="3240"/>
          </w:tblGrid>
        </w:tblGridChange>
      </w:tblGrid>
      <w:tr>
        <w:trPr>
          <w:cantSplit w:val="0"/>
          <w:tblHeader w:val="0"/>
        </w:trPr>
        <w:tc>
          <w:tcPr>
            <w:shd w:fill="427e93" w:val="clear"/>
            <w:tcMar>
              <w:top w:w="100.0" w:type="dxa"/>
              <w:left w:w="100.0" w:type="dxa"/>
              <w:bottom w:w="100.0" w:type="dxa"/>
              <w:right w:w="100.0" w:type="dxa"/>
            </w:tcMar>
            <w:vAlign w:val="top"/>
          </w:tcPr>
          <w:p w:rsidR="00000000" w:rsidDel="00000000" w:rsidP="00000000" w:rsidRDefault="00000000" w:rsidRPr="00000000" w14:paraId="00000312">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shd w:fill="427e93" w:val="clear"/>
            <w:tcMar>
              <w:top w:w="100.0" w:type="dxa"/>
              <w:left w:w="100.0" w:type="dxa"/>
              <w:bottom w:w="100.0" w:type="dxa"/>
              <w:right w:w="100.0" w:type="dxa"/>
            </w:tcMar>
            <w:vAlign w:val="top"/>
          </w:tcPr>
          <w:p w:rsidR="00000000" w:rsidDel="00000000" w:rsidP="00000000" w:rsidRDefault="00000000" w:rsidRPr="00000000" w14:paraId="00000313">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shd w:fill="427e93" w:val="clear"/>
            <w:tcMar>
              <w:top w:w="100.0" w:type="dxa"/>
              <w:left w:w="100.0" w:type="dxa"/>
              <w:bottom w:w="100.0" w:type="dxa"/>
              <w:right w:w="100.0" w:type="dxa"/>
            </w:tcMar>
            <w:vAlign w:val="top"/>
          </w:tcPr>
          <w:p w:rsidR="00000000" w:rsidDel="00000000" w:rsidP="00000000" w:rsidRDefault="00000000" w:rsidRPr="00000000" w14:paraId="00000314">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shd w:fill="427e93" w:val="clear"/>
            <w:tcMar>
              <w:top w:w="100.0" w:type="dxa"/>
              <w:left w:w="100.0" w:type="dxa"/>
              <w:bottom w:w="100.0" w:type="dxa"/>
              <w:right w:w="100.0" w:type="dxa"/>
            </w:tcMar>
            <w:vAlign w:val="top"/>
          </w:tcPr>
          <w:p w:rsidR="00000000" w:rsidDel="00000000" w:rsidP="00000000" w:rsidRDefault="00000000" w:rsidRPr="00000000" w14:paraId="00000315">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17">
            <w:pPr>
              <w:pageBreakBefore w:val="0"/>
              <w:widowControl w:val="0"/>
              <w:spacing w:line="240" w:lineRule="auto"/>
              <w:rPr>
                <w:b w:val="1"/>
              </w:rPr>
            </w:pPr>
            <w:r w:rsidDel="00000000" w:rsidR="00000000" w:rsidRPr="00000000">
              <w:rPr>
                <w:b w:val="1"/>
                <w:rtl w:val="0"/>
              </w:rPr>
              <w:t xml:space="preserve">Foundation Funds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18">
            <w:pPr>
              <w:pageBreakBefore w:val="0"/>
              <w:widowControl w:val="0"/>
              <w:spacing w:line="240" w:lineRule="auto"/>
              <w:jc w:val="center"/>
              <w:rPr/>
            </w:pPr>
            <w:r w:rsidDel="00000000" w:rsidR="00000000" w:rsidRPr="00000000">
              <w:rPr>
                <w:rtl w:val="0"/>
              </w:rPr>
              <w:t xml:space="preserve">60 through 69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19">
            <w:pPr>
              <w:pageBreakBefore w:val="0"/>
              <w:widowControl w:val="0"/>
              <w:spacing w:line="240" w:lineRule="auto"/>
              <w:jc w:val="center"/>
              <w:rPr/>
            </w:pPr>
            <w:r w:rsidDel="00000000" w:rsidR="00000000" w:rsidRPr="00000000">
              <w:rPr>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1A">
            <w:pPr>
              <w:pageBreakBefore w:val="0"/>
              <w:widowControl w:val="0"/>
              <w:spacing w:line="240" w:lineRule="auto"/>
              <w:jc w:val="center"/>
              <w:rPr/>
            </w:pPr>
            <w:r w:rsidDel="00000000" w:rsidR="00000000" w:rsidRPr="00000000">
              <w:rPr>
                <w:rtl w:val="0"/>
              </w:rPr>
              <w:t xml:space="preserve">61/6190</w:t>
            </w:r>
          </w:p>
          <w:p w:rsidR="00000000" w:rsidDel="00000000" w:rsidP="00000000" w:rsidRDefault="00000000" w:rsidRPr="00000000" w14:paraId="0000031B">
            <w:pPr>
              <w:pageBreakBefore w:val="0"/>
              <w:widowControl w:val="0"/>
              <w:spacing w:line="240" w:lineRule="auto"/>
              <w:jc w:val="center"/>
              <w:rPr/>
            </w:pPr>
            <w:r w:rsidDel="00000000" w:rsidR="00000000" w:rsidRPr="00000000">
              <w:rPr>
                <w:rtl w:val="0"/>
              </w:rPr>
              <w:t xml:space="preserve">62/6290</w:t>
            </w:r>
          </w:p>
          <w:p w:rsidR="00000000" w:rsidDel="00000000" w:rsidP="00000000" w:rsidRDefault="00000000" w:rsidRPr="00000000" w14:paraId="0000031C">
            <w:pPr>
              <w:pageBreakBefore w:val="0"/>
              <w:widowControl w:val="0"/>
              <w:spacing w:line="240" w:lineRule="auto"/>
              <w:jc w:val="center"/>
              <w:rPr/>
            </w:pPr>
            <w:r w:rsidDel="00000000" w:rsidR="00000000" w:rsidRPr="00000000">
              <w:rPr>
                <w:rtl w:val="0"/>
              </w:rPr>
              <w:t xml:space="preserve">63</w:t>
            </w:r>
          </w:p>
          <w:p w:rsidR="00000000" w:rsidDel="00000000" w:rsidP="00000000" w:rsidRDefault="00000000" w:rsidRPr="00000000" w14:paraId="0000031D">
            <w:pPr>
              <w:pageBreakBefore w:val="0"/>
              <w:widowControl w:val="0"/>
              <w:spacing w:line="240" w:lineRule="auto"/>
              <w:jc w:val="center"/>
              <w:rPr/>
            </w:pPr>
            <w:r w:rsidDel="00000000" w:rsidR="00000000" w:rsidRPr="00000000">
              <w:rPr>
                <w:rtl w:val="0"/>
              </w:rPr>
              <w:t xml:space="preserve">64</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1E">
            <w:pPr>
              <w:pageBreakBefore w:val="0"/>
              <w:widowControl w:val="0"/>
              <w:spacing w:line="240" w:lineRule="auto"/>
              <w:rPr/>
            </w:pPr>
            <w:r w:rsidDel="00000000" w:rsidR="00000000" w:rsidRPr="00000000">
              <w:rPr>
                <w:rtl w:val="0"/>
              </w:rPr>
              <w:t xml:space="preserve">Unrestricted</w:t>
            </w:r>
          </w:p>
          <w:p w:rsidR="00000000" w:rsidDel="00000000" w:rsidP="00000000" w:rsidRDefault="00000000" w:rsidRPr="00000000" w14:paraId="0000031F">
            <w:pPr>
              <w:pageBreakBefore w:val="0"/>
              <w:widowControl w:val="0"/>
              <w:spacing w:line="240" w:lineRule="auto"/>
              <w:rPr/>
            </w:pPr>
            <w:r w:rsidDel="00000000" w:rsidR="00000000" w:rsidRPr="00000000">
              <w:rPr>
                <w:rtl w:val="0"/>
              </w:rPr>
              <w:t xml:space="preserve">Temporary Restricted</w:t>
            </w:r>
          </w:p>
          <w:p w:rsidR="00000000" w:rsidDel="00000000" w:rsidP="00000000" w:rsidRDefault="00000000" w:rsidRPr="00000000" w14:paraId="00000320">
            <w:pPr>
              <w:pageBreakBefore w:val="0"/>
              <w:widowControl w:val="0"/>
              <w:spacing w:line="240" w:lineRule="auto"/>
              <w:rPr/>
            </w:pPr>
            <w:r w:rsidDel="00000000" w:rsidR="00000000" w:rsidRPr="00000000">
              <w:rPr>
                <w:rtl w:val="0"/>
              </w:rPr>
              <w:t xml:space="preserve">Permanently Restricted</w:t>
            </w:r>
          </w:p>
          <w:p w:rsidR="00000000" w:rsidDel="00000000" w:rsidP="00000000" w:rsidRDefault="00000000" w:rsidRPr="00000000" w14:paraId="00000321">
            <w:pPr>
              <w:pageBreakBefore w:val="0"/>
              <w:widowControl w:val="0"/>
              <w:spacing w:line="240" w:lineRule="auto"/>
              <w:rPr/>
            </w:pPr>
            <w:r w:rsidDel="00000000" w:rsidR="00000000" w:rsidRPr="00000000">
              <w:rPr>
                <w:rtl w:val="0"/>
              </w:rPr>
              <w:t xml:space="preserve">Agency funds</w:t>
            </w:r>
          </w:p>
        </w:tc>
      </w:tr>
    </w:tbl>
    <w:p w:rsidR="00000000" w:rsidDel="00000000" w:rsidP="00000000" w:rsidRDefault="00000000" w:rsidRPr="00000000" w14:paraId="00000322">
      <w:pPr>
        <w:pageBreakBefore w:val="0"/>
        <w:rPr/>
      </w:pPr>
      <w:r w:rsidDel="00000000" w:rsidR="00000000" w:rsidRPr="00000000">
        <w:rPr>
          <w:rtl w:val="0"/>
        </w:rPr>
      </w:r>
    </w:p>
    <w:p w:rsidR="00000000" w:rsidDel="00000000" w:rsidP="00000000" w:rsidRDefault="00000000" w:rsidRPr="00000000" w14:paraId="00000323">
      <w:pPr>
        <w:pageBreakBefore w:val="0"/>
        <w:rPr/>
      </w:pPr>
      <w:r w:rsidDel="00000000" w:rsidR="00000000" w:rsidRPr="00000000">
        <w:rPr>
          <w:rtl w:val="0"/>
        </w:rPr>
        <w:t xml:space="preserve">Any expenditure must be made prudently with the intent and restrictions of the donor, as well as best business practices in mind. Expenditures may not be made directly against endowment principal (permanently restricted) projects. Most payments can and should be processed using university purchasing and travel guidelines via university systems. Any awards paid to employees from foundation projects are taxable and are required to be reported to payroll and included in the employee’s tax reporting. For any purchases of assets that will be titled in the name of the Foundation rather than the university, a manual check request should be sent to the Foundations Accounting Office. Information and instructions regarding manual checks may be found on the </w:t>
      </w:r>
      <w:hyperlink r:id="rId44">
        <w:r w:rsidDel="00000000" w:rsidR="00000000" w:rsidRPr="00000000">
          <w:rPr>
            <w:color w:val="1155cc"/>
            <w:u w:val="single"/>
            <w:rtl w:val="0"/>
          </w:rPr>
          <w:t xml:space="preserve">Foundations Accounting and Investments website</w:t>
        </w:r>
      </w:hyperlink>
      <w:r w:rsidDel="00000000" w:rsidR="00000000" w:rsidRPr="00000000">
        <w:rPr>
          <w:rtl w:val="0"/>
        </w:rPr>
        <w:t xml:space="preserve">.</w:t>
      </w:r>
    </w:p>
    <w:p w:rsidR="00000000" w:rsidDel="00000000" w:rsidP="00000000" w:rsidRDefault="00000000" w:rsidRPr="00000000" w14:paraId="0000032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25">
      <w:pPr>
        <w:pStyle w:val="Heading3"/>
        <w:pageBreakBefore w:val="0"/>
        <w:rPr/>
      </w:pPr>
      <w:bookmarkStart w:colFirst="0" w:colLast="0" w:name="_uyk794z987io" w:id="66"/>
      <w:bookmarkEnd w:id="66"/>
      <w:r w:rsidDel="00000000" w:rsidR="00000000" w:rsidRPr="00000000">
        <w:rPr>
          <w:rtl w:val="0"/>
        </w:rPr>
        <w:t xml:space="preserve">Gifts and Endowment Income Funds</w:t>
      </w:r>
      <w:r w:rsidDel="00000000" w:rsidR="00000000" w:rsidRPr="00000000">
        <w:rPr>
          <w:rtl w:val="0"/>
        </w:rPr>
      </w:r>
    </w:p>
    <w:tbl>
      <w:tblPr>
        <w:tblStyle w:val="Table14"/>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325"/>
        <w:gridCol w:w="1650"/>
        <w:gridCol w:w="945"/>
        <w:gridCol w:w="1185"/>
        <w:gridCol w:w="3240"/>
        <w:tblGridChange w:id="0">
          <w:tblGrid>
            <w:gridCol w:w="2325"/>
            <w:gridCol w:w="1650"/>
            <w:gridCol w:w="945"/>
            <w:gridCol w:w="1185"/>
            <w:gridCol w:w="3240"/>
          </w:tblGrid>
        </w:tblGridChange>
      </w:tblGrid>
      <w:tr>
        <w:trPr>
          <w:cantSplit w:val="0"/>
          <w:tblHeader w:val="0"/>
        </w:trPr>
        <w:tc>
          <w:tcPr>
            <w:shd w:fill="008473" w:val="clear"/>
            <w:tcMar>
              <w:top w:w="100.0" w:type="dxa"/>
              <w:left w:w="100.0" w:type="dxa"/>
              <w:bottom w:w="100.0" w:type="dxa"/>
              <w:right w:w="100.0" w:type="dxa"/>
            </w:tcMar>
            <w:vAlign w:val="top"/>
          </w:tcPr>
          <w:p w:rsidR="00000000" w:rsidDel="00000000" w:rsidP="00000000" w:rsidRDefault="00000000" w:rsidRPr="00000000" w14:paraId="00000326">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shd w:fill="008473" w:val="clear"/>
            <w:tcMar>
              <w:top w:w="100.0" w:type="dxa"/>
              <w:left w:w="100.0" w:type="dxa"/>
              <w:bottom w:w="100.0" w:type="dxa"/>
              <w:right w:w="100.0" w:type="dxa"/>
            </w:tcMar>
            <w:vAlign w:val="top"/>
          </w:tcPr>
          <w:p w:rsidR="00000000" w:rsidDel="00000000" w:rsidP="00000000" w:rsidRDefault="00000000" w:rsidRPr="00000000" w14:paraId="00000327">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shd w:fill="008473" w:val="clear"/>
            <w:tcMar>
              <w:top w:w="100.0" w:type="dxa"/>
              <w:left w:w="100.0" w:type="dxa"/>
              <w:bottom w:w="100.0" w:type="dxa"/>
              <w:right w:w="100.0" w:type="dxa"/>
            </w:tcMar>
            <w:vAlign w:val="top"/>
          </w:tcPr>
          <w:p w:rsidR="00000000" w:rsidDel="00000000" w:rsidP="00000000" w:rsidRDefault="00000000" w:rsidRPr="00000000" w14:paraId="00000328">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shd w:fill="008473" w:val="clear"/>
            <w:tcMar>
              <w:top w:w="100.0" w:type="dxa"/>
              <w:left w:w="100.0" w:type="dxa"/>
              <w:bottom w:w="100.0" w:type="dxa"/>
              <w:right w:w="100.0" w:type="dxa"/>
            </w:tcMar>
            <w:vAlign w:val="top"/>
          </w:tcPr>
          <w:p w:rsidR="00000000" w:rsidDel="00000000" w:rsidP="00000000" w:rsidRDefault="00000000" w:rsidRPr="00000000" w14:paraId="00000329">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2B">
            <w:pPr>
              <w:pageBreakBefore w:val="0"/>
              <w:widowControl w:val="0"/>
              <w:spacing w:line="240" w:lineRule="auto"/>
              <w:rPr>
                <w:b w:val="1"/>
              </w:rPr>
            </w:pPr>
            <w:r w:rsidDel="00000000" w:rsidR="00000000" w:rsidRPr="00000000">
              <w:rPr>
                <w:b w:val="1"/>
                <w:rtl w:val="0"/>
              </w:rPr>
              <w:t xml:space="preserve">Gifts, Loans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2C">
            <w:pPr>
              <w:pageBreakBefore w:val="0"/>
              <w:widowControl w:val="0"/>
              <w:spacing w:line="240" w:lineRule="auto"/>
              <w:jc w:val="center"/>
              <w:rPr/>
            </w:pPr>
            <w:r w:rsidDel="00000000" w:rsidR="00000000" w:rsidRPr="00000000">
              <w:rPr>
                <w:rtl w:val="0"/>
              </w:rPr>
              <w:t xml:space="preserve">70 through 79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2D">
            <w:pPr>
              <w:pageBreakBefore w:val="0"/>
              <w:widowControl w:val="0"/>
              <w:spacing w:line="240" w:lineRule="auto"/>
              <w:jc w:val="center"/>
              <w:rPr/>
            </w:pPr>
            <w:r w:rsidDel="00000000" w:rsidR="00000000" w:rsidRPr="00000000">
              <w:rPr>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2E">
            <w:pPr>
              <w:pageBreakBefore w:val="0"/>
              <w:widowControl w:val="0"/>
              <w:spacing w:line="240" w:lineRule="auto"/>
              <w:jc w:val="center"/>
              <w:rPr/>
            </w:pPr>
            <w:r w:rsidDel="00000000" w:rsidR="00000000" w:rsidRPr="00000000">
              <w:rPr>
                <w:rtl w:val="0"/>
              </w:rPr>
              <w:t xml:space="preserve">70 </w:t>
            </w:r>
          </w:p>
          <w:p w:rsidR="00000000" w:rsidDel="00000000" w:rsidP="00000000" w:rsidRDefault="00000000" w:rsidRPr="00000000" w14:paraId="0000032F">
            <w:pPr>
              <w:pageBreakBefore w:val="0"/>
              <w:widowControl w:val="0"/>
              <w:spacing w:line="240" w:lineRule="auto"/>
              <w:jc w:val="center"/>
              <w:rPr/>
            </w:pPr>
            <w:r w:rsidDel="00000000" w:rsidR="00000000" w:rsidRPr="00000000">
              <w:rPr>
                <w:rtl w:val="0"/>
              </w:rPr>
              <w:t xml:space="preserve">71</w:t>
            </w:r>
          </w:p>
          <w:p w:rsidR="00000000" w:rsidDel="00000000" w:rsidP="00000000" w:rsidRDefault="00000000" w:rsidRPr="00000000" w14:paraId="00000330">
            <w:pPr>
              <w:pageBreakBefore w:val="0"/>
              <w:widowControl w:val="0"/>
              <w:spacing w:line="240" w:lineRule="auto"/>
              <w:jc w:val="center"/>
              <w:rPr/>
            </w:pPr>
            <w:r w:rsidDel="00000000" w:rsidR="00000000" w:rsidRPr="00000000">
              <w:rPr>
                <w:rtl w:val="0"/>
              </w:rPr>
              <w:t xml:space="preserve">73/79</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31">
            <w:pPr>
              <w:pageBreakBefore w:val="0"/>
              <w:widowControl w:val="0"/>
              <w:spacing w:line="240" w:lineRule="auto"/>
              <w:rPr/>
            </w:pPr>
            <w:r w:rsidDel="00000000" w:rsidR="00000000" w:rsidRPr="00000000">
              <w:rPr>
                <w:rtl w:val="0"/>
              </w:rPr>
              <w:t xml:space="preserve">Clearing</w:t>
            </w:r>
          </w:p>
          <w:p w:rsidR="00000000" w:rsidDel="00000000" w:rsidP="00000000" w:rsidRDefault="00000000" w:rsidRPr="00000000" w14:paraId="00000332">
            <w:pPr>
              <w:pageBreakBefore w:val="0"/>
              <w:widowControl w:val="0"/>
              <w:spacing w:line="240" w:lineRule="auto"/>
              <w:rPr/>
            </w:pPr>
            <w:r w:rsidDel="00000000" w:rsidR="00000000" w:rsidRPr="00000000">
              <w:rPr>
                <w:rtl w:val="0"/>
              </w:rPr>
              <w:t xml:space="preserve">Loan Funds</w:t>
            </w:r>
          </w:p>
          <w:p w:rsidR="00000000" w:rsidDel="00000000" w:rsidP="00000000" w:rsidRDefault="00000000" w:rsidRPr="00000000" w14:paraId="00000333">
            <w:pPr>
              <w:pageBreakBefore w:val="0"/>
              <w:widowControl w:val="0"/>
              <w:spacing w:line="240" w:lineRule="auto"/>
              <w:rPr/>
            </w:pPr>
            <w:r w:rsidDel="00000000" w:rsidR="00000000" w:rsidRPr="00000000">
              <w:rPr>
                <w:rtl w:val="0"/>
              </w:rPr>
              <w:t xml:space="preserve">Gifts</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34">
            <w:pPr>
              <w:pageBreakBefore w:val="0"/>
              <w:widowControl w:val="0"/>
              <w:spacing w:line="240" w:lineRule="auto"/>
              <w:rPr>
                <w:b w:val="1"/>
              </w:rPr>
            </w:pPr>
            <w:r w:rsidDel="00000000" w:rsidR="00000000" w:rsidRPr="00000000">
              <w:rPr>
                <w:b w:val="1"/>
                <w:rtl w:val="0"/>
              </w:rPr>
              <w:t xml:space="preserve">Endowments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35">
            <w:pPr>
              <w:pageBreakBefore w:val="0"/>
              <w:widowControl w:val="0"/>
              <w:spacing w:line="240" w:lineRule="auto"/>
              <w:jc w:val="center"/>
              <w:rPr/>
            </w:pPr>
            <w:r w:rsidDel="00000000" w:rsidR="00000000" w:rsidRPr="00000000">
              <w:rPr>
                <w:rtl w:val="0"/>
              </w:rPr>
              <w:t xml:space="preserve">70 through 79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36">
            <w:pPr>
              <w:pageBreakBefore w:val="0"/>
              <w:widowControl w:val="0"/>
              <w:spacing w:line="240" w:lineRule="auto"/>
              <w:jc w:val="center"/>
              <w:rPr/>
            </w:pPr>
            <w:r w:rsidDel="00000000" w:rsidR="00000000" w:rsidRPr="00000000">
              <w:rPr>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37">
            <w:pPr>
              <w:pageBreakBefore w:val="0"/>
              <w:widowControl w:val="0"/>
              <w:spacing w:line="240" w:lineRule="auto"/>
              <w:jc w:val="center"/>
              <w:rPr/>
            </w:pPr>
            <w:r w:rsidDel="00000000" w:rsidR="00000000" w:rsidRPr="00000000">
              <w:rPr>
                <w:rtl w:val="0"/>
              </w:rPr>
              <w:t xml:space="preserve">72xx </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38">
            <w:pPr>
              <w:pageBreakBefore w:val="0"/>
              <w:widowControl w:val="0"/>
              <w:spacing w:line="240" w:lineRule="auto"/>
              <w:rPr/>
            </w:pPr>
            <w:r w:rsidDel="00000000" w:rsidR="00000000" w:rsidRPr="00000000">
              <w:rPr>
                <w:rtl w:val="0"/>
              </w:rPr>
              <w:t xml:space="preserve">Endowments</w:t>
            </w:r>
          </w:p>
        </w:tc>
      </w:tr>
    </w:tbl>
    <w:p w:rsidR="00000000" w:rsidDel="00000000" w:rsidP="00000000" w:rsidRDefault="00000000" w:rsidRPr="00000000" w14:paraId="00000339">
      <w:pPr>
        <w:pageBreakBefore w:val="0"/>
        <w:rPr/>
      </w:pPr>
      <w:r w:rsidDel="00000000" w:rsidR="00000000" w:rsidRPr="00000000">
        <w:rPr>
          <w:rtl w:val="0"/>
        </w:rPr>
      </w:r>
    </w:p>
    <w:p w:rsidR="00000000" w:rsidDel="00000000" w:rsidP="00000000" w:rsidRDefault="00000000" w:rsidRPr="00000000" w14:paraId="0000033A">
      <w:pPr>
        <w:pageBreakBefore w:val="0"/>
        <w:rPr/>
      </w:pPr>
      <w:r w:rsidDel="00000000" w:rsidR="00000000" w:rsidRPr="00000000">
        <w:rPr>
          <w:rtl w:val="0"/>
        </w:rPr>
        <w:t xml:space="preserve">Spending of gift and endowment income funds must be made prudently with the intent of the donor in mind, and follow the restrictions set by the donor. The primary benefit of an expenditure of these funds must be for the benefit of the university and not for the direct benefit of an employee. Expenditures for alcoholic beverages should be strictly limited and must have the approval of the appropriate chancellor, vice chancellor or dean. </w:t>
      </w:r>
    </w:p>
    <w:p w:rsidR="00000000" w:rsidDel="00000000" w:rsidP="00000000" w:rsidRDefault="00000000" w:rsidRPr="00000000" w14:paraId="0000033B">
      <w:pPr>
        <w:pageBreakBefore w:val="0"/>
        <w:rPr/>
      </w:pPr>
      <w:r w:rsidDel="00000000" w:rsidR="00000000" w:rsidRPr="00000000">
        <w:rPr>
          <w:rtl w:val="0"/>
        </w:rPr>
      </w:r>
    </w:p>
    <w:p w:rsidR="00000000" w:rsidDel="00000000" w:rsidP="00000000" w:rsidRDefault="00000000" w:rsidRPr="00000000" w14:paraId="0000033C">
      <w:pPr>
        <w:pageBreakBefore w:val="0"/>
        <w:rPr>
          <w:b w:val="1"/>
          <w:sz w:val="26"/>
          <w:szCs w:val="26"/>
        </w:rPr>
      </w:pPr>
      <w:r w:rsidDel="00000000" w:rsidR="00000000" w:rsidRPr="00000000">
        <w:rPr>
          <w:b w:val="1"/>
          <w:sz w:val="26"/>
          <w:szCs w:val="26"/>
          <w:rtl w:val="0"/>
        </w:rPr>
        <w:t xml:space="preserve">Endowment Principal Funds </w:t>
      </w:r>
    </w:p>
    <w:p w:rsidR="00000000" w:rsidDel="00000000" w:rsidP="00000000" w:rsidRDefault="00000000" w:rsidRPr="00000000" w14:paraId="0000033D">
      <w:pPr>
        <w:pageBreakBefore w:val="0"/>
        <w:rPr/>
      </w:pPr>
      <w:r w:rsidDel="00000000" w:rsidR="00000000" w:rsidRPr="00000000">
        <w:rPr>
          <w:rtl w:val="0"/>
        </w:rPr>
        <w:t xml:space="preserve">Endowment principal funds are provided to the university, normally in the form of a trust or gift to invest and hold in perpetuity. The income from these funds may be unrestricted or restricted for a particular purpose. Endowment principal funds do not allow spending, all expenditures must be made from endowment income funds.</w:t>
      </w:r>
    </w:p>
    <w:p w:rsidR="00000000" w:rsidDel="00000000" w:rsidP="00000000" w:rsidRDefault="00000000" w:rsidRPr="00000000" w14:paraId="0000033E">
      <w:pPr>
        <w:pageBreakBefore w:val="0"/>
        <w:rPr/>
      </w:pPr>
      <w:r w:rsidDel="00000000" w:rsidR="00000000" w:rsidRPr="00000000">
        <w:rPr>
          <w:rtl w:val="0"/>
        </w:rPr>
      </w:r>
    </w:p>
    <w:p w:rsidR="00000000" w:rsidDel="00000000" w:rsidP="00000000" w:rsidRDefault="00000000" w:rsidRPr="00000000" w14:paraId="0000033F">
      <w:pPr>
        <w:pageBreakBefore w:val="0"/>
        <w:rPr>
          <w:b w:val="1"/>
          <w:sz w:val="26"/>
          <w:szCs w:val="26"/>
        </w:rPr>
      </w:pPr>
      <w:r w:rsidDel="00000000" w:rsidR="00000000" w:rsidRPr="00000000">
        <w:rPr>
          <w:b w:val="1"/>
          <w:sz w:val="26"/>
          <w:szCs w:val="26"/>
          <w:rtl w:val="0"/>
        </w:rPr>
        <w:t xml:space="preserve">Patent Royalty Funds</w:t>
      </w:r>
    </w:p>
    <w:p w:rsidR="00000000" w:rsidDel="00000000" w:rsidP="00000000" w:rsidRDefault="00000000" w:rsidRPr="00000000" w14:paraId="00000340">
      <w:pPr>
        <w:pageBreakBefore w:val="0"/>
        <w:rPr/>
      </w:pPr>
      <w:r w:rsidDel="00000000" w:rsidR="00000000" w:rsidRPr="00000000">
        <w:rPr>
          <w:rtl w:val="0"/>
        </w:rPr>
        <w:t xml:space="preserve">Patent royalty funds must be used for support of research. They are flexible in nature and may be used like an unrestricted gift, including payment for events like the Inventors’ Awards Banquet and other items that could not normally be paid from state funds, as long as the expenditure is for the benefit of the university and not for the personal benefit of an individual.</w:t>
      </w:r>
    </w:p>
    <w:p w:rsidR="00000000" w:rsidDel="00000000" w:rsidP="00000000" w:rsidRDefault="00000000" w:rsidRPr="00000000" w14:paraId="00000341">
      <w:pPr>
        <w:pageBreakBefore w:val="0"/>
        <w:rPr/>
      </w:pPr>
      <w:r w:rsidDel="00000000" w:rsidR="00000000" w:rsidRPr="00000000">
        <w:rPr>
          <w:rtl w:val="0"/>
        </w:rPr>
      </w:r>
    </w:p>
    <w:p w:rsidR="00000000" w:rsidDel="00000000" w:rsidP="00000000" w:rsidRDefault="00000000" w:rsidRPr="00000000" w14:paraId="0000034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43">
      <w:pPr>
        <w:pStyle w:val="Heading3"/>
        <w:pageBreakBefore w:val="0"/>
        <w:spacing w:before="0" w:lineRule="auto"/>
        <w:rPr/>
      </w:pPr>
      <w:bookmarkStart w:colFirst="0" w:colLast="0" w:name="_8unhz1pc1uii" w:id="67"/>
      <w:bookmarkEnd w:id="67"/>
      <w:r w:rsidDel="00000000" w:rsidR="00000000" w:rsidRPr="00000000">
        <w:rPr>
          <w:rtl w:val="0"/>
        </w:rPr>
        <w:t xml:space="preserve">Capital Improvement and Debt Service Funds</w:t>
      </w:r>
    </w:p>
    <w:tbl>
      <w:tblPr>
        <w:tblStyle w:val="Table15"/>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325"/>
        <w:gridCol w:w="1650"/>
        <w:gridCol w:w="945"/>
        <w:gridCol w:w="1185"/>
        <w:gridCol w:w="3240"/>
        <w:tblGridChange w:id="0">
          <w:tblGrid>
            <w:gridCol w:w="2325"/>
            <w:gridCol w:w="1650"/>
            <w:gridCol w:w="945"/>
            <w:gridCol w:w="1185"/>
            <w:gridCol w:w="3240"/>
          </w:tblGrid>
        </w:tblGridChange>
      </w:tblGrid>
      <w:tr>
        <w:trPr>
          <w:cantSplit w:val="0"/>
          <w:tblHeader w:val="0"/>
        </w:trPr>
        <w:tc>
          <w:tcPr>
            <w:shd w:fill="7e0000" w:val="clear"/>
            <w:tcMar>
              <w:top w:w="100.0" w:type="dxa"/>
              <w:left w:w="100.0" w:type="dxa"/>
              <w:bottom w:w="100.0" w:type="dxa"/>
              <w:right w:w="100.0" w:type="dxa"/>
            </w:tcMar>
            <w:vAlign w:val="top"/>
          </w:tcPr>
          <w:p w:rsidR="00000000" w:rsidDel="00000000" w:rsidP="00000000" w:rsidRDefault="00000000" w:rsidRPr="00000000" w14:paraId="00000344">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shd w:fill="7e0000" w:val="clear"/>
            <w:tcMar>
              <w:top w:w="100.0" w:type="dxa"/>
              <w:left w:w="100.0" w:type="dxa"/>
              <w:bottom w:w="100.0" w:type="dxa"/>
              <w:right w:w="100.0" w:type="dxa"/>
            </w:tcMar>
            <w:vAlign w:val="top"/>
          </w:tcPr>
          <w:p w:rsidR="00000000" w:rsidDel="00000000" w:rsidP="00000000" w:rsidRDefault="00000000" w:rsidRPr="00000000" w14:paraId="00000345">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shd w:fill="7e0000" w:val="clear"/>
            <w:tcMar>
              <w:top w:w="100.0" w:type="dxa"/>
              <w:left w:w="100.0" w:type="dxa"/>
              <w:bottom w:w="100.0" w:type="dxa"/>
              <w:right w:w="100.0" w:type="dxa"/>
            </w:tcMar>
            <w:vAlign w:val="top"/>
          </w:tcPr>
          <w:p w:rsidR="00000000" w:rsidDel="00000000" w:rsidP="00000000" w:rsidRDefault="00000000" w:rsidRPr="00000000" w14:paraId="00000346">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shd w:fill="7e0000" w:val="clear"/>
            <w:tcMar>
              <w:top w:w="100.0" w:type="dxa"/>
              <w:left w:w="100.0" w:type="dxa"/>
              <w:bottom w:w="100.0" w:type="dxa"/>
              <w:right w:w="100.0" w:type="dxa"/>
            </w:tcMar>
            <w:vAlign w:val="top"/>
          </w:tcPr>
          <w:p w:rsidR="00000000" w:rsidDel="00000000" w:rsidP="00000000" w:rsidRDefault="00000000" w:rsidRPr="00000000" w14:paraId="00000347">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49">
            <w:pPr>
              <w:pageBreakBefore w:val="0"/>
              <w:widowControl w:val="0"/>
              <w:spacing w:line="240" w:lineRule="auto"/>
              <w:rPr>
                <w:b w:val="1"/>
              </w:rPr>
            </w:pPr>
            <w:r w:rsidDel="00000000" w:rsidR="00000000" w:rsidRPr="00000000">
              <w:rPr>
                <w:b w:val="1"/>
                <w:rtl w:val="0"/>
              </w:rPr>
              <w:t xml:space="preserve">Capital Improvement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4A">
            <w:pPr>
              <w:pageBreakBefore w:val="0"/>
              <w:widowControl w:val="0"/>
              <w:spacing w:line="240" w:lineRule="auto"/>
              <w:jc w:val="center"/>
              <w:rPr/>
            </w:pPr>
            <w:r w:rsidDel="00000000" w:rsidR="00000000" w:rsidRPr="00000000">
              <w:rPr>
                <w:rtl w:val="0"/>
              </w:rPr>
              <w:t xml:space="preserve">80 through 89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4B">
            <w:pPr>
              <w:pageBreakBefore w:val="0"/>
              <w:widowControl w:val="0"/>
              <w:spacing w:line="240" w:lineRule="auto"/>
              <w:jc w:val="center"/>
              <w:rPr/>
            </w:pPr>
            <w:r w:rsidDel="00000000" w:rsidR="00000000" w:rsidRPr="00000000">
              <w:rPr>
                <w:rtl w:val="0"/>
              </w:rPr>
              <w:t xml:space="preserve">4xxxx</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4C">
            <w:pPr>
              <w:pageBreakBefore w:val="0"/>
              <w:widowControl w:val="0"/>
              <w:spacing w:line="240" w:lineRule="auto"/>
              <w:jc w:val="center"/>
              <w:rPr/>
            </w:pPr>
            <w:r w:rsidDel="00000000" w:rsidR="00000000" w:rsidRPr="00000000">
              <w:rPr>
                <w:rtl w:val="0"/>
              </w:rPr>
              <w:t xml:space="preserve">81</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4D">
            <w:pPr>
              <w:pageBreakBefore w:val="0"/>
              <w:widowControl w:val="0"/>
              <w:spacing w:line="240" w:lineRule="auto"/>
              <w:rPr/>
            </w:pPr>
            <w:r w:rsidDel="00000000" w:rsidR="00000000" w:rsidRPr="00000000">
              <w:rPr>
                <w:rtl w:val="0"/>
              </w:rPr>
              <w:t xml:space="preserve">Capital Improvement</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4E">
            <w:pPr>
              <w:pageBreakBefore w:val="0"/>
              <w:widowControl w:val="0"/>
              <w:spacing w:line="240" w:lineRule="auto"/>
              <w:rPr>
                <w:b w:val="1"/>
              </w:rPr>
            </w:pPr>
            <w:r w:rsidDel="00000000" w:rsidR="00000000" w:rsidRPr="00000000">
              <w:rPr>
                <w:b w:val="1"/>
                <w:rtl w:val="0"/>
              </w:rPr>
              <w:t xml:space="preserve">Debt Service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4F">
            <w:pPr>
              <w:pageBreakBefore w:val="0"/>
              <w:widowControl w:val="0"/>
              <w:spacing w:line="240" w:lineRule="auto"/>
              <w:jc w:val="center"/>
              <w:rPr/>
            </w:pPr>
            <w:r w:rsidDel="00000000" w:rsidR="00000000" w:rsidRPr="00000000">
              <w:rPr>
                <w:rtl w:val="0"/>
              </w:rPr>
              <w:t xml:space="preserve">80 through 89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50">
            <w:pPr>
              <w:pageBreakBefore w:val="0"/>
              <w:widowControl w:val="0"/>
              <w:spacing w:line="240" w:lineRule="auto"/>
              <w:jc w:val="center"/>
              <w:rPr/>
            </w:pPr>
            <w:r w:rsidDel="00000000" w:rsidR="00000000" w:rsidRPr="00000000">
              <w:rPr>
                <w:rtl w:val="0"/>
              </w:rPr>
              <w:t xml:space="preserve">91000</w:t>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51">
            <w:pPr>
              <w:pageBreakBefore w:val="0"/>
              <w:widowControl w:val="0"/>
              <w:spacing w:line="240" w:lineRule="auto"/>
              <w:jc w:val="center"/>
              <w:rPr/>
            </w:pPr>
            <w:r w:rsidDel="00000000" w:rsidR="00000000" w:rsidRPr="00000000">
              <w:rPr>
                <w:rtl w:val="0"/>
              </w:rPr>
              <w:t xml:space="preserve">82-83xx</w:t>
            </w:r>
          </w:p>
          <w:p w:rsidR="00000000" w:rsidDel="00000000" w:rsidP="00000000" w:rsidRDefault="00000000" w:rsidRPr="00000000" w14:paraId="00000352">
            <w:pPr>
              <w:pageBreakBefore w:val="0"/>
              <w:widowControl w:val="0"/>
              <w:spacing w:line="240" w:lineRule="auto"/>
              <w:jc w:val="center"/>
              <w:rPr/>
            </w:pPr>
            <w:r w:rsidDel="00000000" w:rsidR="00000000" w:rsidRPr="00000000">
              <w:rPr>
                <w:rtl w:val="0"/>
              </w:rPr>
              <w:t xml:space="preserve">84xx  </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53">
            <w:pPr>
              <w:pageBreakBefore w:val="0"/>
              <w:widowControl w:val="0"/>
              <w:spacing w:line="240" w:lineRule="auto"/>
              <w:rPr/>
            </w:pPr>
            <w:r w:rsidDel="00000000" w:rsidR="00000000" w:rsidRPr="00000000">
              <w:rPr>
                <w:rtl w:val="0"/>
              </w:rPr>
              <w:t xml:space="preserve">Debt Service</w:t>
            </w:r>
          </w:p>
          <w:p w:rsidR="00000000" w:rsidDel="00000000" w:rsidP="00000000" w:rsidRDefault="00000000" w:rsidRPr="00000000" w14:paraId="00000354">
            <w:pPr>
              <w:pageBreakBefore w:val="0"/>
              <w:widowControl w:val="0"/>
              <w:spacing w:line="240" w:lineRule="auto"/>
              <w:rPr/>
            </w:pPr>
            <w:r w:rsidDel="00000000" w:rsidR="00000000" w:rsidRPr="00000000">
              <w:rPr>
                <w:rtl w:val="0"/>
              </w:rPr>
              <w:t xml:space="preserve">Investment in Plant</w:t>
            </w:r>
          </w:p>
        </w:tc>
      </w:tr>
    </w:tbl>
    <w:p w:rsidR="00000000" w:rsidDel="00000000" w:rsidP="00000000" w:rsidRDefault="00000000" w:rsidRPr="00000000" w14:paraId="00000355">
      <w:pPr>
        <w:pageBreakBefore w:val="0"/>
        <w:rPr/>
      </w:pPr>
      <w:r w:rsidDel="00000000" w:rsidR="00000000" w:rsidRPr="00000000">
        <w:rPr>
          <w:rtl w:val="0"/>
        </w:rPr>
      </w:r>
    </w:p>
    <w:p w:rsidR="00000000" w:rsidDel="00000000" w:rsidP="00000000" w:rsidRDefault="00000000" w:rsidRPr="00000000" w14:paraId="00000356">
      <w:pPr>
        <w:pageBreakBefore w:val="0"/>
        <w:rPr/>
      </w:pPr>
      <w:r w:rsidDel="00000000" w:rsidR="00000000" w:rsidRPr="00000000">
        <w:rPr>
          <w:rtl w:val="0"/>
        </w:rPr>
      </w:r>
    </w:p>
    <w:p w:rsidR="00000000" w:rsidDel="00000000" w:rsidP="00000000" w:rsidRDefault="00000000" w:rsidRPr="00000000" w14:paraId="00000357">
      <w:pPr>
        <w:pageBreakBefore w:val="0"/>
        <w:rPr/>
      </w:pPr>
      <w:r w:rsidDel="00000000" w:rsidR="00000000" w:rsidRPr="00000000">
        <w:rPr>
          <w:rtl w:val="0"/>
        </w:rPr>
        <w:t xml:space="preserve">Capital Improvement funds and Debt Service Funds are managed through the University Budget Office and the University Controller’s Office, respectively, to manage capital project activities for the university. Only specific, approved expenditures are allowed using these funds and payments are processed only through these two central offices.</w:t>
      </w:r>
    </w:p>
    <w:p w:rsidR="00000000" w:rsidDel="00000000" w:rsidP="00000000" w:rsidRDefault="00000000" w:rsidRPr="00000000" w14:paraId="0000035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59">
      <w:pPr>
        <w:pStyle w:val="Heading3"/>
        <w:pageBreakBefore w:val="0"/>
        <w:spacing w:before="0" w:lineRule="auto"/>
        <w:rPr/>
      </w:pPr>
      <w:bookmarkStart w:colFirst="0" w:colLast="0" w:name="_satdgyal5qc5" w:id="68"/>
      <w:bookmarkEnd w:id="68"/>
      <w:r w:rsidDel="00000000" w:rsidR="00000000" w:rsidRPr="00000000">
        <w:rPr>
          <w:rtl w:val="0"/>
        </w:rPr>
        <w:t xml:space="preserve">University Clearing and Agency Funds</w:t>
      </w:r>
      <w:r w:rsidDel="00000000" w:rsidR="00000000" w:rsidRPr="00000000">
        <w:rPr>
          <w:rtl w:val="0"/>
        </w:rPr>
      </w:r>
    </w:p>
    <w:tbl>
      <w:tblPr>
        <w:tblStyle w:val="Table16"/>
        <w:tblW w:w="934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325"/>
        <w:gridCol w:w="1650"/>
        <w:gridCol w:w="945"/>
        <w:gridCol w:w="1185"/>
        <w:gridCol w:w="3240"/>
        <w:tblGridChange w:id="0">
          <w:tblGrid>
            <w:gridCol w:w="2325"/>
            <w:gridCol w:w="1650"/>
            <w:gridCol w:w="945"/>
            <w:gridCol w:w="1185"/>
            <w:gridCol w:w="3240"/>
          </w:tblGrid>
        </w:tblGridChange>
      </w:tblGrid>
      <w:tr>
        <w:trPr>
          <w:cantSplit w:val="0"/>
          <w:tblHeader w:val="0"/>
        </w:trPr>
        <w:tc>
          <w:tcPr>
            <w:shd w:fill="4156a1" w:val="clear"/>
            <w:tcMar>
              <w:top w:w="100.0" w:type="dxa"/>
              <w:left w:w="100.0" w:type="dxa"/>
              <w:bottom w:w="100.0" w:type="dxa"/>
              <w:right w:w="100.0" w:type="dxa"/>
            </w:tcMar>
            <w:vAlign w:val="top"/>
          </w:tcPr>
          <w:p w:rsidR="00000000" w:rsidDel="00000000" w:rsidP="00000000" w:rsidRDefault="00000000" w:rsidRPr="00000000" w14:paraId="0000035A">
            <w:pPr>
              <w:pageBreakBefore w:val="0"/>
              <w:widowControl w:val="0"/>
              <w:spacing w:line="240" w:lineRule="auto"/>
              <w:jc w:val="center"/>
              <w:rPr>
                <w:b w:val="1"/>
                <w:color w:val="f3f3f3"/>
              </w:rPr>
            </w:pPr>
            <w:r w:rsidDel="00000000" w:rsidR="00000000" w:rsidRPr="00000000">
              <w:rPr>
                <w:b w:val="1"/>
                <w:color w:val="f3f3f3"/>
                <w:rtl w:val="0"/>
              </w:rPr>
              <w:t xml:space="preserve">Type of Funding Source</w:t>
            </w:r>
          </w:p>
        </w:tc>
        <w:tc>
          <w:tcPr>
            <w:shd w:fill="4156a1" w:val="clear"/>
            <w:tcMar>
              <w:top w:w="100.0" w:type="dxa"/>
              <w:left w:w="100.0" w:type="dxa"/>
              <w:bottom w:w="100.0" w:type="dxa"/>
              <w:right w:w="100.0" w:type="dxa"/>
            </w:tcMar>
            <w:vAlign w:val="top"/>
          </w:tcPr>
          <w:p w:rsidR="00000000" w:rsidDel="00000000" w:rsidP="00000000" w:rsidRDefault="00000000" w:rsidRPr="00000000" w14:paraId="0000035B">
            <w:pPr>
              <w:pageBreakBefore w:val="0"/>
              <w:widowControl w:val="0"/>
              <w:spacing w:line="240" w:lineRule="auto"/>
              <w:jc w:val="center"/>
              <w:rPr>
                <w:b w:val="1"/>
                <w:color w:val="f3f3f3"/>
              </w:rPr>
            </w:pPr>
            <w:r w:rsidDel="00000000" w:rsidR="00000000" w:rsidRPr="00000000">
              <w:rPr>
                <w:b w:val="1"/>
                <w:color w:val="f3f3f3"/>
                <w:rtl w:val="0"/>
              </w:rPr>
              <w:t xml:space="preserve">Project Starts With </w:t>
            </w:r>
          </w:p>
        </w:tc>
        <w:tc>
          <w:tcPr>
            <w:shd w:fill="4156a1" w:val="clear"/>
            <w:tcMar>
              <w:top w:w="100.0" w:type="dxa"/>
              <w:left w:w="100.0" w:type="dxa"/>
              <w:bottom w:w="100.0" w:type="dxa"/>
              <w:right w:w="100.0" w:type="dxa"/>
            </w:tcMar>
            <w:vAlign w:val="top"/>
          </w:tcPr>
          <w:p w:rsidR="00000000" w:rsidDel="00000000" w:rsidP="00000000" w:rsidRDefault="00000000" w:rsidRPr="00000000" w14:paraId="0000035C">
            <w:pPr>
              <w:pageBreakBefore w:val="0"/>
              <w:widowControl w:val="0"/>
              <w:spacing w:line="240" w:lineRule="auto"/>
              <w:jc w:val="center"/>
              <w:rPr>
                <w:b w:val="1"/>
                <w:color w:val="f3f3f3"/>
              </w:rPr>
            </w:pPr>
            <w:r w:rsidDel="00000000" w:rsidR="00000000" w:rsidRPr="00000000">
              <w:rPr>
                <w:b w:val="1"/>
                <w:color w:val="f3f3f3"/>
                <w:rtl w:val="0"/>
              </w:rPr>
              <w:t xml:space="preserve">Fund Code</w:t>
            </w:r>
          </w:p>
        </w:tc>
        <w:tc>
          <w:tcPr>
            <w:gridSpan w:val="2"/>
            <w:shd w:fill="4156a1" w:val="clear"/>
            <w:tcMar>
              <w:top w:w="100.0" w:type="dxa"/>
              <w:left w:w="100.0" w:type="dxa"/>
              <w:bottom w:w="100.0" w:type="dxa"/>
              <w:right w:w="100.0" w:type="dxa"/>
            </w:tcMar>
            <w:vAlign w:val="top"/>
          </w:tcPr>
          <w:p w:rsidR="00000000" w:rsidDel="00000000" w:rsidP="00000000" w:rsidRDefault="00000000" w:rsidRPr="00000000" w14:paraId="0000035D">
            <w:pPr>
              <w:pageBreakBefore w:val="0"/>
              <w:widowControl w:val="0"/>
              <w:spacing w:line="240" w:lineRule="auto"/>
              <w:jc w:val="center"/>
              <w:rPr>
                <w:b w:val="1"/>
                <w:color w:val="f3f3f3"/>
              </w:rPr>
            </w:pPr>
            <w:r w:rsidDel="00000000" w:rsidR="00000000" w:rsidRPr="00000000">
              <w:rPr>
                <w:b w:val="1"/>
                <w:color w:val="f3f3f3"/>
                <w:rtl w:val="0"/>
              </w:rPr>
              <w:t xml:space="preserve">Class Code</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5F">
            <w:pPr>
              <w:pageBreakBefore w:val="0"/>
              <w:widowControl w:val="0"/>
              <w:spacing w:line="240" w:lineRule="auto"/>
              <w:rPr>
                <w:b w:val="1"/>
              </w:rPr>
            </w:pPr>
            <w:r w:rsidDel="00000000" w:rsidR="00000000" w:rsidRPr="00000000">
              <w:rPr>
                <w:b w:val="1"/>
                <w:rtl w:val="0"/>
              </w:rPr>
              <w:t xml:space="preserve">University Clearing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0">
            <w:pPr>
              <w:pageBreakBefore w:val="0"/>
              <w:widowControl w:val="0"/>
              <w:spacing w:line="240" w:lineRule="auto"/>
              <w:jc w:val="center"/>
              <w:rPr/>
            </w:pPr>
            <w:r w:rsidDel="00000000" w:rsidR="00000000" w:rsidRPr="00000000">
              <w:rPr>
                <w:rtl w:val="0"/>
              </w:rPr>
              <w:t xml:space="preserve">95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1">
            <w:pPr>
              <w:pageBreakBefore w:val="0"/>
              <w:widowControl w:val="0"/>
              <w:spacing w:line="240" w:lineRule="auto"/>
              <w:jc w:val="center"/>
              <w:rPr/>
            </w:pPr>
            <w:r w:rsidDel="00000000" w:rsidR="00000000" w:rsidRPr="00000000">
              <w:rPr>
                <w:rtl w:val="0"/>
              </w:rPr>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62">
            <w:pPr>
              <w:pageBreakBefore w:val="0"/>
              <w:widowControl w:val="0"/>
              <w:spacing w:line="240" w:lineRule="auto"/>
              <w:jc w:val="center"/>
              <w:rPr/>
            </w:pPr>
            <w:r w:rsidDel="00000000" w:rsidR="00000000" w:rsidRPr="00000000">
              <w:rPr>
                <w:rtl w:val="0"/>
              </w:rPr>
              <w:t xml:space="preserve">90</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63">
            <w:pPr>
              <w:pageBreakBefore w:val="0"/>
              <w:widowControl w:val="0"/>
              <w:spacing w:line="240" w:lineRule="auto"/>
              <w:rPr/>
            </w:pPr>
            <w:r w:rsidDel="00000000" w:rsidR="00000000" w:rsidRPr="00000000">
              <w:rPr>
                <w:rtl w:val="0"/>
              </w:rPr>
              <w:t xml:space="preserve">Clearing</w:t>
            </w:r>
          </w:p>
        </w:tc>
      </w:tr>
      <w:tr>
        <w:trPr>
          <w:cantSplit w:val="0"/>
          <w:tblHeader w:val="0"/>
        </w:trPr>
        <w:tc>
          <w:tcPr>
            <w:shd w:fill="f8f8ff" w:val="clear"/>
            <w:tcMar>
              <w:top w:w="100.0" w:type="dxa"/>
              <w:left w:w="100.0" w:type="dxa"/>
              <w:bottom w:w="100.0" w:type="dxa"/>
              <w:right w:w="100.0" w:type="dxa"/>
            </w:tcMar>
            <w:vAlign w:val="top"/>
          </w:tcPr>
          <w:p w:rsidR="00000000" w:rsidDel="00000000" w:rsidP="00000000" w:rsidRDefault="00000000" w:rsidRPr="00000000" w14:paraId="00000364">
            <w:pPr>
              <w:pageBreakBefore w:val="0"/>
              <w:widowControl w:val="0"/>
              <w:spacing w:line="240" w:lineRule="auto"/>
              <w:rPr>
                <w:b w:val="1"/>
              </w:rPr>
            </w:pPr>
            <w:r w:rsidDel="00000000" w:rsidR="00000000" w:rsidRPr="00000000">
              <w:rPr>
                <w:b w:val="1"/>
                <w:rtl w:val="0"/>
              </w:rPr>
              <w:t xml:space="preserve">Agency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5">
            <w:pPr>
              <w:pageBreakBefore w:val="0"/>
              <w:widowControl w:val="0"/>
              <w:spacing w:line="240" w:lineRule="auto"/>
              <w:jc w:val="center"/>
              <w:rPr/>
            </w:pPr>
            <w:r w:rsidDel="00000000" w:rsidR="00000000" w:rsidRPr="00000000">
              <w:rPr>
                <w:rtl w:val="0"/>
              </w:rPr>
              <w:t xml:space="preserve">90 through 94</w:t>
            </w:r>
          </w:p>
          <w:p w:rsidR="00000000" w:rsidDel="00000000" w:rsidP="00000000" w:rsidRDefault="00000000" w:rsidRPr="00000000" w14:paraId="00000366">
            <w:pPr>
              <w:pageBreakBefore w:val="0"/>
              <w:widowControl w:val="0"/>
              <w:spacing w:line="240" w:lineRule="auto"/>
              <w:jc w:val="center"/>
              <w:rPr/>
            </w:pPr>
            <w:r w:rsidDel="00000000" w:rsidR="00000000" w:rsidRPr="00000000">
              <w:rPr>
                <w:rtl w:val="0"/>
              </w:rPr>
              <w:t xml:space="preserve"> or</w:t>
            </w:r>
          </w:p>
          <w:p w:rsidR="00000000" w:rsidDel="00000000" w:rsidP="00000000" w:rsidRDefault="00000000" w:rsidRPr="00000000" w14:paraId="00000367">
            <w:pPr>
              <w:pageBreakBefore w:val="0"/>
              <w:widowControl w:val="0"/>
              <w:spacing w:line="240" w:lineRule="auto"/>
              <w:jc w:val="center"/>
              <w:rPr/>
            </w:pPr>
            <w:r w:rsidDel="00000000" w:rsidR="00000000" w:rsidRPr="00000000">
              <w:rPr>
                <w:rtl w:val="0"/>
              </w:rPr>
              <w:t xml:space="preserve"> 96 through 99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8">
            <w:pPr>
              <w:pageBreakBefore w:val="0"/>
              <w:widowControl w:val="0"/>
              <w:spacing w:line="240" w:lineRule="auto"/>
              <w:jc w:val="center"/>
              <w:rPr/>
            </w:pPr>
            <w:r w:rsidDel="00000000" w:rsidR="00000000" w:rsidRPr="00000000">
              <w:rPr>
                <w:rtl w:val="0"/>
              </w:rPr>
            </w:r>
          </w:p>
        </w:tc>
        <w:tc>
          <w:tcPr>
            <w:tcBorders>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69">
            <w:pPr>
              <w:pageBreakBefore w:val="0"/>
              <w:widowControl w:val="0"/>
              <w:spacing w:line="240" w:lineRule="auto"/>
              <w:jc w:val="center"/>
              <w:rPr/>
            </w:pPr>
            <w:r w:rsidDel="00000000" w:rsidR="00000000" w:rsidRPr="00000000">
              <w:rPr>
                <w:rtl w:val="0"/>
              </w:rPr>
              <w:t xml:space="preserve">91xx</w:t>
            </w:r>
          </w:p>
          <w:p w:rsidR="00000000" w:rsidDel="00000000" w:rsidP="00000000" w:rsidRDefault="00000000" w:rsidRPr="00000000" w14:paraId="0000036A">
            <w:pPr>
              <w:pageBreakBefore w:val="0"/>
              <w:widowControl w:val="0"/>
              <w:spacing w:line="240" w:lineRule="auto"/>
              <w:jc w:val="center"/>
              <w:rPr/>
            </w:pPr>
            <w:r w:rsidDel="00000000" w:rsidR="00000000" w:rsidRPr="00000000">
              <w:rPr>
                <w:rtl w:val="0"/>
              </w:rPr>
              <w:t xml:space="preserve">92xx</w:t>
            </w:r>
          </w:p>
        </w:tc>
        <w:tc>
          <w:tcPr>
            <w:tcBorders>
              <w:lef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6B">
            <w:pPr>
              <w:pageBreakBefore w:val="0"/>
              <w:widowControl w:val="0"/>
              <w:spacing w:line="240" w:lineRule="auto"/>
              <w:rPr/>
            </w:pPr>
            <w:r w:rsidDel="00000000" w:rsidR="00000000" w:rsidRPr="00000000">
              <w:rPr>
                <w:rtl w:val="0"/>
              </w:rPr>
              <w:t xml:space="preserve"> Agency Funds</w:t>
            </w:r>
          </w:p>
          <w:p w:rsidR="00000000" w:rsidDel="00000000" w:rsidP="00000000" w:rsidRDefault="00000000" w:rsidRPr="00000000" w14:paraId="0000036C">
            <w:pPr>
              <w:pageBreakBefore w:val="0"/>
              <w:widowControl w:val="0"/>
              <w:spacing w:line="240" w:lineRule="auto"/>
              <w:rPr/>
            </w:pPr>
            <w:r w:rsidDel="00000000" w:rsidR="00000000" w:rsidRPr="00000000">
              <w:rPr>
                <w:rtl w:val="0"/>
              </w:rPr>
              <w:t xml:space="preserve"> Fiduciary Funds</w:t>
            </w:r>
          </w:p>
        </w:tc>
      </w:tr>
    </w:tbl>
    <w:p w:rsidR="00000000" w:rsidDel="00000000" w:rsidP="00000000" w:rsidRDefault="00000000" w:rsidRPr="00000000" w14:paraId="0000036D">
      <w:pPr>
        <w:pageBreakBefore w:val="0"/>
        <w:rPr/>
      </w:pPr>
      <w:r w:rsidDel="00000000" w:rsidR="00000000" w:rsidRPr="00000000">
        <w:rPr>
          <w:rtl w:val="0"/>
        </w:rPr>
      </w:r>
    </w:p>
    <w:p w:rsidR="00000000" w:rsidDel="00000000" w:rsidP="00000000" w:rsidRDefault="00000000" w:rsidRPr="00000000" w14:paraId="0000036E">
      <w:pPr>
        <w:pageBreakBefore w:val="0"/>
        <w:rPr/>
      </w:pPr>
      <w:r w:rsidDel="00000000" w:rsidR="00000000" w:rsidRPr="00000000">
        <w:rPr>
          <w:rtl w:val="0"/>
        </w:rPr>
      </w:r>
    </w:p>
    <w:p w:rsidR="00000000" w:rsidDel="00000000" w:rsidP="00000000" w:rsidRDefault="00000000" w:rsidRPr="00000000" w14:paraId="0000036F">
      <w:pPr>
        <w:pageBreakBefore w:val="0"/>
        <w:rPr/>
      </w:pPr>
      <w:r w:rsidDel="00000000" w:rsidR="00000000" w:rsidRPr="00000000">
        <w:rPr>
          <w:rtl w:val="0"/>
        </w:rPr>
        <w:t xml:space="preserve">This category includes funds held by the university as a fiscal agent for student, faculty and staff organizations where it has been deemed in the best interest of the university to provide an accounting service. These funds do not belong to the university and the university does not determine what they can be spent for except as follows:</w:t>
      </w:r>
    </w:p>
    <w:p w:rsidR="00000000" w:rsidDel="00000000" w:rsidP="00000000" w:rsidRDefault="00000000" w:rsidRPr="00000000" w14:paraId="00000370">
      <w:pPr>
        <w:pageBreakBefore w:val="0"/>
        <w:rPr/>
      </w:pPr>
      <w:r w:rsidDel="00000000" w:rsidR="00000000" w:rsidRPr="00000000">
        <w:rPr>
          <w:rtl w:val="0"/>
        </w:rPr>
      </w:r>
    </w:p>
    <w:p w:rsidR="00000000" w:rsidDel="00000000" w:rsidP="00000000" w:rsidRDefault="00000000" w:rsidRPr="00000000" w14:paraId="00000371">
      <w:pPr>
        <w:pageBreakBefore w:val="0"/>
        <w:numPr>
          <w:ilvl w:val="0"/>
          <w:numId w:val="19"/>
        </w:numPr>
        <w:spacing w:after="200" w:lineRule="auto"/>
        <w:ind w:left="720" w:hanging="360"/>
        <w:rPr>
          <w:b w:val="0"/>
          <w:sz w:val="22"/>
          <w:szCs w:val="22"/>
        </w:rPr>
      </w:pPr>
      <w:r w:rsidDel="00000000" w:rsidR="00000000" w:rsidRPr="00000000">
        <w:rPr>
          <w:rtl w:val="0"/>
        </w:rPr>
        <w:t xml:space="preserve">The university requires a formal approval process to ensure, to the extent possible, that funds in these projects are not misused.</w:t>
      </w:r>
    </w:p>
    <w:p w:rsidR="00000000" w:rsidDel="00000000" w:rsidP="00000000" w:rsidRDefault="00000000" w:rsidRPr="00000000" w14:paraId="00000372">
      <w:pPr>
        <w:pageBreakBefore w:val="0"/>
        <w:numPr>
          <w:ilvl w:val="0"/>
          <w:numId w:val="19"/>
        </w:numPr>
        <w:ind w:left="720" w:hanging="360"/>
        <w:rPr>
          <w:b w:val="0"/>
          <w:sz w:val="22"/>
          <w:szCs w:val="22"/>
        </w:rPr>
      </w:pPr>
      <w:r w:rsidDel="00000000" w:rsidR="00000000" w:rsidRPr="00000000">
        <w:rPr>
          <w:rtl w:val="0"/>
        </w:rPr>
        <w:t xml:space="preserve">The funds should not be spent for any purpose that would be detrimental to the image of the university.</w:t>
      </w:r>
    </w:p>
    <w:p w:rsidR="00000000" w:rsidDel="00000000" w:rsidP="00000000" w:rsidRDefault="00000000" w:rsidRPr="00000000" w14:paraId="00000373">
      <w:pPr>
        <w:pageBreakBefore w:val="0"/>
        <w:ind w:left="0" w:firstLine="0"/>
        <w:rPr/>
      </w:pPr>
      <w:r w:rsidDel="00000000" w:rsidR="00000000" w:rsidRPr="00000000">
        <w:rPr>
          <w:rtl w:val="0"/>
        </w:rPr>
      </w:r>
    </w:p>
    <w:p w:rsidR="00000000" w:rsidDel="00000000" w:rsidP="00000000" w:rsidRDefault="00000000" w:rsidRPr="00000000" w14:paraId="00000374">
      <w:pPr>
        <w:pageBreakBefore w:val="0"/>
        <w:ind w:left="0" w:firstLine="0"/>
        <w:rPr/>
      </w:pPr>
      <w:r w:rsidDel="00000000" w:rsidR="00000000" w:rsidRPr="00000000">
        <w:rPr>
          <w:rtl w:val="0"/>
        </w:rPr>
        <w:t xml:space="preserve">The university does not require the custodian of an agency fund to utilize university travel and/or purchasing regulations or guidelines for expenditure of funds except that adequate documentation is required to ensure that an authorized person is initiating a payment request.</w:t>
      </w:r>
    </w:p>
    <w:p w:rsidR="00000000" w:rsidDel="00000000" w:rsidP="00000000" w:rsidRDefault="00000000" w:rsidRPr="00000000" w14:paraId="00000375">
      <w:pPr>
        <w:pageBreakBefore w:val="0"/>
        <w:rPr/>
      </w:pPr>
      <w:r w:rsidDel="00000000" w:rsidR="00000000" w:rsidRPr="00000000">
        <w:rPr>
          <w:rtl w:val="0"/>
        </w:rPr>
      </w:r>
    </w:p>
    <w:p w:rsidR="00000000" w:rsidDel="00000000" w:rsidP="00000000" w:rsidRDefault="00000000" w:rsidRPr="00000000" w14:paraId="00000376">
      <w:pPr>
        <w:pageBreakBefore w:val="0"/>
        <w:ind w:left="1440" w:firstLine="0"/>
        <w:rPr/>
      </w:pPr>
      <w:r w:rsidDel="00000000" w:rsidR="00000000" w:rsidRPr="00000000">
        <w:rPr>
          <w:rtl w:val="0"/>
        </w:rPr>
      </w:r>
    </w:p>
    <w:p w:rsidR="00000000" w:rsidDel="00000000" w:rsidP="00000000" w:rsidRDefault="00000000" w:rsidRPr="00000000" w14:paraId="00000377">
      <w:pPr>
        <w:pStyle w:val="Heading2"/>
        <w:pageBreakBefore w:val="0"/>
        <w:spacing w:after="0" w:before="0" w:lineRule="auto"/>
        <w:rPr/>
      </w:pPr>
      <w:bookmarkStart w:colFirst="0" w:colLast="0" w:name="_2t633jpysnlz" w:id="69"/>
      <w:bookmarkEnd w:id="69"/>
      <w:r w:rsidDel="00000000" w:rsidR="00000000" w:rsidRPr="00000000">
        <w:br w:type="page"/>
      </w:r>
      <w:r w:rsidDel="00000000" w:rsidR="00000000" w:rsidRPr="00000000">
        <w:rPr>
          <w:rtl w:val="0"/>
        </w:rPr>
      </w:r>
    </w:p>
    <w:p w:rsidR="00000000" w:rsidDel="00000000" w:rsidP="00000000" w:rsidRDefault="00000000" w:rsidRPr="00000000" w14:paraId="00000378">
      <w:pPr>
        <w:pStyle w:val="Heading2"/>
        <w:pageBreakBefore w:val="0"/>
        <w:spacing w:line="240" w:lineRule="auto"/>
        <w:rPr/>
      </w:pPr>
      <w:bookmarkStart w:colFirst="0" w:colLast="0" w:name="_fkavqnlutv3" w:id="70"/>
      <w:bookmarkEnd w:id="70"/>
      <w:r w:rsidDel="00000000" w:rsidR="00000000" w:rsidRPr="00000000">
        <w:rPr>
          <w:rtl w:val="0"/>
        </w:rPr>
        <w:t xml:space="preserve">CHAPTER 4: Best Practices</w:t>
      </w:r>
    </w:p>
    <w:p w:rsidR="00000000" w:rsidDel="00000000" w:rsidP="00000000" w:rsidRDefault="00000000" w:rsidRPr="00000000" w14:paraId="00000379">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A">
      <w:pPr>
        <w:pageBreakBefore w:val="0"/>
        <w:rPr/>
      </w:pPr>
      <w:r w:rsidDel="00000000" w:rsidR="00000000" w:rsidRPr="00000000">
        <w:rPr>
          <w:rtl w:val="0"/>
        </w:rPr>
      </w:r>
    </w:p>
    <w:p w:rsidR="00000000" w:rsidDel="00000000" w:rsidP="00000000" w:rsidRDefault="00000000" w:rsidRPr="00000000" w14:paraId="0000037B">
      <w:pPr>
        <w:pageBreakBefore w:val="0"/>
        <w:rPr/>
      </w:pPr>
      <w:r w:rsidDel="00000000" w:rsidR="00000000" w:rsidRPr="00000000">
        <w:rPr>
          <w:rtl w:val="0"/>
        </w:rPr>
        <w:t xml:space="preserve">List best practices related to the topic. For example:</w:t>
      </w:r>
    </w:p>
    <w:p w:rsidR="00000000" w:rsidDel="00000000" w:rsidP="00000000" w:rsidRDefault="00000000" w:rsidRPr="00000000" w14:paraId="0000037C">
      <w:pPr>
        <w:pageBreakBefore w:val="0"/>
        <w:rPr/>
      </w:pPr>
      <w:r w:rsidDel="00000000" w:rsidR="00000000" w:rsidRPr="00000000">
        <w:rPr>
          <w:rtl w:val="0"/>
        </w:rPr>
      </w:r>
    </w:p>
    <w:tbl>
      <w:tblPr>
        <w:tblStyle w:val="Table17"/>
        <w:tblW w:w="12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55"/>
        <w:gridCol w:w="2580"/>
        <w:tblGridChange w:id="0">
          <w:tblGrid>
            <w:gridCol w:w="9555"/>
            <w:gridCol w:w="2580"/>
          </w:tblGrid>
        </w:tblGridChange>
      </w:tblGrid>
      <w:tr>
        <w:trPr>
          <w:cantSplit w:val="0"/>
          <w:tblHeader w:val="0"/>
        </w:trPr>
        <w:tc>
          <w:tcPr>
            <w:tcBorders>
              <w:top w:color="ffffff" w:space="0" w:sz="8" w:val="single"/>
              <w:left w:color="ffffff" w:space="0" w:sz="8" w:val="single"/>
              <w:bottom w:color="d9d9d9" w:space="0" w:sz="8" w:val="single"/>
              <w:right w:color="ffffff" w:space="0" w:sz="8" w:val="single"/>
            </w:tcBorders>
            <w:shd w:fill="d14905" w:val="clear"/>
            <w:tcMar>
              <w:top w:w="100.0" w:type="dxa"/>
              <w:left w:w="100.0" w:type="dxa"/>
              <w:bottom w:w="100.0" w:type="dxa"/>
              <w:right w:w="100.0" w:type="dxa"/>
            </w:tcMar>
            <w:vAlign w:val="top"/>
          </w:tcPr>
          <w:p w:rsidR="00000000" w:rsidDel="00000000" w:rsidP="00000000" w:rsidRDefault="00000000" w:rsidRPr="00000000" w14:paraId="0000037D">
            <w:pPr>
              <w:pageBreakBefore w:val="0"/>
              <w:widowControl w:val="0"/>
              <w:numPr>
                <w:ilvl w:val="0"/>
                <w:numId w:val="9"/>
              </w:numPr>
              <w:ind w:left="450" w:hanging="360"/>
              <w:rPr>
                <w:b w:val="1"/>
                <w:color w:val="ffffff"/>
              </w:rPr>
            </w:pPr>
            <w:r w:rsidDel="00000000" w:rsidR="00000000" w:rsidRPr="00000000">
              <w:rPr>
                <w:b w:val="1"/>
                <w:color w:val="ffffff"/>
                <w:rtl w:val="0"/>
              </w:rPr>
              <w:t xml:space="preserve">Apply the </w:t>
            </w:r>
            <w:r w:rsidDel="00000000" w:rsidR="00000000" w:rsidRPr="00000000">
              <w:rPr>
                <w:b w:val="1"/>
                <w:color w:val="ffffff"/>
                <w:rtl w:val="0"/>
              </w:rPr>
              <w:t xml:space="preserve">Appearance and Reasonableness Test</w:t>
            </w:r>
          </w:p>
        </w:tc>
      </w:tr>
      <w:tr>
        <w:trPr>
          <w:cantSplit w:val="0"/>
          <w:tblHeader w:val="0"/>
        </w:trPr>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37E">
            <w:pPr>
              <w:pageBreakBefore w:val="0"/>
              <w:rPr>
                <w:sz w:val="20"/>
                <w:szCs w:val="20"/>
              </w:rPr>
            </w:pPr>
            <w:r w:rsidDel="00000000" w:rsidR="00000000" w:rsidRPr="00000000">
              <w:rPr>
                <w:rtl w:val="0"/>
              </w:rPr>
              <w:t xml:space="preserve">Some financial transactions can be within the “letter of the law” and still reflect badly on the university and department. To guide decision making before committing to the expenditure the “appearance and reasonability test” should be applied.</w:t>
            </w:r>
            <w:r w:rsidDel="00000000" w:rsidR="00000000" w:rsidRPr="00000000">
              <w:rPr>
                <w:rtl w:val="0"/>
              </w:rPr>
            </w:r>
          </w:p>
        </w:tc>
      </w:tr>
    </w:tbl>
    <w:p w:rsidR="00000000" w:rsidDel="00000000" w:rsidP="00000000" w:rsidRDefault="00000000" w:rsidRPr="00000000" w14:paraId="0000037F">
      <w:pPr>
        <w:pageBreakBefore w:val="0"/>
        <w:rPr/>
      </w:pPr>
      <w:r w:rsidDel="00000000" w:rsidR="00000000" w:rsidRPr="00000000">
        <w:rPr>
          <w:rtl w:val="0"/>
        </w:rPr>
      </w:r>
    </w:p>
    <w:tbl>
      <w:tblPr>
        <w:tblStyle w:val="Table18"/>
        <w:tblW w:w="11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55"/>
        <w:gridCol w:w="2320"/>
        <w:tblGridChange w:id="0">
          <w:tblGrid>
            <w:gridCol w:w="9555"/>
            <w:gridCol w:w="2320"/>
          </w:tblGrid>
        </w:tblGridChange>
      </w:tblGrid>
      <w:tr>
        <w:trPr>
          <w:cantSplit w:val="0"/>
          <w:tblHeader w:val="0"/>
        </w:trPr>
        <w:tc>
          <w:tcPr>
            <w:tcBorders>
              <w:top w:color="ffffff" w:space="0" w:sz="8" w:val="single"/>
              <w:left w:color="ffffff" w:space="0" w:sz="8" w:val="single"/>
              <w:bottom w:color="d9d9d9" w:space="0" w:sz="8" w:val="single"/>
              <w:right w:color="ffffff" w:space="0" w:sz="8" w:val="single"/>
            </w:tcBorders>
            <w:shd w:fill="d14905" w:val="clear"/>
            <w:tcMar>
              <w:top w:w="100.0" w:type="dxa"/>
              <w:left w:w="100.0" w:type="dxa"/>
              <w:bottom w:w="100.0" w:type="dxa"/>
              <w:right w:w="100.0" w:type="dxa"/>
            </w:tcMar>
            <w:vAlign w:val="top"/>
          </w:tcPr>
          <w:p w:rsidR="00000000" w:rsidDel="00000000" w:rsidP="00000000" w:rsidRDefault="00000000" w:rsidRPr="00000000" w14:paraId="00000380">
            <w:pPr>
              <w:pageBreakBefore w:val="0"/>
              <w:widowControl w:val="0"/>
              <w:numPr>
                <w:ilvl w:val="0"/>
                <w:numId w:val="9"/>
              </w:numPr>
              <w:ind w:left="450" w:hanging="360"/>
              <w:rPr>
                <w:b w:val="1"/>
                <w:color w:val="ffffff"/>
              </w:rPr>
            </w:pPr>
            <w:r w:rsidDel="00000000" w:rsidR="00000000" w:rsidRPr="00000000">
              <w:rPr>
                <w:b w:val="1"/>
                <w:color w:val="ffffff"/>
                <w:rtl w:val="0"/>
              </w:rPr>
              <w:t xml:space="preserve">Ensure </w:t>
            </w:r>
            <w:r w:rsidDel="00000000" w:rsidR="00000000" w:rsidRPr="00000000">
              <w:rPr>
                <w:b w:val="1"/>
                <w:color w:val="ffffff"/>
                <w:rtl w:val="0"/>
              </w:rPr>
              <w:t xml:space="preserve">Proper Oversight</w:t>
            </w:r>
          </w:p>
        </w:tc>
      </w:tr>
      <w:tr>
        <w:trPr>
          <w:cantSplit w:val="0"/>
          <w:tblHeader w:val="0"/>
        </w:trPr>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381">
            <w:pPr>
              <w:pageBreakBefore w:val="0"/>
              <w:rPr>
                <w:sz w:val="20"/>
                <w:szCs w:val="20"/>
              </w:rPr>
            </w:pPr>
            <w:r w:rsidDel="00000000" w:rsidR="00000000" w:rsidRPr="00000000">
              <w:rPr>
                <w:sz w:val="20"/>
                <w:szCs w:val="20"/>
                <w:rtl w:val="0"/>
              </w:rPr>
              <w:t xml:space="preserve">I</w:t>
            </w:r>
            <w:r w:rsidDel="00000000" w:rsidR="00000000" w:rsidRPr="00000000">
              <w:rPr>
                <w:rtl w:val="0"/>
              </w:rPr>
              <w:t xml:space="preserve">t is the responsibility of each unit’s management to ensure proper procedures, staffing and training are in place to properly and accurately acquire, record and report financial activities.</w:t>
            </w:r>
            <w:r w:rsidDel="00000000" w:rsidR="00000000" w:rsidRPr="00000000">
              <w:rPr>
                <w:rtl w:val="0"/>
              </w:rPr>
            </w:r>
          </w:p>
        </w:tc>
      </w:tr>
    </w:tbl>
    <w:p w:rsidR="00000000" w:rsidDel="00000000" w:rsidP="00000000" w:rsidRDefault="00000000" w:rsidRPr="00000000" w14:paraId="00000382">
      <w:pPr>
        <w:pageBreakBefore w:val="0"/>
        <w:rPr/>
      </w:pPr>
      <w:r w:rsidDel="00000000" w:rsidR="00000000" w:rsidRPr="00000000">
        <w:rPr>
          <w:rtl w:val="0"/>
        </w:rPr>
      </w:r>
    </w:p>
    <w:tbl>
      <w:tblPr>
        <w:tblStyle w:val="Table19"/>
        <w:tblW w:w="116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55"/>
        <w:gridCol w:w="2100"/>
        <w:tblGridChange w:id="0">
          <w:tblGrid>
            <w:gridCol w:w="9555"/>
            <w:gridCol w:w="2100"/>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d14905" w:val="clear"/>
            <w:tcMar>
              <w:top w:w="100.0" w:type="dxa"/>
              <w:left w:w="100.0" w:type="dxa"/>
              <w:bottom w:w="100.0" w:type="dxa"/>
              <w:right w:w="100.0" w:type="dxa"/>
            </w:tcMar>
            <w:vAlign w:val="top"/>
          </w:tcPr>
          <w:p w:rsidR="00000000" w:rsidDel="00000000" w:rsidP="00000000" w:rsidRDefault="00000000" w:rsidRPr="00000000" w14:paraId="00000383">
            <w:pPr>
              <w:pageBreakBefore w:val="0"/>
              <w:widowControl w:val="0"/>
              <w:numPr>
                <w:ilvl w:val="0"/>
                <w:numId w:val="9"/>
              </w:numPr>
              <w:ind w:left="450" w:hanging="360"/>
              <w:rPr>
                <w:b w:val="1"/>
                <w:color w:val="ffffff"/>
              </w:rPr>
            </w:pPr>
            <w:r w:rsidDel="00000000" w:rsidR="00000000" w:rsidRPr="00000000">
              <w:rPr>
                <w:b w:val="1"/>
                <w:color w:val="ffffff"/>
                <w:rtl w:val="0"/>
              </w:rPr>
              <w:t xml:space="preserve">Understand the Different Fund Types</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100.0" w:type="dxa"/>
              <w:left w:w="100.0" w:type="dxa"/>
              <w:bottom w:w="100.0" w:type="dxa"/>
              <w:right w:w="100.0" w:type="dxa"/>
            </w:tcMar>
            <w:vAlign w:val="top"/>
          </w:tcPr>
          <w:p w:rsidR="00000000" w:rsidDel="00000000" w:rsidP="00000000" w:rsidRDefault="00000000" w:rsidRPr="00000000" w14:paraId="00000384">
            <w:pPr>
              <w:pageBreakBefore w:val="0"/>
              <w:widowControl w:val="0"/>
              <w:ind w:left="90" w:firstLine="0"/>
              <w:rPr/>
            </w:pPr>
            <w:r w:rsidDel="00000000" w:rsidR="00000000" w:rsidRPr="00000000">
              <w:rPr>
                <w:rtl w:val="0"/>
              </w:rPr>
              <w:t xml:space="preserve">Determining the appropriateness of a transaction requires an understanding of the classification and the related guidelines applied to that classification. </w:t>
            </w:r>
            <w:r w:rsidDel="00000000" w:rsidR="00000000" w:rsidRPr="00000000">
              <w:rPr>
                <w:rtl w:val="0"/>
              </w:rPr>
            </w:r>
          </w:p>
        </w:tc>
      </w:tr>
    </w:tbl>
    <w:p w:rsidR="00000000" w:rsidDel="00000000" w:rsidP="00000000" w:rsidRDefault="00000000" w:rsidRPr="00000000" w14:paraId="00000385">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86">
      <w:pPr>
        <w:pStyle w:val="Heading2"/>
        <w:pageBreakBefore w:val="0"/>
        <w:spacing w:line="240" w:lineRule="auto"/>
        <w:rPr/>
      </w:pPr>
      <w:bookmarkStart w:colFirst="0" w:colLast="0" w:name="_t006bfi624qi" w:id="71"/>
      <w:bookmarkEnd w:id="71"/>
      <w:r w:rsidDel="00000000" w:rsidR="00000000" w:rsidRPr="00000000">
        <w:rPr>
          <w:rtl w:val="0"/>
        </w:rPr>
        <w:t xml:space="preserve">CHAPTER 5: Resources</w:t>
      </w:r>
      <w:r w:rsidDel="00000000" w:rsidR="00000000" w:rsidRPr="00000000">
        <w:rPr>
          <w:rtl w:val="0"/>
        </w:rPr>
      </w:r>
    </w:p>
    <w:p w:rsidR="00000000" w:rsidDel="00000000" w:rsidP="00000000" w:rsidRDefault="00000000" w:rsidRPr="00000000" w14:paraId="00000387">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8">
      <w:pPr>
        <w:pageBreakBefore w:val="0"/>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6f7d1c" w:val="clear"/>
            <w:tcMar>
              <w:top w:w="100.0" w:type="dxa"/>
              <w:left w:w="100.0" w:type="dxa"/>
              <w:bottom w:w="100.0" w:type="dxa"/>
              <w:right w:w="100.0" w:type="dxa"/>
            </w:tcMar>
            <w:vAlign w:val="top"/>
          </w:tcPr>
          <w:p w:rsidR="00000000" w:rsidDel="00000000" w:rsidP="00000000" w:rsidRDefault="00000000" w:rsidRPr="00000000" w14:paraId="00000389">
            <w:pPr>
              <w:pageBreakBefore w:val="0"/>
              <w:rPr>
                <w:b w:val="1"/>
                <w:color w:val="ffffff"/>
              </w:rPr>
            </w:pPr>
            <w:r w:rsidDel="00000000" w:rsidR="00000000" w:rsidRPr="00000000">
              <w:rPr>
                <w:b w:val="1"/>
                <w:color w:val="ffffff"/>
                <w:rtl w:val="0"/>
              </w:rPr>
              <w:t xml:space="preserve">Resource</w:t>
            </w:r>
          </w:p>
        </w:tc>
        <w:tc>
          <w:tcPr>
            <w:tcBorders>
              <w:top w:color="d9d9d9" w:space="0" w:sz="8" w:val="single"/>
              <w:left w:color="d9d9d9" w:space="0" w:sz="8" w:val="single"/>
              <w:bottom w:color="d9d9d9" w:space="0" w:sz="8" w:val="single"/>
              <w:right w:color="d9d9d9" w:space="0" w:sz="8" w:val="single"/>
            </w:tcBorders>
            <w:shd w:fill="6f7d1c" w:val="clear"/>
            <w:tcMar>
              <w:top w:w="100.0" w:type="dxa"/>
              <w:left w:w="100.0" w:type="dxa"/>
              <w:bottom w:w="100.0" w:type="dxa"/>
              <w:right w:w="100.0" w:type="dxa"/>
            </w:tcMar>
            <w:vAlign w:val="top"/>
          </w:tcPr>
          <w:p w:rsidR="00000000" w:rsidDel="00000000" w:rsidP="00000000" w:rsidRDefault="00000000" w:rsidRPr="00000000" w14:paraId="0000038A">
            <w:pPr>
              <w:pageBreakBefore w:val="0"/>
              <w:widowControl w:val="0"/>
              <w:spacing w:line="240" w:lineRule="auto"/>
              <w:rPr>
                <w:b w:val="1"/>
                <w:color w:val="ffffff"/>
              </w:rPr>
            </w:pPr>
            <w:r w:rsidDel="00000000" w:rsidR="00000000" w:rsidRPr="00000000">
              <w:rPr>
                <w:b w:val="1"/>
                <w:color w:val="ffffff"/>
                <w:rtl w:val="0"/>
              </w:rPr>
              <w:t xml:space="preserve">Description</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B">
            <w:pPr>
              <w:pageBreakBefore w:val="0"/>
              <w:rPr/>
            </w:pPr>
            <w:hyperlink r:id="rId45">
              <w:r w:rsidDel="00000000" w:rsidR="00000000" w:rsidRPr="00000000">
                <w:rPr>
                  <w:color w:val="1155cc"/>
                  <w:u w:val="single"/>
                  <w:rtl w:val="0"/>
                </w:rPr>
                <w:t xml:space="preserve">OMAR Reconciliation and Tracking Guide</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C">
            <w:pPr>
              <w:pageBreakBefore w:val="0"/>
              <w:widowControl w:val="0"/>
              <w:spacing w:line="240" w:lineRule="auto"/>
              <w:rPr/>
            </w:pPr>
            <w:r w:rsidDel="00000000" w:rsidR="00000000" w:rsidRPr="00000000">
              <w:rPr>
                <w:rtl w:val="0"/>
              </w:rPr>
              <w:t xml:space="preserve">What, why, and how to reconcile and track transactions, best practices, and tutorials</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D">
            <w:pPr>
              <w:pageBreakBefore w:val="0"/>
              <w:rPr/>
            </w:pPr>
            <w:hyperlink r:id="rId46">
              <w:r w:rsidDel="00000000" w:rsidR="00000000" w:rsidRPr="00000000">
                <w:rPr>
                  <w:color w:val="1155cc"/>
                  <w:u w:val="single"/>
                  <w:rtl w:val="0"/>
                </w:rPr>
                <w:t xml:space="preserve">Travel Manual</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E">
            <w:pPr>
              <w:pageBreakBefore w:val="0"/>
              <w:widowControl w:val="0"/>
              <w:spacing w:line="240" w:lineRule="auto"/>
              <w:rPr/>
            </w:pPr>
            <w:r w:rsidDel="00000000" w:rsidR="00000000" w:rsidRPr="00000000">
              <w:rPr>
                <w:rtl w:val="0"/>
              </w:rPr>
              <w:t xml:space="preserve">Current travel policies, regulations, and guidelines</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F">
            <w:pPr>
              <w:pageBreakBefore w:val="0"/>
              <w:rPr/>
            </w:pPr>
            <w:hyperlink r:id="rId47">
              <w:r w:rsidDel="00000000" w:rsidR="00000000" w:rsidRPr="00000000">
                <w:rPr>
                  <w:color w:val="1155cc"/>
                  <w:u w:val="single"/>
                  <w:rtl w:val="0"/>
                </w:rPr>
                <w:t xml:space="preserve">Conferences and Meeting Expenses Guide</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0">
            <w:pPr>
              <w:pageBreakBefore w:val="0"/>
              <w:widowControl w:val="0"/>
              <w:spacing w:line="240" w:lineRule="auto"/>
              <w:rPr/>
            </w:pPr>
            <w:r w:rsidDel="00000000" w:rsidR="00000000" w:rsidRPr="00000000">
              <w:rPr>
                <w:rtl w:val="0"/>
              </w:rPr>
              <w:t xml:space="preserve">Guidelines for external and internal conferences and meetings</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1">
            <w:pPr>
              <w:pageBreakBefore w:val="0"/>
              <w:rPr/>
            </w:pPr>
            <w:hyperlink r:id="rId48">
              <w:r w:rsidDel="00000000" w:rsidR="00000000" w:rsidRPr="00000000">
                <w:rPr>
                  <w:color w:val="1155cc"/>
                  <w:u w:val="single"/>
                  <w:rtl w:val="0"/>
                </w:rPr>
                <w:t xml:space="preserve">Journal Entry Manual</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2">
            <w:pPr>
              <w:pageBreakBefore w:val="0"/>
              <w:widowControl w:val="0"/>
              <w:spacing w:line="240" w:lineRule="auto"/>
              <w:rPr/>
            </w:pPr>
            <w:r w:rsidDel="00000000" w:rsidR="00000000" w:rsidRPr="00000000">
              <w:rPr>
                <w:rtl w:val="0"/>
              </w:rPr>
              <w:t xml:space="preserve">Guidelines for types of journals, the systems that create them and how to create one</w:t>
            </w:r>
          </w:p>
        </w:tc>
      </w:tr>
    </w:tbl>
    <w:p w:rsidR="00000000" w:rsidDel="00000000" w:rsidP="00000000" w:rsidRDefault="00000000" w:rsidRPr="00000000" w14:paraId="00000393">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394">
      <w:pPr>
        <w:pStyle w:val="Heading2"/>
        <w:spacing w:line="240" w:lineRule="auto"/>
        <w:rPr>
          <w:sz w:val="40"/>
          <w:szCs w:val="40"/>
        </w:rPr>
      </w:pPr>
      <w:bookmarkStart w:colFirst="0" w:colLast="0" w:name="_99jkrc9t1zh3" w:id="72"/>
      <w:bookmarkEnd w:id="72"/>
      <w:r w:rsidDel="00000000" w:rsidR="00000000" w:rsidRPr="00000000">
        <w:rPr>
          <w:sz w:val="40"/>
          <w:szCs w:val="40"/>
          <w:rtl w:val="0"/>
        </w:rPr>
        <w:t xml:space="preserve">APPENDIX: Revision History</w:t>
      </w:r>
    </w:p>
    <w:p w:rsidR="00000000" w:rsidDel="00000000" w:rsidP="00000000" w:rsidRDefault="00000000" w:rsidRPr="00000000" w14:paraId="000003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2955"/>
        <w:gridCol w:w="5100"/>
        <w:tblGridChange w:id="0">
          <w:tblGrid>
            <w:gridCol w:w="1305"/>
            <w:gridCol w:w="2955"/>
            <w:gridCol w:w="510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1a1a1a"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b w:val="1"/>
                <w:color w:val="ffffff"/>
              </w:rPr>
            </w:pPr>
            <w:r w:rsidDel="00000000" w:rsidR="00000000" w:rsidRPr="00000000">
              <w:rPr>
                <w:b w:val="1"/>
                <w:color w:val="ffffff"/>
                <w:rtl w:val="0"/>
              </w:rPr>
              <w:t xml:space="preserve">Date</w:t>
            </w:r>
          </w:p>
        </w:tc>
        <w:tc>
          <w:tcPr>
            <w:tcBorders>
              <w:top w:color="d9d9d9" w:space="0" w:sz="8" w:val="single"/>
              <w:left w:color="d9d9d9" w:space="0" w:sz="8" w:val="single"/>
              <w:bottom w:color="d9d9d9" w:space="0" w:sz="8" w:val="single"/>
              <w:right w:color="d9d9d9" w:space="0" w:sz="8" w:val="single"/>
            </w:tcBorders>
            <w:shd w:fill="1a1a1a"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b w:val="1"/>
                <w:color w:val="ffffff"/>
              </w:rPr>
            </w:pPr>
            <w:r w:rsidDel="00000000" w:rsidR="00000000" w:rsidRPr="00000000">
              <w:rPr>
                <w:b w:val="1"/>
                <w:color w:val="ffffff"/>
                <w:rtl w:val="0"/>
              </w:rPr>
              <w:t xml:space="preserve">Section</w:t>
            </w:r>
          </w:p>
        </w:tc>
        <w:tc>
          <w:tcPr>
            <w:tcBorders>
              <w:top w:color="d9d9d9" w:space="0" w:sz="8" w:val="single"/>
              <w:left w:color="d9d9d9" w:space="0" w:sz="8" w:val="single"/>
              <w:bottom w:color="d9d9d9" w:space="0" w:sz="8" w:val="single"/>
              <w:right w:color="d9d9d9" w:space="0" w:sz="8" w:val="single"/>
            </w:tcBorders>
            <w:shd w:fill="1a1a1a"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b w:val="1"/>
                <w:color w:val="ffffff"/>
              </w:rPr>
            </w:pPr>
            <w:r w:rsidDel="00000000" w:rsidR="00000000" w:rsidRPr="00000000">
              <w:rPr>
                <w:b w:val="1"/>
                <w:color w:val="ffffff"/>
                <w:rtl w:val="0"/>
              </w:rPr>
              <w:t xml:space="preserve">Description</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pPr>
            <w:r w:rsidDel="00000000" w:rsidR="00000000" w:rsidRPr="00000000">
              <w:rPr>
                <w:rtl w:val="0"/>
              </w:rPr>
              <w:t xml:space="preserve">11/17/23</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pPr>
            <w:hyperlink w:anchor="_4fb9tfmgp08v">
              <w:r w:rsidDel="00000000" w:rsidR="00000000" w:rsidRPr="00000000">
                <w:rPr>
                  <w:color w:val="1155cc"/>
                  <w:u w:val="single"/>
                  <w:rtl w:val="0"/>
                </w:rPr>
                <w:t xml:space="preserve">Best Practices for Buying at NC State</w:t>
              </w:r>
            </w:hyperlink>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pPr>
            <w:r w:rsidDel="00000000" w:rsidR="00000000" w:rsidRPr="00000000">
              <w:rPr>
                <w:rtl w:val="0"/>
              </w:rPr>
              <w:t xml:space="preserve">Added section, which replaces an overview of the PCard and MarketPlace and provides a comprehensive overview of procurement methods. </w:t>
            </w:r>
          </w:p>
        </w:tc>
      </w:tr>
    </w:tbl>
    <w:p w:rsidR="00000000" w:rsidDel="00000000" w:rsidP="00000000" w:rsidRDefault="00000000" w:rsidRPr="00000000" w14:paraId="0000039D">
      <w:pPr>
        <w:rPr/>
      </w:pPr>
      <w:r w:rsidDel="00000000" w:rsidR="00000000" w:rsidRPr="00000000">
        <w:rPr>
          <w:rtl w:val="0"/>
        </w:rPr>
      </w:r>
    </w:p>
    <w:sectPr>
      <w:headerReference r:id="rId49" w:type="default"/>
      <w:footerReference r:id="rId50" w:type="default"/>
      <w:footerReference r:id="rId5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E">
    <w:pPr>
      <w:rPr>
        <w:rFonts w:ascii="Arial" w:cs="Arial" w:eastAsia="Arial" w:hAnsi="Arial"/>
        <w:sz w:val="2"/>
        <w:szCs w:val="2"/>
      </w:rPr>
    </w:pPr>
    <w:r w:rsidDel="00000000" w:rsidR="00000000" w:rsidRPr="00000000">
      <w:rPr>
        <w:rtl w:val="0"/>
      </w:rPr>
    </w:r>
  </w:p>
  <w:tbl>
    <w:tblPr>
      <w:tblStyle w:val="Table22"/>
      <w:tblW w:w="93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4005"/>
      <w:gridCol w:w="2220"/>
      <w:tblGridChange w:id="0">
        <w:tblGrid>
          <w:gridCol w:w="3105"/>
          <w:gridCol w:w="4005"/>
          <w:gridCol w:w="2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F">
          <w:pPr>
            <w:rPr>
              <w:rFonts w:ascii="Arial" w:cs="Arial" w:eastAsia="Arial" w:hAnsi="Arial"/>
              <w:sz w:val="20"/>
              <w:szCs w:val="20"/>
            </w:rPr>
          </w:pPr>
          <w:hyperlink w:anchor="_jhuwy1nkg2nj">
            <w:r w:rsidDel="00000000" w:rsidR="00000000" w:rsidRPr="00000000">
              <w:rPr>
                <w:rFonts w:ascii="Arial" w:cs="Arial" w:eastAsia="Arial" w:hAnsi="Arial"/>
                <w:color w:val="1155cc"/>
                <w:sz w:val="20"/>
                <w:szCs w:val="20"/>
                <w:u w:val="single"/>
                <w:rtl w:val="0"/>
              </w:rPr>
              <w:t xml:space="preserve">Return to Table of Contents </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0">
          <w:pPr>
            <w:jc w:val="center"/>
            <w:rPr>
              <w:rFonts w:ascii="Arial" w:cs="Arial" w:eastAsia="Arial" w:hAnsi="Arial"/>
              <w:sz w:val="20"/>
              <w:szCs w:val="20"/>
            </w:rPr>
          </w:pPr>
          <w:hyperlink r:id="rId1">
            <w:r w:rsidDel="00000000" w:rsidR="00000000" w:rsidRPr="00000000">
              <w:rPr>
                <w:rFonts w:ascii="Arial" w:cs="Arial" w:eastAsia="Arial" w:hAnsi="Arial"/>
                <w:color w:val="1155cc"/>
                <w:sz w:val="20"/>
                <w:szCs w:val="20"/>
                <w:u w:val="single"/>
                <w:rtl w:val="0"/>
              </w:rPr>
              <w:t xml:space="preserve">Have feedback? Submit it Here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1">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3A2">
    <w:pPr>
      <w:rPr>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3">
    <w:pPr>
      <w:pageBreakBefore w:val="0"/>
      <w:spacing w:before="200" w:lineRule="auto"/>
      <w:jc w:val="center"/>
      <w:rPr/>
    </w:pPr>
    <w:hyperlink r:id="rId1">
      <w:r w:rsidDel="00000000" w:rsidR="00000000" w:rsidRPr="00000000">
        <w:rPr>
          <w:color w:val="1155cc"/>
          <w:u w:val="single"/>
          <w:rtl w:val="0"/>
        </w:rPr>
        <w:t xml:space="preserve">University Controller’s Office</w:t>
      </w:r>
    </w:hyperlink>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lineRule="auto"/>
    </w:pPr>
    <w:rPr>
      <w:b w:val="1"/>
      <w:sz w:val="52"/>
      <w:szCs w:val="52"/>
    </w:rPr>
  </w:style>
  <w:style w:type="paragraph" w:styleId="Heading2">
    <w:name w:val="heading 2"/>
    <w:basedOn w:val="Normal"/>
    <w:next w:val="Normal"/>
    <w:pPr>
      <w:keepNext w:val="1"/>
      <w:keepLines w:val="1"/>
      <w:spacing w:line="240" w:lineRule="auto"/>
    </w:pPr>
    <w:rPr>
      <w:b w:val="1"/>
      <w:sz w:val="40"/>
      <w:szCs w:val="40"/>
    </w:rPr>
  </w:style>
  <w:style w:type="paragraph" w:styleId="Heading3">
    <w:name w:val="heading 3"/>
    <w:basedOn w:val="Normal"/>
    <w:next w:val="Normal"/>
    <w:pPr>
      <w:keepNext w:val="1"/>
      <w:keepLines w:val="1"/>
      <w:spacing w:after="80" w:lineRule="auto"/>
    </w:pPr>
    <w:rPr>
      <w:b w:val="1"/>
      <w:sz w:val="30"/>
      <w:szCs w:val="30"/>
    </w:rPr>
  </w:style>
  <w:style w:type="paragraph" w:styleId="Heading4">
    <w:name w:val="heading 4"/>
    <w:basedOn w:val="Normal"/>
    <w:next w:val="Normal"/>
    <w:pPr>
      <w:keepNext w:val="1"/>
      <w:keepLines w:val="1"/>
      <w:spacing w:before="280" w:lineRule="auto"/>
    </w:pPr>
    <w:rPr>
      <w:b w:val="1"/>
      <w:sz w:val="26"/>
      <w:szCs w:val="26"/>
    </w:rPr>
  </w:style>
  <w:style w:type="paragraph" w:styleId="Heading5">
    <w:name w:val="heading 5"/>
    <w:basedOn w:val="Normal"/>
    <w:next w:val="Normal"/>
    <w:pPr>
      <w:keepNext w:val="1"/>
      <w:keepLines w:val="1"/>
      <w:pageBreakBefore w:val="0"/>
      <w:spacing w:after="80" w:before="240" w:lineRule="auto"/>
    </w:pPr>
    <w:rPr>
      <w:b w:val="1"/>
      <w:sz w:val="23"/>
      <w:szCs w:val="23"/>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240" w:lineRule="auto"/>
      <w:jc w:val="center"/>
    </w:pPr>
    <w:rPr>
      <w:b w:val="1"/>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olicies.ncsu.edu/regulation/reg-10-05-12/" TargetMode="External"/><Relationship Id="rId42" Type="http://schemas.openxmlformats.org/officeDocument/2006/relationships/hyperlink" Target="https://www.ecfr.gov/current/title-2/subtitle-A/chapter-II/part-200?toc=1" TargetMode="External"/><Relationship Id="rId41" Type="http://schemas.openxmlformats.org/officeDocument/2006/relationships/hyperlink" Target="https://research.ncsu.edu/administration/compliance/fiscal-compliance/" TargetMode="External"/><Relationship Id="rId44" Type="http://schemas.openxmlformats.org/officeDocument/2006/relationships/hyperlink" Target="https://foundationsaccounting.ofa.ncsu.edu/" TargetMode="External"/><Relationship Id="rId43" Type="http://schemas.openxmlformats.org/officeDocument/2006/relationships/hyperlink" Target="https://research.ncsu.edu/administration/compliance/fiscal-compliance/cost-accounting-standards/" TargetMode="External"/><Relationship Id="rId46" Type="http://schemas.openxmlformats.org/officeDocument/2006/relationships/hyperlink" Target="https://docs.google.com/document/u/0/d/1PYbqQGx38xGNdvmSXbpz_LAzIZu0jrp0tTysIOk5pc0/edit" TargetMode="External"/><Relationship Id="rId45" Type="http://schemas.openxmlformats.org/officeDocument/2006/relationships/hyperlink" Target="https://docs.google.com/document/u/0/d/18sYq7pSrfoAL_vqRLvXRYeDunvZqPXfTEvePRc65Sfs/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hlawren@ncsu.edu" TargetMode="External"/><Relationship Id="rId48" Type="http://schemas.openxmlformats.org/officeDocument/2006/relationships/hyperlink" Target="https://docs.google.com/document/d/1RpsImxp-HuQbUMZF_YkaIun12Un30G7XHKuLYydLO80/edit?usp=sharing" TargetMode="External"/><Relationship Id="rId47" Type="http://schemas.openxmlformats.org/officeDocument/2006/relationships/hyperlink" Target="https://docs.google.com/document/u/0/d/17zPYcegZD_3KK1UEYCNprS_V3bwO4WKrPlAfFs64cYQ/edit"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policies.ncsu.edu/regulation/reg-07-05-01-payments-documentation-requirement-for-expenditures/" TargetMode="External"/><Relationship Id="rId31" Type="http://schemas.openxmlformats.org/officeDocument/2006/relationships/hyperlink" Target="https://www.ncleg.net/enactedlegislation/statutes/html/bychapter/chapter_143c.html" TargetMode="External"/><Relationship Id="rId30" Type="http://schemas.openxmlformats.org/officeDocument/2006/relationships/hyperlink" Target="https://controller.ofa.ncsu.edu/accounts-payable/program-codes/" TargetMode="External"/><Relationship Id="rId33" Type="http://schemas.openxmlformats.org/officeDocument/2006/relationships/hyperlink" Target="https://docs.google.com/document/u/0/d/17zPYcegZD_3KK1UEYCNprS_V3bwO4WKrPlAfFs64cYQ/edit" TargetMode="External"/><Relationship Id="rId32" Type="http://schemas.openxmlformats.org/officeDocument/2006/relationships/hyperlink" Target="https://docs.google.com/document/d/1PYbqQGx38xGNdvmSXbpz_LAzIZu0jrp0tTysIOk5pc0/edit#bookmark=id.b0enjhz0v83l" TargetMode="External"/><Relationship Id="rId35" Type="http://schemas.openxmlformats.org/officeDocument/2006/relationships/hyperlink" Target="https://docs.google.com/document/u/0/d/17zPYcegZD_3KK1UEYCNprS_V3bwO4WKrPlAfFs64cYQ/edit" TargetMode="External"/><Relationship Id="rId34" Type="http://schemas.openxmlformats.org/officeDocument/2006/relationships/hyperlink" Target="http://www.ncga.state.nc.us/gascripts/statutes/statutelookup.pl?statute=126-4" TargetMode="External"/><Relationship Id="rId37" Type="http://schemas.openxmlformats.org/officeDocument/2006/relationships/hyperlink" Target="https://www.ncleg.gov/enactedlegislation/statutes/pdf/bysection/chapter_116/gs_116-30.3.pdf" TargetMode="External"/><Relationship Id="rId36" Type="http://schemas.openxmlformats.org/officeDocument/2006/relationships/hyperlink" Target="https://ncleg.gov/EnactedLegislation/Statutes/PDF/BySection/Chapter_143C/GS_143C-8-13.pdf" TargetMode="External"/><Relationship Id="rId39" Type="http://schemas.openxmlformats.org/officeDocument/2006/relationships/hyperlink" Target="https://www.northcarolina.edu/apps/policy/doc.php?type=pdf&amp;id=769" TargetMode="External"/><Relationship Id="rId38" Type="http://schemas.openxmlformats.org/officeDocument/2006/relationships/hyperlink" Target="https://provost.ncsu.edu/administrator-resources/standard-operating-procedures/requesting-premium-tuition-for-graduate-and-professional-programs/" TargetMode="External"/><Relationship Id="rId20" Type="http://schemas.openxmlformats.org/officeDocument/2006/relationships/hyperlink" Target="https://3dmemos.ncsu.edu/memo/shop-the-marketplace-first-initiative/" TargetMode="External"/><Relationship Id="rId22" Type="http://schemas.openxmlformats.org/officeDocument/2006/relationships/hyperlink" Target="https://docs.google.com/document/u/0/d/1LxVHX3k7qSTtmHOSqnfvb6s-WcXQ6F9NuG6RvhezgoU/edit" TargetMode="External"/><Relationship Id="rId21" Type="http://schemas.openxmlformats.org/officeDocument/2006/relationships/hyperlink" Target="https://docs.google.com/document/u/0/d/1FLqCIRhsliTPoA28_vFvNoi_3kr7k7TxG3yQEJ-MMi8/edit" TargetMode="External"/><Relationship Id="rId24" Type="http://schemas.openxmlformats.org/officeDocument/2006/relationships/hyperlink" Target="https://docs.google.com/document/d/1VDgFDs7pzqfLPTwS7azT77KoIHCiKrPD2k5Luz_YQ9w/edit?usp=sharing" TargetMode="External"/><Relationship Id="rId23" Type="http://schemas.openxmlformats.org/officeDocument/2006/relationships/hyperlink" Target="https://www.ncleg.net/enactedlegislation/statutes/html/bysection/chapter_143/gs_143-52.html#:~:text=All%20contract%20information%20shall%20be,proprietary%20information%20may%20remain%20confidential." TargetMode="External"/><Relationship Id="rId26" Type="http://schemas.openxmlformats.org/officeDocument/2006/relationships/hyperlink" Target="https://esmsolutions.agiloft.com/gui2/samlssologin.jsp?project=NC+State&amp;console=0&amp;state=main&amp;gui=enduser&amp;euiurl=/eui2template/main.php" TargetMode="External"/><Relationship Id="rId25" Type="http://schemas.openxmlformats.org/officeDocument/2006/relationships/hyperlink" Target="https://docs.google.com/document/d/1VDgFDs7pzqfLPTwS7azT77KoIHCiKrPD2k5Luz_YQ9w/edit?usp=sharing" TargetMode="External"/><Relationship Id="rId28" Type="http://schemas.openxmlformats.org/officeDocument/2006/relationships/hyperlink" Target="https://controller.ofa.ncsu.edu/resources/guidelines-and-reference/" TargetMode="External"/><Relationship Id="rId27" Type="http://schemas.openxmlformats.org/officeDocument/2006/relationships/hyperlink" Target="https://docs.google.com/document/d/1fE76AFJX877BtnSeSMMVlH_xaQElMXtwPco9yUiF_4k/edit?usp=sharing" TargetMode="External"/><Relationship Id="rId29" Type="http://schemas.openxmlformats.org/officeDocument/2006/relationships/hyperlink" Target="https://controller.ofa.ncsu.edu/accounts-payable/program-codes/" TargetMode="External"/><Relationship Id="rId51" Type="http://schemas.openxmlformats.org/officeDocument/2006/relationships/footer" Target="footer2.xml"/><Relationship Id="rId50" Type="http://schemas.openxmlformats.org/officeDocument/2006/relationships/footer" Target="footer1.xml"/><Relationship Id="rId11" Type="http://schemas.openxmlformats.org/officeDocument/2006/relationships/hyperlink" Target="https://docs.google.com/document/u/0/d/1PYbqQGx38xGNdvmSXbpz_LAzIZu0jrp0tTysIOk5pc0/edit" TargetMode="External"/><Relationship Id="rId10" Type="http://schemas.openxmlformats.org/officeDocument/2006/relationships/hyperlink" Target="https://docs.google.com/document/u/0/d/1PYbqQGx38xGNdvmSXbpz_LAzIZu0jrp0tTysIOk5pc0/edit" TargetMode="External"/><Relationship Id="rId13" Type="http://schemas.openxmlformats.org/officeDocument/2006/relationships/hyperlink" Target="https://policies.ncsu.edu/policy/pol-05-15-03/" TargetMode="External"/><Relationship Id="rId12" Type="http://schemas.openxmlformats.org/officeDocument/2006/relationships/hyperlink" Target="https://www.osbm.nc.gov/budget/budget-manual#Sect50" TargetMode="External"/><Relationship Id="rId15" Type="http://schemas.openxmlformats.org/officeDocument/2006/relationships/hyperlink" Target="https://controller.ofa.ncsu.edu/accounts-payable/mobile-communication-device-policy/" TargetMode="External"/><Relationship Id="rId14" Type="http://schemas.openxmlformats.org/officeDocument/2006/relationships/hyperlink" Target="https://controller.ofa.ncsu.edu/vendor_payments/relocation-allowance/" TargetMode="External"/><Relationship Id="rId17" Type="http://schemas.openxmlformats.org/officeDocument/2006/relationships/hyperlink" Target="https://procurement.ofa.ncsu.edu/purchasing/card-services/" TargetMode="External"/><Relationship Id="rId16" Type="http://schemas.openxmlformats.org/officeDocument/2006/relationships/hyperlink" Target="https://procurement.ofa.ncsu.edu/purchasing/marketplace/" TargetMode="External"/><Relationship Id="rId19" Type="http://schemas.openxmlformats.org/officeDocument/2006/relationships/hyperlink" Target="https://3dmemos.ncsu.edu/memo/shop-the-marketplace-first-initiative-2/" TargetMode="External"/><Relationship Id="rId18" Type="http://schemas.openxmlformats.org/officeDocument/2006/relationships/hyperlink" Target="https://policies.ncsu.edu/regulation/reg-07-45-0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forms.gle/ojuqGPsnY7Qvf823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ntroller.ofa.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